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04360" w14:textId="77777777" w:rsidR="00A10C90" w:rsidRPr="00F90AEE" w:rsidRDefault="00A10C90" w:rsidP="005514FD">
      <w:pPr>
        <w:pStyle w:val="Bezriadkovania"/>
        <w:jc w:val="center"/>
        <w:rPr>
          <w:rFonts w:ascii="Arial Narrow" w:hAnsi="Arial Narrow" w:cstheme="minorHAnsi"/>
          <w:b/>
          <w:sz w:val="24"/>
          <w:szCs w:val="24"/>
        </w:rPr>
      </w:pPr>
      <w:r w:rsidRPr="00F90AEE">
        <w:rPr>
          <w:rFonts w:ascii="Arial Narrow" w:hAnsi="Arial Narrow" w:cstheme="minorHAnsi"/>
          <w:b/>
          <w:sz w:val="24"/>
          <w:szCs w:val="24"/>
        </w:rPr>
        <w:t>RÁMCOVÁ DOHODA</w:t>
      </w:r>
    </w:p>
    <w:p w14:paraId="31E5BBE0" w14:textId="77777777" w:rsidR="00FA1C2D" w:rsidRPr="00F90AEE" w:rsidRDefault="00A10C90" w:rsidP="005514FD">
      <w:pPr>
        <w:pStyle w:val="Bezriadkovania"/>
        <w:jc w:val="center"/>
        <w:rPr>
          <w:rFonts w:ascii="Arial Narrow" w:hAnsi="Arial Narrow" w:cstheme="minorHAnsi"/>
          <w:b/>
          <w:sz w:val="24"/>
          <w:szCs w:val="24"/>
        </w:rPr>
      </w:pPr>
      <w:r w:rsidRPr="00F90AEE">
        <w:rPr>
          <w:rFonts w:ascii="Arial Narrow" w:hAnsi="Arial Narrow" w:cstheme="minorHAnsi"/>
          <w:b/>
          <w:sz w:val="24"/>
          <w:szCs w:val="24"/>
        </w:rPr>
        <w:t xml:space="preserve">o výkone servisných služieb a opravárenskej činnosti č. </w:t>
      </w:r>
      <w:r w:rsidR="00424212" w:rsidRPr="00F90AEE">
        <w:rPr>
          <w:rFonts w:ascii="Arial Narrow" w:hAnsi="Arial Narrow" w:cstheme="minorHAnsi"/>
          <w:b/>
          <w:sz w:val="24"/>
          <w:szCs w:val="24"/>
        </w:rPr>
        <w:t>116</w:t>
      </w:r>
      <w:r w:rsidRPr="00F90AEE">
        <w:rPr>
          <w:rFonts w:ascii="Arial Narrow" w:hAnsi="Arial Narrow" w:cstheme="minorHAnsi"/>
          <w:b/>
          <w:sz w:val="24"/>
          <w:szCs w:val="24"/>
        </w:rPr>
        <w:t>/</w:t>
      </w:r>
      <w:proofErr w:type="spellStart"/>
      <w:r w:rsidRPr="00F90AEE">
        <w:rPr>
          <w:rFonts w:ascii="Arial Narrow" w:hAnsi="Arial Narrow" w:cstheme="minorHAnsi"/>
          <w:b/>
          <w:sz w:val="24"/>
          <w:szCs w:val="24"/>
        </w:rPr>
        <w:t>OMaVS</w:t>
      </w:r>
      <w:proofErr w:type="spellEnd"/>
      <w:r w:rsidRPr="00F90AEE">
        <w:rPr>
          <w:rFonts w:ascii="Arial Narrow" w:hAnsi="Arial Narrow" w:cstheme="minorHAnsi"/>
          <w:b/>
          <w:sz w:val="24"/>
          <w:szCs w:val="24"/>
        </w:rPr>
        <w:t>/2020</w:t>
      </w:r>
    </w:p>
    <w:p w14:paraId="55655FE8" w14:textId="77777777" w:rsidR="005514FD" w:rsidRPr="00F90AEE" w:rsidRDefault="005514FD" w:rsidP="005514FD">
      <w:pPr>
        <w:pStyle w:val="Bezriadkovania"/>
        <w:jc w:val="center"/>
        <w:rPr>
          <w:rFonts w:ascii="Arial Narrow" w:hAnsi="Arial Narrow" w:cstheme="minorHAnsi"/>
          <w:b/>
          <w:sz w:val="24"/>
          <w:szCs w:val="24"/>
        </w:rPr>
      </w:pPr>
    </w:p>
    <w:p w14:paraId="54F36CBF" w14:textId="1A64D9BA" w:rsidR="00A10C90" w:rsidRPr="00F90AEE" w:rsidRDefault="00A10C90" w:rsidP="00F90AEE">
      <w:pPr>
        <w:pStyle w:val="Bezriadkovania"/>
        <w:pBdr>
          <w:bottom w:val="single" w:sz="4" w:space="1" w:color="auto"/>
        </w:pBdr>
        <w:jc w:val="both"/>
        <w:rPr>
          <w:rFonts w:ascii="Arial Narrow" w:hAnsi="Arial Narrow" w:cstheme="minorHAnsi"/>
          <w:sz w:val="24"/>
          <w:szCs w:val="24"/>
        </w:rPr>
      </w:pPr>
      <w:r w:rsidRPr="00F90AEE">
        <w:rPr>
          <w:rFonts w:ascii="Arial Narrow" w:hAnsi="Arial Narrow" w:cstheme="minorHAnsi"/>
          <w:sz w:val="24"/>
          <w:szCs w:val="24"/>
        </w:rPr>
        <w:t xml:space="preserve">uzatvorená podľa </w:t>
      </w:r>
      <w:proofErr w:type="spellStart"/>
      <w:r w:rsidRPr="00F90AEE">
        <w:rPr>
          <w:rFonts w:ascii="Arial Narrow" w:hAnsi="Arial Narrow" w:cstheme="minorHAnsi"/>
          <w:sz w:val="24"/>
          <w:szCs w:val="24"/>
        </w:rPr>
        <w:t>ust</w:t>
      </w:r>
      <w:proofErr w:type="spellEnd"/>
      <w:r w:rsidRPr="00F90AEE">
        <w:rPr>
          <w:rFonts w:ascii="Arial Narrow" w:hAnsi="Arial Narrow" w:cstheme="minorHAnsi"/>
          <w:sz w:val="24"/>
          <w:szCs w:val="24"/>
        </w:rPr>
        <w:t xml:space="preserve">. § 269 ods. 2 Obchodného zákonníka č. 513/1991 Zb. v znení neskorších predpisov (ďalej len „Obchodný zákonník“) a v súlade s § </w:t>
      </w:r>
      <w:r w:rsidR="00F4375B" w:rsidRPr="00F90AEE">
        <w:rPr>
          <w:rFonts w:ascii="Arial Narrow" w:hAnsi="Arial Narrow" w:cstheme="minorHAnsi"/>
          <w:sz w:val="24"/>
          <w:szCs w:val="24"/>
        </w:rPr>
        <w:t>117</w:t>
      </w:r>
      <w:r w:rsidRPr="00F90AEE">
        <w:rPr>
          <w:rFonts w:ascii="Arial Narrow" w:hAnsi="Arial Narrow" w:cstheme="minorHAnsi"/>
          <w:sz w:val="24"/>
          <w:szCs w:val="24"/>
        </w:rPr>
        <w:t xml:space="preserve"> ods. 4 zákona č. 343/2015 Z. z. o verejnom obstarávaní a o zmene a doplnení niektorých zákonov v znení neskorších predpisov</w:t>
      </w:r>
      <w:r w:rsidR="00F90AEE">
        <w:rPr>
          <w:rFonts w:ascii="Arial Narrow" w:hAnsi="Arial Narrow" w:cstheme="minorHAnsi"/>
          <w:sz w:val="24"/>
          <w:szCs w:val="24"/>
        </w:rPr>
        <w:t xml:space="preserve"> </w:t>
      </w:r>
      <w:r w:rsidRPr="00F90AEE">
        <w:rPr>
          <w:rFonts w:ascii="Arial Narrow" w:hAnsi="Arial Narrow" w:cstheme="minorHAnsi"/>
          <w:sz w:val="24"/>
          <w:szCs w:val="24"/>
        </w:rPr>
        <w:t>(ďalej len „zákon o verejnom obstarávaní“) (ďalej len ako „Dohoda“)</w:t>
      </w:r>
    </w:p>
    <w:p w14:paraId="199FC616" w14:textId="77777777" w:rsidR="00A10C90" w:rsidRPr="00F90AEE" w:rsidRDefault="00A10C90" w:rsidP="005514FD">
      <w:pPr>
        <w:pStyle w:val="Bezriadkovania"/>
        <w:jc w:val="center"/>
        <w:rPr>
          <w:rFonts w:ascii="Arial Narrow" w:hAnsi="Arial Narrow" w:cstheme="minorHAnsi"/>
          <w:sz w:val="24"/>
          <w:szCs w:val="24"/>
        </w:rPr>
      </w:pPr>
    </w:p>
    <w:p w14:paraId="217F06A5" w14:textId="77777777" w:rsidR="00A10C90" w:rsidRPr="00F90AEE" w:rsidRDefault="00A10C90" w:rsidP="005514FD">
      <w:pPr>
        <w:pStyle w:val="Bezriadkovania"/>
        <w:jc w:val="center"/>
        <w:rPr>
          <w:rFonts w:ascii="Arial Narrow" w:hAnsi="Arial Narrow" w:cstheme="minorHAnsi"/>
          <w:b/>
          <w:sz w:val="24"/>
          <w:szCs w:val="24"/>
        </w:rPr>
      </w:pPr>
      <w:r w:rsidRPr="00F90AEE">
        <w:rPr>
          <w:rFonts w:ascii="Arial Narrow" w:hAnsi="Arial Narrow" w:cstheme="minorHAnsi"/>
          <w:b/>
          <w:sz w:val="24"/>
          <w:szCs w:val="24"/>
        </w:rPr>
        <w:t>článok I.</w:t>
      </w:r>
    </w:p>
    <w:p w14:paraId="212EBAD0" w14:textId="77777777" w:rsidR="00A10C90" w:rsidRPr="00F90AEE" w:rsidRDefault="00A10C90" w:rsidP="005514FD">
      <w:pPr>
        <w:pStyle w:val="Bezriadkovania"/>
        <w:jc w:val="center"/>
        <w:rPr>
          <w:rFonts w:ascii="Arial Narrow" w:hAnsi="Arial Narrow" w:cstheme="minorHAnsi"/>
          <w:b/>
          <w:sz w:val="24"/>
          <w:szCs w:val="24"/>
        </w:rPr>
      </w:pPr>
      <w:r w:rsidRPr="00F90AEE">
        <w:rPr>
          <w:rFonts w:ascii="Arial Narrow" w:hAnsi="Arial Narrow" w:cstheme="minorHAnsi"/>
          <w:b/>
          <w:sz w:val="24"/>
          <w:szCs w:val="24"/>
        </w:rPr>
        <w:t>Účastníci rámcovej dohody</w:t>
      </w:r>
    </w:p>
    <w:p w14:paraId="18C1935C" w14:textId="77777777" w:rsidR="00A10C90" w:rsidRPr="00F90AEE" w:rsidRDefault="00A10C90" w:rsidP="00A10C90">
      <w:pPr>
        <w:jc w:val="both"/>
        <w:rPr>
          <w:rFonts w:ascii="Arial Narrow" w:hAnsi="Arial Narrow" w:cstheme="minorHAnsi"/>
          <w:sz w:val="24"/>
          <w:szCs w:val="24"/>
        </w:rPr>
      </w:pPr>
    </w:p>
    <w:p w14:paraId="553EE313" w14:textId="77777777" w:rsidR="00A10C90" w:rsidRPr="00F90AEE" w:rsidRDefault="00A10C90" w:rsidP="00A10C90">
      <w:pPr>
        <w:pStyle w:val="Bezriadkovania"/>
        <w:rPr>
          <w:rFonts w:ascii="Arial Narrow" w:hAnsi="Arial Narrow" w:cstheme="minorHAnsi"/>
          <w:b/>
          <w:sz w:val="24"/>
          <w:szCs w:val="24"/>
        </w:rPr>
      </w:pPr>
      <w:r w:rsidRPr="00F90AEE">
        <w:rPr>
          <w:rFonts w:ascii="Arial Narrow" w:hAnsi="Arial Narrow" w:cstheme="minorHAnsi"/>
          <w:b/>
          <w:sz w:val="24"/>
          <w:szCs w:val="24"/>
        </w:rPr>
        <w:t>Názov:</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00470C09" w:rsidRPr="00F90AEE">
        <w:rPr>
          <w:rFonts w:ascii="Arial Narrow" w:hAnsi="Arial Narrow" w:cstheme="minorHAnsi"/>
          <w:sz w:val="24"/>
          <w:szCs w:val="24"/>
        </w:rPr>
        <w:tab/>
      </w:r>
      <w:r w:rsidRPr="00F90AEE">
        <w:rPr>
          <w:rFonts w:ascii="Arial Narrow" w:hAnsi="Arial Narrow" w:cstheme="minorHAnsi"/>
          <w:b/>
          <w:sz w:val="24"/>
          <w:szCs w:val="24"/>
        </w:rPr>
        <w:t>Slovenská republika zastúpená</w:t>
      </w:r>
      <w:r w:rsidRPr="00F90AEE">
        <w:rPr>
          <w:rFonts w:ascii="Arial Narrow" w:hAnsi="Arial Narrow" w:cstheme="minorHAnsi"/>
          <w:b/>
          <w:sz w:val="24"/>
          <w:szCs w:val="24"/>
        </w:rPr>
        <w:tab/>
      </w:r>
      <w:r w:rsidRPr="00F90AEE">
        <w:rPr>
          <w:rFonts w:ascii="Arial Narrow" w:hAnsi="Arial Narrow" w:cstheme="minorHAnsi"/>
          <w:b/>
          <w:sz w:val="24"/>
          <w:szCs w:val="24"/>
        </w:rPr>
        <w:tab/>
      </w:r>
      <w:r w:rsidRPr="00F90AEE">
        <w:rPr>
          <w:rFonts w:ascii="Arial Narrow" w:hAnsi="Arial Narrow" w:cstheme="minorHAnsi"/>
          <w:b/>
          <w:sz w:val="24"/>
          <w:szCs w:val="24"/>
        </w:rPr>
        <w:tab/>
      </w:r>
    </w:p>
    <w:p w14:paraId="689A21A6" w14:textId="77777777" w:rsidR="00A10C90" w:rsidRPr="00F90AEE" w:rsidRDefault="00A10C90" w:rsidP="00470C09">
      <w:pPr>
        <w:pStyle w:val="Bezriadkovania"/>
        <w:ind w:left="2124" w:firstLine="708"/>
        <w:rPr>
          <w:rFonts w:ascii="Arial Narrow" w:hAnsi="Arial Narrow" w:cstheme="minorHAnsi"/>
          <w:b/>
          <w:sz w:val="24"/>
          <w:szCs w:val="24"/>
        </w:rPr>
      </w:pPr>
      <w:r w:rsidRPr="00F90AEE">
        <w:rPr>
          <w:rFonts w:ascii="Arial Narrow" w:hAnsi="Arial Narrow" w:cstheme="minorHAnsi"/>
          <w:b/>
          <w:sz w:val="24"/>
          <w:szCs w:val="24"/>
        </w:rPr>
        <w:t>Správou štátnych hmotných rezerv Slovenskej republiky</w:t>
      </w:r>
    </w:p>
    <w:p w14:paraId="7C09BDA9" w14:textId="77777777" w:rsidR="00A10C90" w:rsidRPr="00F90AEE" w:rsidRDefault="00A10C90" w:rsidP="00A10C90">
      <w:pPr>
        <w:pStyle w:val="Bezriadkovania"/>
        <w:rPr>
          <w:rFonts w:ascii="Arial Narrow" w:hAnsi="Arial Narrow" w:cstheme="minorHAnsi"/>
          <w:sz w:val="24"/>
          <w:szCs w:val="24"/>
        </w:rPr>
      </w:pPr>
      <w:r w:rsidRPr="00F90AEE">
        <w:rPr>
          <w:rFonts w:ascii="Arial Narrow" w:hAnsi="Arial Narrow" w:cstheme="minorHAnsi"/>
          <w:b/>
          <w:sz w:val="24"/>
          <w:szCs w:val="24"/>
        </w:rPr>
        <w:t>Sídlo:</w:t>
      </w:r>
      <w:r w:rsidRPr="00F90AEE">
        <w:rPr>
          <w:rFonts w:ascii="Arial Narrow" w:hAnsi="Arial Narrow" w:cstheme="minorHAnsi"/>
          <w:b/>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00470C09" w:rsidRPr="00F90AEE">
        <w:rPr>
          <w:rFonts w:ascii="Arial Narrow" w:hAnsi="Arial Narrow" w:cstheme="minorHAnsi"/>
          <w:sz w:val="24"/>
          <w:szCs w:val="24"/>
        </w:rPr>
        <w:tab/>
      </w:r>
      <w:r w:rsidRPr="00F90AEE">
        <w:rPr>
          <w:rFonts w:ascii="Arial Narrow" w:hAnsi="Arial Narrow" w:cstheme="minorHAnsi"/>
          <w:sz w:val="24"/>
          <w:szCs w:val="24"/>
        </w:rPr>
        <w:t>Pražská 29, 812 63 Bratislava</w:t>
      </w:r>
    </w:p>
    <w:p w14:paraId="1CBDECDD" w14:textId="77777777" w:rsidR="00A10C90" w:rsidRPr="00F90AEE" w:rsidRDefault="00470C09" w:rsidP="00A10C90">
      <w:pPr>
        <w:pStyle w:val="Bezriadkovania"/>
        <w:rPr>
          <w:rFonts w:ascii="Arial Narrow" w:hAnsi="Arial Narrow" w:cstheme="minorHAnsi"/>
          <w:sz w:val="24"/>
          <w:szCs w:val="24"/>
        </w:rPr>
      </w:pPr>
      <w:r w:rsidRPr="00F90AEE">
        <w:rPr>
          <w:rFonts w:ascii="Arial Narrow" w:hAnsi="Arial Narrow" w:cstheme="minorHAnsi"/>
          <w:b/>
          <w:sz w:val="24"/>
          <w:szCs w:val="24"/>
        </w:rPr>
        <w:t>Štatutárny</w:t>
      </w:r>
      <w:r w:rsidR="00A10C90" w:rsidRPr="00F90AEE">
        <w:rPr>
          <w:rFonts w:ascii="Arial Narrow" w:hAnsi="Arial Narrow" w:cstheme="minorHAnsi"/>
          <w:b/>
          <w:sz w:val="24"/>
          <w:szCs w:val="24"/>
        </w:rPr>
        <w:t xml:space="preserve"> orgán:</w:t>
      </w:r>
      <w:r w:rsidR="00A10C90" w:rsidRPr="00F90AEE">
        <w:rPr>
          <w:rFonts w:ascii="Arial Narrow" w:hAnsi="Arial Narrow" w:cstheme="minorHAnsi"/>
          <w:sz w:val="24"/>
          <w:szCs w:val="24"/>
        </w:rPr>
        <w:tab/>
      </w:r>
      <w:r w:rsidRPr="00F90AEE">
        <w:rPr>
          <w:rFonts w:ascii="Arial Narrow" w:hAnsi="Arial Narrow" w:cstheme="minorHAnsi"/>
          <w:sz w:val="24"/>
          <w:szCs w:val="24"/>
        </w:rPr>
        <w:tab/>
        <w:t>Ing. Ján Rudolf, PhDr., predseda</w:t>
      </w:r>
    </w:p>
    <w:p w14:paraId="3D34A67D" w14:textId="77777777" w:rsidR="00470C09" w:rsidRPr="00F90AEE" w:rsidRDefault="00470C09" w:rsidP="00A10C90">
      <w:pPr>
        <w:pStyle w:val="Bezriadkovania"/>
        <w:rPr>
          <w:rFonts w:ascii="Arial Narrow" w:hAnsi="Arial Narrow" w:cstheme="minorHAnsi"/>
          <w:sz w:val="24"/>
          <w:szCs w:val="24"/>
        </w:rPr>
      </w:pPr>
      <w:r w:rsidRPr="00F90AEE">
        <w:rPr>
          <w:rFonts w:ascii="Arial Narrow" w:hAnsi="Arial Narrow" w:cstheme="minorHAnsi"/>
          <w:b/>
          <w:sz w:val="24"/>
          <w:szCs w:val="24"/>
        </w:rPr>
        <w:t>IČO:</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30 844 363</w:t>
      </w:r>
    </w:p>
    <w:p w14:paraId="27E3D8D6" w14:textId="77777777" w:rsidR="00470C09" w:rsidRPr="00F90AEE" w:rsidRDefault="00470C09" w:rsidP="00A10C90">
      <w:pPr>
        <w:pStyle w:val="Bezriadkovania"/>
        <w:rPr>
          <w:rFonts w:ascii="Arial Narrow" w:hAnsi="Arial Narrow" w:cstheme="minorHAnsi"/>
          <w:sz w:val="24"/>
          <w:szCs w:val="24"/>
        </w:rPr>
      </w:pPr>
      <w:r w:rsidRPr="00F90AEE">
        <w:rPr>
          <w:rFonts w:ascii="Arial Narrow" w:hAnsi="Arial Narrow" w:cstheme="minorHAnsi"/>
          <w:b/>
          <w:sz w:val="24"/>
          <w:szCs w:val="24"/>
        </w:rPr>
        <w:t>IČ DPH:</w:t>
      </w:r>
      <w:r w:rsidRPr="00F90AEE">
        <w:rPr>
          <w:rFonts w:ascii="Arial Narrow" w:hAnsi="Arial Narrow" w:cstheme="minorHAnsi"/>
          <w:b/>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SK202096487</w:t>
      </w:r>
    </w:p>
    <w:p w14:paraId="6B0251E5" w14:textId="77777777" w:rsidR="00470C09" w:rsidRPr="00F90AEE" w:rsidRDefault="00470C09" w:rsidP="00A10C90">
      <w:pPr>
        <w:pStyle w:val="Bezriadkovania"/>
        <w:rPr>
          <w:rFonts w:ascii="Arial Narrow" w:hAnsi="Arial Narrow" w:cstheme="minorHAnsi"/>
          <w:sz w:val="24"/>
          <w:szCs w:val="24"/>
        </w:rPr>
      </w:pPr>
      <w:r w:rsidRPr="00F90AEE">
        <w:rPr>
          <w:rFonts w:ascii="Arial Narrow" w:hAnsi="Arial Narrow" w:cstheme="minorHAnsi"/>
          <w:b/>
          <w:sz w:val="24"/>
          <w:szCs w:val="24"/>
        </w:rPr>
        <w:t>DIČ:</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202096487</w:t>
      </w:r>
    </w:p>
    <w:p w14:paraId="530CBB52" w14:textId="77777777" w:rsidR="00470C09" w:rsidRPr="00F90AEE" w:rsidRDefault="00470C09" w:rsidP="00A10C90">
      <w:pPr>
        <w:pStyle w:val="Bezriadkovania"/>
        <w:rPr>
          <w:rFonts w:ascii="Arial Narrow" w:hAnsi="Arial Narrow" w:cstheme="minorHAnsi"/>
          <w:sz w:val="24"/>
          <w:szCs w:val="24"/>
        </w:rPr>
      </w:pPr>
      <w:r w:rsidRPr="00F90AEE">
        <w:rPr>
          <w:rFonts w:ascii="Arial Narrow" w:hAnsi="Arial Narrow" w:cstheme="minorHAnsi"/>
          <w:b/>
          <w:sz w:val="24"/>
          <w:szCs w:val="24"/>
        </w:rPr>
        <w:t>Bankové spojenie:</w:t>
      </w:r>
      <w:r w:rsidRPr="00F90AEE">
        <w:rPr>
          <w:rFonts w:ascii="Arial Narrow" w:hAnsi="Arial Narrow" w:cstheme="minorHAnsi"/>
          <w:sz w:val="24"/>
          <w:szCs w:val="24"/>
        </w:rPr>
        <w:tab/>
      </w:r>
      <w:r w:rsidRPr="00F90AEE">
        <w:rPr>
          <w:rFonts w:ascii="Arial Narrow" w:hAnsi="Arial Narrow" w:cstheme="minorHAnsi"/>
          <w:sz w:val="24"/>
          <w:szCs w:val="24"/>
        </w:rPr>
        <w:tab/>
        <w:t>Štátna pokladnica</w:t>
      </w:r>
    </w:p>
    <w:p w14:paraId="2A7B1FD1" w14:textId="687631A6" w:rsidR="00470C09" w:rsidRPr="00F90AEE" w:rsidRDefault="00470C09" w:rsidP="00A10C90">
      <w:pPr>
        <w:pStyle w:val="Bezriadkovania"/>
        <w:rPr>
          <w:rFonts w:ascii="Arial Narrow" w:hAnsi="Arial Narrow" w:cstheme="minorHAnsi"/>
          <w:sz w:val="24"/>
          <w:szCs w:val="24"/>
        </w:rPr>
      </w:pPr>
      <w:r w:rsidRPr="00F90AEE">
        <w:rPr>
          <w:rFonts w:ascii="Arial Narrow" w:hAnsi="Arial Narrow" w:cstheme="minorHAnsi"/>
          <w:b/>
          <w:sz w:val="24"/>
          <w:szCs w:val="24"/>
        </w:rPr>
        <w:t>IBAN:</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SK</w:t>
      </w:r>
      <w:r w:rsidR="00C23151" w:rsidRPr="00F90AEE">
        <w:rPr>
          <w:rFonts w:ascii="Arial Narrow" w:hAnsi="Arial Narrow" w:cstheme="minorHAnsi"/>
          <w:sz w:val="24"/>
          <w:szCs w:val="24"/>
        </w:rPr>
        <w:t>86 8180</w:t>
      </w:r>
      <w:r w:rsidRPr="00F90AEE">
        <w:rPr>
          <w:rFonts w:ascii="Arial Narrow" w:hAnsi="Arial Narrow" w:cstheme="minorHAnsi"/>
          <w:sz w:val="24"/>
          <w:szCs w:val="24"/>
        </w:rPr>
        <w:t xml:space="preserve"> 0000 0070 001</w:t>
      </w:r>
      <w:r w:rsidR="00C23151" w:rsidRPr="00F90AEE">
        <w:rPr>
          <w:rFonts w:ascii="Arial Narrow" w:hAnsi="Arial Narrow" w:cstheme="minorHAnsi"/>
          <w:sz w:val="24"/>
          <w:szCs w:val="24"/>
        </w:rPr>
        <w:t>2</w:t>
      </w:r>
      <w:r w:rsidRPr="00F90AEE">
        <w:rPr>
          <w:rFonts w:ascii="Arial Narrow" w:hAnsi="Arial Narrow" w:cstheme="minorHAnsi"/>
          <w:sz w:val="24"/>
          <w:szCs w:val="24"/>
        </w:rPr>
        <w:t xml:space="preserve"> </w:t>
      </w:r>
      <w:r w:rsidR="00C23151" w:rsidRPr="00F90AEE">
        <w:rPr>
          <w:rFonts w:ascii="Arial Narrow" w:hAnsi="Arial Narrow" w:cstheme="minorHAnsi"/>
          <w:sz w:val="24"/>
          <w:szCs w:val="24"/>
        </w:rPr>
        <w:t>6238</w:t>
      </w:r>
    </w:p>
    <w:p w14:paraId="50806566" w14:textId="77777777" w:rsidR="00470C09" w:rsidRPr="00F90AEE" w:rsidRDefault="00470C09" w:rsidP="00A10C90">
      <w:pPr>
        <w:pStyle w:val="Bezriadkovania"/>
        <w:rPr>
          <w:rFonts w:ascii="Arial Narrow" w:hAnsi="Arial Narrow" w:cstheme="minorHAnsi"/>
          <w:sz w:val="24"/>
          <w:szCs w:val="24"/>
        </w:rPr>
      </w:pPr>
      <w:r w:rsidRPr="00F90AEE">
        <w:rPr>
          <w:rFonts w:ascii="Arial Narrow" w:hAnsi="Arial Narrow" w:cstheme="minorHAnsi"/>
          <w:b/>
          <w:sz w:val="24"/>
          <w:szCs w:val="24"/>
        </w:rPr>
        <w:t>SWIFT:</w:t>
      </w:r>
      <w:r w:rsidRPr="00F90AEE">
        <w:rPr>
          <w:rFonts w:ascii="Arial Narrow" w:hAnsi="Arial Narrow" w:cstheme="minorHAnsi"/>
          <w:b/>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SPSRSKBA</w:t>
      </w:r>
      <w:r w:rsidRPr="00F90AEE">
        <w:rPr>
          <w:rFonts w:ascii="Arial Narrow" w:hAnsi="Arial Narrow" w:cstheme="minorHAnsi"/>
          <w:sz w:val="24"/>
          <w:szCs w:val="24"/>
        </w:rPr>
        <w:tab/>
      </w:r>
    </w:p>
    <w:p w14:paraId="68BED70A" w14:textId="77777777" w:rsidR="00470C09" w:rsidRPr="00F90AEE" w:rsidRDefault="00470C09" w:rsidP="00A10C90">
      <w:pPr>
        <w:pStyle w:val="Bezriadkovania"/>
        <w:rPr>
          <w:rFonts w:ascii="Arial Narrow" w:hAnsi="Arial Narrow" w:cstheme="minorHAnsi"/>
          <w:sz w:val="24"/>
          <w:szCs w:val="24"/>
        </w:rPr>
      </w:pPr>
      <w:r w:rsidRPr="00F90AEE">
        <w:rPr>
          <w:rFonts w:ascii="Arial Narrow" w:hAnsi="Arial Narrow" w:cstheme="minorHAnsi"/>
          <w:b/>
          <w:sz w:val="24"/>
          <w:szCs w:val="24"/>
        </w:rPr>
        <w:t>Vecne zodpovedná osoba:</w:t>
      </w:r>
      <w:r w:rsidRPr="00F90AEE">
        <w:rPr>
          <w:rFonts w:ascii="Arial Narrow" w:hAnsi="Arial Narrow" w:cstheme="minorHAnsi"/>
          <w:sz w:val="24"/>
          <w:szCs w:val="24"/>
        </w:rPr>
        <w:tab/>
        <w:t>................................</w:t>
      </w:r>
    </w:p>
    <w:p w14:paraId="7C4C846E" w14:textId="77777777" w:rsidR="00470C09" w:rsidRPr="00F90AEE" w:rsidRDefault="00470C09" w:rsidP="00A10C90">
      <w:pPr>
        <w:pStyle w:val="Bezriadkovania"/>
        <w:rPr>
          <w:rFonts w:ascii="Arial Narrow" w:hAnsi="Arial Narrow" w:cstheme="minorHAnsi"/>
          <w:sz w:val="24"/>
          <w:szCs w:val="24"/>
        </w:rPr>
      </w:pPr>
      <w:r w:rsidRPr="00F90AEE">
        <w:rPr>
          <w:rFonts w:ascii="Arial Narrow" w:hAnsi="Arial Narrow" w:cstheme="minorHAnsi"/>
          <w:b/>
          <w:sz w:val="24"/>
          <w:szCs w:val="24"/>
        </w:rPr>
        <w:t>e-mail/tel.:</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w:t>
      </w:r>
    </w:p>
    <w:p w14:paraId="1E815C16" w14:textId="77777777" w:rsidR="00470C09" w:rsidRPr="00F90AEE" w:rsidRDefault="00470C09" w:rsidP="00A10C90">
      <w:pPr>
        <w:pStyle w:val="Bezriadkovania"/>
        <w:rPr>
          <w:rFonts w:ascii="Arial Narrow" w:hAnsi="Arial Narrow" w:cstheme="minorHAnsi"/>
          <w:sz w:val="24"/>
          <w:szCs w:val="24"/>
        </w:rPr>
      </w:pPr>
    </w:p>
    <w:p w14:paraId="63B66FA9" w14:textId="77777777" w:rsidR="00470C09" w:rsidRPr="00F90AEE" w:rsidRDefault="00470C09" w:rsidP="00A10C90">
      <w:pPr>
        <w:pStyle w:val="Bezriadkovania"/>
        <w:rPr>
          <w:rFonts w:ascii="Arial Narrow" w:hAnsi="Arial Narrow" w:cstheme="minorHAnsi"/>
          <w:sz w:val="24"/>
          <w:szCs w:val="24"/>
        </w:rPr>
      </w:pPr>
    </w:p>
    <w:p w14:paraId="68E6A505" w14:textId="77777777" w:rsidR="00470C09" w:rsidRPr="00F90AEE" w:rsidRDefault="00470C09" w:rsidP="00A10C90">
      <w:pPr>
        <w:pStyle w:val="Bezriadkovania"/>
        <w:rPr>
          <w:rFonts w:ascii="Arial Narrow" w:hAnsi="Arial Narrow" w:cstheme="minorHAnsi"/>
          <w:sz w:val="24"/>
          <w:szCs w:val="24"/>
        </w:rPr>
      </w:pPr>
      <w:r w:rsidRPr="00F90AEE">
        <w:rPr>
          <w:rFonts w:ascii="Arial Narrow" w:hAnsi="Arial Narrow" w:cstheme="minorHAnsi"/>
          <w:sz w:val="24"/>
          <w:szCs w:val="24"/>
        </w:rPr>
        <w:t xml:space="preserve">(ďalej len ako </w:t>
      </w:r>
      <w:r w:rsidRPr="00F90AEE">
        <w:rPr>
          <w:rFonts w:ascii="Arial Narrow" w:hAnsi="Arial Narrow" w:cstheme="minorHAnsi"/>
          <w:b/>
          <w:sz w:val="24"/>
          <w:szCs w:val="24"/>
        </w:rPr>
        <w:t>„Objednávateľ“</w:t>
      </w:r>
      <w:r w:rsidRPr="00F90AEE">
        <w:rPr>
          <w:rFonts w:ascii="Arial Narrow" w:hAnsi="Arial Narrow" w:cstheme="minorHAnsi"/>
          <w:sz w:val="24"/>
          <w:szCs w:val="24"/>
        </w:rPr>
        <w:t>)</w:t>
      </w:r>
    </w:p>
    <w:p w14:paraId="7355AFF8" w14:textId="77777777" w:rsidR="00470C09" w:rsidRPr="00F90AEE" w:rsidRDefault="00470C09" w:rsidP="00A10C90">
      <w:pPr>
        <w:pStyle w:val="Bezriadkovania"/>
        <w:rPr>
          <w:rFonts w:ascii="Arial Narrow" w:hAnsi="Arial Narrow" w:cstheme="minorHAnsi"/>
          <w:sz w:val="24"/>
          <w:szCs w:val="24"/>
        </w:rPr>
      </w:pPr>
    </w:p>
    <w:p w14:paraId="394CA04D" w14:textId="77777777" w:rsidR="00470C09" w:rsidRPr="00F90AEE" w:rsidRDefault="005514FD" w:rsidP="00A10C90">
      <w:pPr>
        <w:pStyle w:val="Bezriadkovania"/>
        <w:rPr>
          <w:rFonts w:ascii="Arial Narrow" w:hAnsi="Arial Narrow" w:cstheme="minorHAnsi"/>
          <w:sz w:val="24"/>
          <w:szCs w:val="24"/>
        </w:rPr>
      </w:pPr>
      <w:r w:rsidRPr="00F90AEE">
        <w:rPr>
          <w:rFonts w:ascii="Arial Narrow" w:hAnsi="Arial Narrow" w:cstheme="minorHAnsi"/>
          <w:sz w:val="24"/>
          <w:szCs w:val="24"/>
        </w:rPr>
        <w:t>a</w:t>
      </w:r>
    </w:p>
    <w:p w14:paraId="4BAE7054" w14:textId="77777777" w:rsidR="00470C09" w:rsidRPr="00F90AEE" w:rsidRDefault="00470C09" w:rsidP="00A10C90">
      <w:pPr>
        <w:pStyle w:val="Bezriadkovania"/>
        <w:rPr>
          <w:rFonts w:ascii="Arial Narrow" w:hAnsi="Arial Narrow" w:cstheme="minorHAnsi"/>
          <w:sz w:val="24"/>
          <w:szCs w:val="24"/>
        </w:rPr>
      </w:pPr>
    </w:p>
    <w:p w14:paraId="7E1835DB" w14:textId="77777777" w:rsidR="00470C09" w:rsidRPr="00F90AEE" w:rsidRDefault="00470C09" w:rsidP="00A10C90">
      <w:pPr>
        <w:pStyle w:val="Bezriadkovania"/>
        <w:rPr>
          <w:rFonts w:ascii="Arial Narrow" w:hAnsi="Arial Narrow" w:cstheme="minorHAnsi"/>
          <w:sz w:val="24"/>
          <w:szCs w:val="24"/>
        </w:rPr>
      </w:pPr>
      <w:r w:rsidRPr="00F90AEE">
        <w:rPr>
          <w:rFonts w:ascii="Arial Narrow" w:hAnsi="Arial Narrow" w:cstheme="minorHAnsi"/>
          <w:b/>
          <w:sz w:val="24"/>
          <w:szCs w:val="24"/>
        </w:rPr>
        <w:t>Obchodné meno:</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b/>
          <w:sz w:val="24"/>
          <w:szCs w:val="24"/>
        </w:rPr>
        <w:t>.......................................................</w:t>
      </w:r>
    </w:p>
    <w:p w14:paraId="01D70F9E" w14:textId="77777777" w:rsidR="00470C09" w:rsidRPr="00F90AEE" w:rsidRDefault="00470C09" w:rsidP="00470C09">
      <w:pPr>
        <w:pStyle w:val="Bezriadkovania"/>
        <w:rPr>
          <w:rFonts w:ascii="Arial Narrow" w:hAnsi="Arial Narrow" w:cstheme="minorHAnsi"/>
          <w:sz w:val="24"/>
          <w:szCs w:val="24"/>
        </w:rPr>
      </w:pPr>
      <w:r w:rsidRPr="00F90AEE">
        <w:rPr>
          <w:rFonts w:ascii="Arial Narrow" w:hAnsi="Arial Narrow" w:cstheme="minorHAnsi"/>
          <w:b/>
          <w:sz w:val="24"/>
          <w:szCs w:val="24"/>
        </w:rPr>
        <w:t>Sídlo/miesto podnikania:</w:t>
      </w:r>
      <w:r w:rsidRPr="00F90AEE">
        <w:rPr>
          <w:rFonts w:ascii="Arial Narrow" w:hAnsi="Arial Narrow" w:cstheme="minorHAnsi"/>
          <w:sz w:val="24"/>
          <w:szCs w:val="24"/>
        </w:rPr>
        <w:tab/>
        <w:t>..........................................................</w:t>
      </w:r>
    </w:p>
    <w:p w14:paraId="327EDA05" w14:textId="77777777" w:rsidR="00470C09" w:rsidRPr="00F90AEE" w:rsidRDefault="00470C09" w:rsidP="00470C09">
      <w:pPr>
        <w:pStyle w:val="Bezriadkovania"/>
        <w:rPr>
          <w:rFonts w:ascii="Arial Narrow" w:hAnsi="Arial Narrow" w:cstheme="minorHAnsi"/>
          <w:sz w:val="24"/>
          <w:szCs w:val="24"/>
        </w:rPr>
      </w:pPr>
      <w:r w:rsidRPr="00F90AEE">
        <w:rPr>
          <w:rFonts w:ascii="Arial Narrow" w:hAnsi="Arial Narrow" w:cstheme="minorHAnsi"/>
          <w:b/>
          <w:sz w:val="24"/>
          <w:szCs w:val="24"/>
        </w:rPr>
        <w:t>Štatutárny orgán:</w:t>
      </w:r>
      <w:r w:rsidRPr="00F90AEE">
        <w:rPr>
          <w:rFonts w:ascii="Arial Narrow" w:hAnsi="Arial Narrow" w:cstheme="minorHAnsi"/>
          <w:sz w:val="24"/>
          <w:szCs w:val="24"/>
        </w:rPr>
        <w:tab/>
      </w:r>
      <w:r w:rsidRPr="00F90AEE">
        <w:rPr>
          <w:rFonts w:ascii="Arial Narrow" w:hAnsi="Arial Narrow" w:cstheme="minorHAnsi"/>
          <w:sz w:val="24"/>
          <w:szCs w:val="24"/>
        </w:rPr>
        <w:tab/>
        <w:t>..........................................................</w:t>
      </w:r>
    </w:p>
    <w:p w14:paraId="477EBF72" w14:textId="77777777" w:rsidR="005514FD" w:rsidRPr="00F90AEE" w:rsidRDefault="005514FD" w:rsidP="005514FD">
      <w:pPr>
        <w:pStyle w:val="Bezriadkovania"/>
        <w:rPr>
          <w:rFonts w:ascii="Arial Narrow" w:hAnsi="Arial Narrow" w:cstheme="minorHAnsi"/>
          <w:sz w:val="24"/>
          <w:szCs w:val="24"/>
        </w:rPr>
      </w:pPr>
      <w:r w:rsidRPr="00F90AEE">
        <w:rPr>
          <w:rFonts w:ascii="Arial Narrow" w:hAnsi="Arial Narrow" w:cstheme="minorHAnsi"/>
          <w:b/>
          <w:sz w:val="24"/>
          <w:szCs w:val="24"/>
        </w:rPr>
        <w:t>IČO:</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w:t>
      </w:r>
    </w:p>
    <w:p w14:paraId="648349C9" w14:textId="77777777" w:rsidR="005514FD" w:rsidRPr="00F90AEE" w:rsidRDefault="005514FD" w:rsidP="005514FD">
      <w:pPr>
        <w:pStyle w:val="Bezriadkovania"/>
        <w:rPr>
          <w:rFonts w:ascii="Arial Narrow" w:hAnsi="Arial Narrow" w:cstheme="minorHAnsi"/>
          <w:sz w:val="24"/>
          <w:szCs w:val="24"/>
        </w:rPr>
      </w:pPr>
      <w:r w:rsidRPr="00F90AEE">
        <w:rPr>
          <w:rFonts w:ascii="Arial Narrow" w:hAnsi="Arial Narrow" w:cstheme="minorHAnsi"/>
          <w:b/>
          <w:sz w:val="24"/>
          <w:szCs w:val="24"/>
        </w:rPr>
        <w:t>DIČ:</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w:t>
      </w:r>
    </w:p>
    <w:p w14:paraId="1BB287E7" w14:textId="0808902B" w:rsidR="005514FD" w:rsidRPr="00F90AEE" w:rsidRDefault="005514FD" w:rsidP="005514FD">
      <w:pPr>
        <w:pStyle w:val="Bezriadkovania"/>
        <w:rPr>
          <w:rFonts w:ascii="Arial Narrow" w:hAnsi="Arial Narrow" w:cstheme="minorHAnsi"/>
          <w:sz w:val="24"/>
          <w:szCs w:val="24"/>
        </w:rPr>
      </w:pPr>
      <w:r w:rsidRPr="00F90AEE">
        <w:rPr>
          <w:rFonts w:ascii="Arial Narrow" w:hAnsi="Arial Narrow" w:cstheme="minorHAnsi"/>
          <w:b/>
          <w:sz w:val="24"/>
          <w:szCs w:val="24"/>
        </w:rPr>
        <w:t>IČ DPH:</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w:t>
      </w:r>
    </w:p>
    <w:p w14:paraId="2B146144" w14:textId="77777777" w:rsidR="005514FD" w:rsidRPr="00F90AEE" w:rsidRDefault="005514FD" w:rsidP="005514FD">
      <w:pPr>
        <w:pStyle w:val="Bezriadkovania"/>
        <w:rPr>
          <w:rFonts w:ascii="Arial Narrow" w:hAnsi="Arial Narrow" w:cstheme="minorHAnsi"/>
          <w:sz w:val="24"/>
          <w:szCs w:val="24"/>
        </w:rPr>
      </w:pPr>
      <w:r w:rsidRPr="00F90AEE">
        <w:rPr>
          <w:rFonts w:ascii="Arial Narrow" w:hAnsi="Arial Narrow" w:cstheme="minorHAnsi"/>
          <w:b/>
          <w:sz w:val="24"/>
          <w:szCs w:val="24"/>
        </w:rPr>
        <w:t>Právna forma:</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w:t>
      </w:r>
    </w:p>
    <w:p w14:paraId="47E437F5" w14:textId="77777777" w:rsidR="005514FD" w:rsidRPr="00F90AEE" w:rsidRDefault="005514FD" w:rsidP="005514FD">
      <w:pPr>
        <w:pStyle w:val="Bezriadkovania"/>
        <w:rPr>
          <w:rFonts w:ascii="Arial Narrow" w:hAnsi="Arial Narrow" w:cstheme="minorHAnsi"/>
          <w:sz w:val="24"/>
          <w:szCs w:val="24"/>
        </w:rPr>
      </w:pPr>
      <w:r w:rsidRPr="00F90AEE">
        <w:rPr>
          <w:rFonts w:ascii="Arial Narrow" w:hAnsi="Arial Narrow" w:cstheme="minorHAnsi"/>
          <w:b/>
          <w:sz w:val="24"/>
          <w:szCs w:val="24"/>
        </w:rPr>
        <w:t>Bankové spojenie:</w:t>
      </w:r>
      <w:r w:rsidRPr="00F90AEE">
        <w:rPr>
          <w:rFonts w:ascii="Arial Narrow" w:hAnsi="Arial Narrow" w:cstheme="minorHAnsi"/>
          <w:sz w:val="24"/>
          <w:szCs w:val="24"/>
        </w:rPr>
        <w:tab/>
      </w:r>
      <w:r w:rsidRPr="00F90AEE">
        <w:rPr>
          <w:rFonts w:ascii="Arial Narrow" w:hAnsi="Arial Narrow" w:cstheme="minorHAnsi"/>
          <w:sz w:val="24"/>
          <w:szCs w:val="24"/>
        </w:rPr>
        <w:tab/>
        <w:t>..........................................................</w:t>
      </w:r>
    </w:p>
    <w:p w14:paraId="19438C12" w14:textId="77777777" w:rsidR="005514FD" w:rsidRPr="00F90AEE" w:rsidRDefault="005514FD" w:rsidP="005514FD">
      <w:pPr>
        <w:pStyle w:val="Bezriadkovania"/>
        <w:rPr>
          <w:rFonts w:ascii="Arial Narrow" w:hAnsi="Arial Narrow" w:cstheme="minorHAnsi"/>
          <w:sz w:val="24"/>
          <w:szCs w:val="24"/>
        </w:rPr>
      </w:pPr>
      <w:r w:rsidRPr="00F90AEE">
        <w:rPr>
          <w:rFonts w:ascii="Arial Narrow" w:hAnsi="Arial Narrow" w:cstheme="minorHAnsi"/>
          <w:b/>
          <w:sz w:val="24"/>
          <w:szCs w:val="24"/>
        </w:rPr>
        <w:t>IBAN:</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w:t>
      </w:r>
    </w:p>
    <w:p w14:paraId="4F614EC1" w14:textId="77777777" w:rsidR="005514FD" w:rsidRPr="00F90AEE" w:rsidRDefault="005514FD" w:rsidP="005514FD">
      <w:pPr>
        <w:pStyle w:val="Bezriadkovania"/>
        <w:rPr>
          <w:rFonts w:ascii="Arial Narrow" w:hAnsi="Arial Narrow" w:cstheme="minorHAnsi"/>
          <w:sz w:val="24"/>
          <w:szCs w:val="24"/>
        </w:rPr>
      </w:pPr>
      <w:r w:rsidRPr="00F90AEE">
        <w:rPr>
          <w:rFonts w:ascii="Arial Narrow" w:hAnsi="Arial Narrow" w:cstheme="minorHAnsi"/>
          <w:b/>
          <w:sz w:val="24"/>
          <w:szCs w:val="24"/>
        </w:rPr>
        <w:t>BIC:</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w:t>
      </w:r>
    </w:p>
    <w:p w14:paraId="63170F23" w14:textId="77777777" w:rsidR="005514FD" w:rsidRPr="00F90AEE" w:rsidRDefault="005514FD" w:rsidP="005514FD">
      <w:pPr>
        <w:pStyle w:val="Bezriadkovania"/>
        <w:rPr>
          <w:rFonts w:ascii="Arial Narrow" w:hAnsi="Arial Narrow" w:cstheme="minorHAnsi"/>
          <w:sz w:val="24"/>
          <w:szCs w:val="24"/>
        </w:rPr>
      </w:pPr>
      <w:r w:rsidRPr="00F90AEE">
        <w:rPr>
          <w:rFonts w:ascii="Arial Narrow" w:hAnsi="Arial Narrow" w:cstheme="minorHAnsi"/>
          <w:b/>
          <w:sz w:val="24"/>
          <w:szCs w:val="24"/>
        </w:rPr>
        <w:t>Vecné zodpovedná osoba:</w:t>
      </w:r>
      <w:r w:rsidRPr="00F90AEE">
        <w:rPr>
          <w:rFonts w:ascii="Arial Narrow" w:hAnsi="Arial Narrow" w:cstheme="minorHAnsi"/>
          <w:sz w:val="24"/>
          <w:szCs w:val="24"/>
        </w:rPr>
        <w:tab/>
        <w:t>..........................................................</w:t>
      </w:r>
    </w:p>
    <w:p w14:paraId="06ACA76E" w14:textId="77777777" w:rsidR="005514FD" w:rsidRPr="00F90AEE" w:rsidRDefault="005514FD" w:rsidP="005514FD">
      <w:pPr>
        <w:pStyle w:val="Bezriadkovania"/>
        <w:rPr>
          <w:rFonts w:ascii="Arial Narrow" w:hAnsi="Arial Narrow" w:cstheme="minorHAnsi"/>
          <w:sz w:val="24"/>
          <w:szCs w:val="24"/>
        </w:rPr>
      </w:pPr>
      <w:r w:rsidRPr="00F90AEE">
        <w:rPr>
          <w:rFonts w:ascii="Arial Narrow" w:hAnsi="Arial Narrow" w:cstheme="minorHAnsi"/>
          <w:b/>
          <w:sz w:val="24"/>
          <w:szCs w:val="24"/>
        </w:rPr>
        <w:t>e-mail/tel.:</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w:t>
      </w:r>
    </w:p>
    <w:p w14:paraId="289FE826" w14:textId="77777777" w:rsidR="005514FD" w:rsidRPr="00F90AEE" w:rsidRDefault="005514FD" w:rsidP="00A10C90">
      <w:pPr>
        <w:pStyle w:val="Bezriadkovania"/>
        <w:rPr>
          <w:rFonts w:ascii="Arial Narrow" w:hAnsi="Arial Narrow" w:cstheme="minorHAnsi"/>
          <w:sz w:val="24"/>
          <w:szCs w:val="24"/>
        </w:rPr>
      </w:pPr>
    </w:p>
    <w:p w14:paraId="1999D4B2" w14:textId="77777777" w:rsidR="005514FD" w:rsidRPr="00F90AEE" w:rsidRDefault="005514FD" w:rsidP="00A10C90">
      <w:pPr>
        <w:pStyle w:val="Bezriadkovania"/>
        <w:rPr>
          <w:rFonts w:ascii="Arial Narrow" w:hAnsi="Arial Narrow" w:cstheme="minorHAnsi"/>
          <w:sz w:val="24"/>
          <w:szCs w:val="24"/>
        </w:rPr>
      </w:pPr>
    </w:p>
    <w:p w14:paraId="3D8170CE" w14:textId="77777777" w:rsidR="005514FD" w:rsidRPr="00F90AEE" w:rsidRDefault="005514FD" w:rsidP="00A10C90">
      <w:pPr>
        <w:pStyle w:val="Bezriadkovania"/>
        <w:rPr>
          <w:rFonts w:ascii="Arial Narrow" w:hAnsi="Arial Narrow" w:cstheme="minorHAnsi"/>
          <w:sz w:val="24"/>
          <w:szCs w:val="24"/>
        </w:rPr>
      </w:pPr>
      <w:r w:rsidRPr="00F90AEE">
        <w:rPr>
          <w:rFonts w:ascii="Arial Narrow" w:hAnsi="Arial Narrow" w:cstheme="minorHAnsi"/>
          <w:sz w:val="24"/>
          <w:szCs w:val="24"/>
        </w:rPr>
        <w:t xml:space="preserve">(ďalej len ako </w:t>
      </w:r>
      <w:r w:rsidRPr="00F90AEE">
        <w:rPr>
          <w:rFonts w:ascii="Arial Narrow" w:hAnsi="Arial Narrow" w:cstheme="minorHAnsi"/>
          <w:b/>
          <w:sz w:val="24"/>
          <w:szCs w:val="24"/>
        </w:rPr>
        <w:t>„Dodávateľ“</w:t>
      </w:r>
      <w:r w:rsidRPr="00F90AEE">
        <w:rPr>
          <w:rFonts w:ascii="Arial Narrow" w:hAnsi="Arial Narrow" w:cstheme="minorHAnsi"/>
          <w:sz w:val="24"/>
          <w:szCs w:val="24"/>
        </w:rPr>
        <w:t>)</w:t>
      </w:r>
    </w:p>
    <w:p w14:paraId="29D154E5" w14:textId="77777777" w:rsidR="005514FD" w:rsidRPr="00F90AEE" w:rsidRDefault="005514FD" w:rsidP="00A10C90">
      <w:pPr>
        <w:pStyle w:val="Bezriadkovania"/>
        <w:rPr>
          <w:rFonts w:ascii="Arial Narrow" w:hAnsi="Arial Narrow" w:cstheme="minorHAnsi"/>
          <w:sz w:val="24"/>
          <w:szCs w:val="24"/>
        </w:rPr>
      </w:pPr>
    </w:p>
    <w:p w14:paraId="5EB2A8A9" w14:textId="22E5A0C9" w:rsidR="005514FD" w:rsidRPr="00F90AEE" w:rsidRDefault="005514FD" w:rsidP="00A10C90">
      <w:pPr>
        <w:pStyle w:val="Bezriadkovania"/>
        <w:rPr>
          <w:rFonts w:ascii="Arial Narrow" w:hAnsi="Arial Narrow" w:cstheme="minorHAnsi"/>
          <w:sz w:val="24"/>
          <w:szCs w:val="24"/>
        </w:rPr>
      </w:pPr>
      <w:r w:rsidRPr="00F90AEE">
        <w:rPr>
          <w:rFonts w:ascii="Arial Narrow" w:hAnsi="Arial Narrow" w:cstheme="minorHAnsi"/>
          <w:sz w:val="24"/>
          <w:szCs w:val="24"/>
        </w:rPr>
        <w:t xml:space="preserve">(ďalej spolu tiež ako </w:t>
      </w:r>
      <w:r w:rsidRPr="00F90AEE">
        <w:rPr>
          <w:rFonts w:ascii="Arial Narrow" w:hAnsi="Arial Narrow" w:cstheme="minorHAnsi"/>
          <w:b/>
          <w:sz w:val="24"/>
          <w:szCs w:val="24"/>
        </w:rPr>
        <w:t>„Účastníci Dohody“</w:t>
      </w:r>
      <w:r w:rsidRPr="00F90AEE">
        <w:rPr>
          <w:rFonts w:ascii="Arial Narrow" w:hAnsi="Arial Narrow" w:cstheme="minorHAnsi"/>
          <w:sz w:val="24"/>
          <w:szCs w:val="24"/>
        </w:rPr>
        <w:t xml:space="preserve"> alebo</w:t>
      </w:r>
      <w:r w:rsidR="00C23151" w:rsidRPr="00F90AEE">
        <w:rPr>
          <w:rFonts w:ascii="Arial Narrow" w:hAnsi="Arial Narrow" w:cstheme="minorHAnsi"/>
          <w:sz w:val="24"/>
          <w:szCs w:val="24"/>
        </w:rPr>
        <w:t xml:space="preserve"> </w:t>
      </w:r>
      <w:r w:rsidR="00C23151" w:rsidRPr="00F90AEE">
        <w:rPr>
          <w:rFonts w:ascii="Arial Narrow" w:hAnsi="Arial Narrow" w:cstheme="minorHAnsi"/>
          <w:b/>
          <w:sz w:val="24"/>
          <w:szCs w:val="24"/>
        </w:rPr>
        <w:t>„Zmluvné strany“</w:t>
      </w:r>
      <w:r w:rsidR="00C23151" w:rsidRPr="00F90AEE">
        <w:rPr>
          <w:rFonts w:ascii="Arial Narrow" w:hAnsi="Arial Narrow" w:cstheme="minorHAnsi"/>
          <w:sz w:val="24"/>
          <w:szCs w:val="24"/>
        </w:rPr>
        <w:t xml:space="preserve">, alebo osobitne ako  </w:t>
      </w:r>
      <w:r w:rsidRPr="00F90AEE">
        <w:rPr>
          <w:rFonts w:ascii="Arial Narrow" w:hAnsi="Arial Narrow" w:cstheme="minorHAnsi"/>
          <w:b/>
          <w:sz w:val="24"/>
          <w:szCs w:val="24"/>
        </w:rPr>
        <w:t>„Účastník Dohody“</w:t>
      </w:r>
      <w:r w:rsidR="00C23151" w:rsidRPr="00F90AEE">
        <w:rPr>
          <w:rFonts w:ascii="Arial Narrow" w:hAnsi="Arial Narrow" w:cstheme="minorHAnsi"/>
          <w:b/>
          <w:sz w:val="24"/>
          <w:szCs w:val="24"/>
        </w:rPr>
        <w:t xml:space="preserve"> </w:t>
      </w:r>
      <w:r w:rsidR="00C23151" w:rsidRPr="00F90AEE">
        <w:rPr>
          <w:rFonts w:ascii="Arial Narrow" w:hAnsi="Arial Narrow" w:cstheme="minorHAnsi"/>
          <w:sz w:val="24"/>
          <w:szCs w:val="24"/>
        </w:rPr>
        <w:t xml:space="preserve">alebo </w:t>
      </w:r>
      <w:r w:rsidR="00C23151" w:rsidRPr="00F90AEE">
        <w:rPr>
          <w:rFonts w:ascii="Arial Narrow" w:hAnsi="Arial Narrow" w:cstheme="minorHAnsi"/>
          <w:b/>
          <w:sz w:val="24"/>
          <w:szCs w:val="24"/>
        </w:rPr>
        <w:t>„Zmluvná strana“</w:t>
      </w:r>
      <w:r w:rsidRPr="00F90AEE">
        <w:rPr>
          <w:rFonts w:ascii="Arial Narrow" w:hAnsi="Arial Narrow" w:cstheme="minorHAnsi"/>
          <w:sz w:val="24"/>
          <w:szCs w:val="24"/>
        </w:rPr>
        <w:t>)</w:t>
      </w:r>
    </w:p>
    <w:p w14:paraId="06FD4293" w14:textId="77777777" w:rsidR="005514FD" w:rsidRPr="00F90AEE" w:rsidRDefault="005514FD" w:rsidP="00A10C90">
      <w:pPr>
        <w:pStyle w:val="Bezriadkovania"/>
        <w:rPr>
          <w:rFonts w:ascii="Arial Narrow" w:hAnsi="Arial Narrow" w:cstheme="minorHAnsi"/>
          <w:sz w:val="24"/>
          <w:szCs w:val="24"/>
        </w:rPr>
      </w:pPr>
    </w:p>
    <w:p w14:paraId="3CEFB973" w14:textId="77777777" w:rsidR="005514FD" w:rsidRPr="00F90AEE" w:rsidRDefault="005514FD" w:rsidP="00A10C90">
      <w:pPr>
        <w:pStyle w:val="Bezriadkovania"/>
        <w:rPr>
          <w:rFonts w:ascii="Arial Narrow" w:hAnsi="Arial Narrow" w:cstheme="minorHAnsi"/>
          <w:sz w:val="24"/>
          <w:szCs w:val="24"/>
        </w:rPr>
      </w:pPr>
    </w:p>
    <w:p w14:paraId="36CDA85D" w14:textId="161BAE23" w:rsidR="005514FD" w:rsidRPr="00F90AEE" w:rsidRDefault="005514FD" w:rsidP="00A10C90">
      <w:pPr>
        <w:pStyle w:val="Bezriadkovania"/>
        <w:rPr>
          <w:rFonts w:ascii="Arial Narrow" w:hAnsi="Arial Narrow" w:cstheme="minorHAnsi"/>
          <w:sz w:val="24"/>
          <w:szCs w:val="24"/>
        </w:rPr>
      </w:pPr>
    </w:p>
    <w:p w14:paraId="0AC0D2E7" w14:textId="77777777" w:rsidR="005514FD" w:rsidRPr="00F90AEE" w:rsidRDefault="005514FD" w:rsidP="00037857">
      <w:pPr>
        <w:pStyle w:val="Bezriadkovania"/>
        <w:jc w:val="center"/>
        <w:rPr>
          <w:rFonts w:ascii="Arial Narrow" w:hAnsi="Arial Narrow" w:cstheme="minorHAnsi"/>
          <w:b/>
          <w:sz w:val="24"/>
          <w:szCs w:val="24"/>
        </w:rPr>
      </w:pPr>
      <w:r w:rsidRPr="00F90AEE">
        <w:rPr>
          <w:rFonts w:ascii="Arial Narrow" w:hAnsi="Arial Narrow" w:cstheme="minorHAnsi"/>
          <w:b/>
          <w:sz w:val="24"/>
          <w:szCs w:val="24"/>
        </w:rPr>
        <w:lastRenderedPageBreak/>
        <w:t>Preambula</w:t>
      </w:r>
    </w:p>
    <w:p w14:paraId="2267969A" w14:textId="77777777" w:rsidR="005514FD" w:rsidRPr="00F90AEE" w:rsidRDefault="005514FD" w:rsidP="00A10C90">
      <w:pPr>
        <w:pStyle w:val="Bezriadkovania"/>
        <w:rPr>
          <w:rFonts w:ascii="Arial Narrow" w:hAnsi="Arial Narrow" w:cstheme="minorHAnsi"/>
          <w:sz w:val="24"/>
          <w:szCs w:val="24"/>
        </w:rPr>
      </w:pPr>
    </w:p>
    <w:p w14:paraId="7B094BA3" w14:textId="77777777" w:rsidR="005514FD" w:rsidRPr="00F90AEE" w:rsidRDefault="005514FD" w:rsidP="005514FD">
      <w:pPr>
        <w:pStyle w:val="Bezriadkovania"/>
        <w:numPr>
          <w:ilvl w:val="0"/>
          <w:numId w:val="1"/>
        </w:numPr>
        <w:jc w:val="both"/>
        <w:rPr>
          <w:rFonts w:ascii="Arial Narrow" w:hAnsi="Arial Narrow" w:cstheme="minorHAnsi"/>
          <w:sz w:val="24"/>
          <w:szCs w:val="24"/>
        </w:rPr>
      </w:pPr>
      <w:r w:rsidRPr="00F90AEE">
        <w:rPr>
          <w:rFonts w:ascii="Arial Narrow" w:hAnsi="Arial Narrow" w:cstheme="minorHAnsi"/>
          <w:sz w:val="24"/>
          <w:szCs w:val="24"/>
        </w:rPr>
        <w:t>Podkladom pre uzatvorenie tejto Dohody sú podmienky uvedené vo Výzve na predkladanie ponúk a pokynov na vypracovanie ponúk na zákazku č. NZ 1919 a ponuky Dodávateľa. Dodávateľ sa zúčastnil tohto verejného obstarávania, splnil podmienky účasti vo verejnom obstarávaní a jeho ponuka bola Objednávateľom vyhodnotená ako úspešná. Dodávateľ podpisom Dohody vyhlasuje, že je oprávnený a spôsobilý v rámci predmetu svojho podnikania dodať predmet Dohody, tak ako je v nej definovaný, riadne a včas. Na obstaranie predmetu Dohody bol použitý postup zadávania zákazky podľa § 117 zákona o verejnom obstarávaní.</w:t>
      </w:r>
    </w:p>
    <w:p w14:paraId="2EA7A72C" w14:textId="77777777" w:rsidR="004475DB" w:rsidRPr="00F90AEE" w:rsidRDefault="004475DB" w:rsidP="004475DB">
      <w:pPr>
        <w:pStyle w:val="Bezriadkovania"/>
        <w:ind w:left="360"/>
        <w:jc w:val="both"/>
        <w:rPr>
          <w:rFonts w:ascii="Arial Narrow" w:hAnsi="Arial Narrow" w:cstheme="minorHAnsi"/>
          <w:sz w:val="24"/>
          <w:szCs w:val="24"/>
        </w:rPr>
      </w:pPr>
    </w:p>
    <w:p w14:paraId="70C51FAB" w14:textId="77777777" w:rsidR="005514FD" w:rsidRPr="00F90AEE" w:rsidRDefault="005514FD" w:rsidP="005514FD">
      <w:pPr>
        <w:pStyle w:val="Bezriadkovania"/>
        <w:numPr>
          <w:ilvl w:val="0"/>
          <w:numId w:val="1"/>
        </w:numPr>
        <w:jc w:val="both"/>
        <w:rPr>
          <w:rFonts w:ascii="Arial Narrow" w:hAnsi="Arial Narrow" w:cstheme="minorHAnsi"/>
          <w:sz w:val="24"/>
          <w:szCs w:val="24"/>
        </w:rPr>
      </w:pPr>
      <w:r w:rsidRPr="00F90AEE">
        <w:rPr>
          <w:rFonts w:ascii="Arial Narrow" w:hAnsi="Arial Narrow" w:cstheme="minorHAnsi"/>
          <w:sz w:val="24"/>
          <w:szCs w:val="24"/>
        </w:rPr>
        <w:t>Dodávateľ vyhlasuje, že:</w:t>
      </w:r>
    </w:p>
    <w:p w14:paraId="555CD769" w14:textId="7B21EB0F" w:rsidR="005514FD" w:rsidRPr="00F90AEE" w:rsidRDefault="0077383C" w:rsidP="005514FD">
      <w:pPr>
        <w:pStyle w:val="Bezriadkovania"/>
        <w:numPr>
          <w:ilvl w:val="0"/>
          <w:numId w:val="2"/>
        </w:numPr>
        <w:jc w:val="both"/>
        <w:rPr>
          <w:rFonts w:ascii="Arial Narrow" w:hAnsi="Arial Narrow" w:cstheme="minorHAnsi"/>
          <w:sz w:val="24"/>
          <w:szCs w:val="24"/>
        </w:rPr>
      </w:pPr>
      <w:r w:rsidRPr="00F90AEE">
        <w:rPr>
          <w:rFonts w:ascii="Arial Narrow" w:hAnsi="Arial Narrow" w:cstheme="minorHAnsi"/>
          <w:sz w:val="24"/>
          <w:szCs w:val="24"/>
        </w:rPr>
        <w:t>s</w:t>
      </w:r>
      <w:r w:rsidR="005514FD" w:rsidRPr="00F90AEE">
        <w:rPr>
          <w:rFonts w:ascii="Arial Narrow" w:hAnsi="Arial Narrow" w:cstheme="minorHAnsi"/>
          <w:sz w:val="24"/>
          <w:szCs w:val="24"/>
        </w:rPr>
        <w:t>a oboznámil a preskúmal všetky podmienky a okolnosti súvisiace s realizáciou predmetu tejto Dohody,</w:t>
      </w:r>
    </w:p>
    <w:p w14:paraId="65C0AD63" w14:textId="77777777" w:rsidR="005514FD" w:rsidRPr="00F90AEE" w:rsidRDefault="005514FD" w:rsidP="005514FD">
      <w:pPr>
        <w:pStyle w:val="Bezriadkovania"/>
        <w:numPr>
          <w:ilvl w:val="0"/>
          <w:numId w:val="2"/>
        </w:numPr>
        <w:jc w:val="both"/>
        <w:rPr>
          <w:rFonts w:ascii="Arial Narrow" w:hAnsi="Arial Narrow" w:cstheme="minorHAnsi"/>
          <w:sz w:val="24"/>
          <w:szCs w:val="24"/>
        </w:rPr>
      </w:pPr>
      <w:r w:rsidRPr="00F90AEE">
        <w:rPr>
          <w:rFonts w:ascii="Arial Narrow" w:hAnsi="Arial Narrow" w:cstheme="minorHAnsi"/>
          <w:sz w:val="24"/>
          <w:szCs w:val="24"/>
        </w:rPr>
        <w:t>Predmet dohody je pre neho dostatočne zrozumiteľný, určitý a na základe svojej odbornej spôsobilosti, technického vybavenia, ako aj personálneho obsadenia, je schopný ho vykonať riadne a v čas, v celosti a na požadovanej odbornej úrovni v súlade s touto Dohodou a všeobecne záväznými právnymi predpismi.</w:t>
      </w:r>
    </w:p>
    <w:p w14:paraId="2BC88B6E" w14:textId="1DCC3CCD" w:rsidR="005514FD" w:rsidRDefault="005514FD" w:rsidP="005514FD">
      <w:pPr>
        <w:pStyle w:val="Bezriadkovania"/>
        <w:jc w:val="both"/>
        <w:rPr>
          <w:rFonts w:ascii="Arial Narrow" w:hAnsi="Arial Narrow" w:cstheme="minorHAnsi"/>
          <w:sz w:val="24"/>
          <w:szCs w:val="24"/>
        </w:rPr>
      </w:pPr>
    </w:p>
    <w:p w14:paraId="3F4550FA" w14:textId="77777777" w:rsidR="00F90AEE" w:rsidRPr="00F90AEE" w:rsidRDefault="00F90AEE" w:rsidP="005514FD">
      <w:pPr>
        <w:pStyle w:val="Bezriadkovania"/>
        <w:jc w:val="both"/>
        <w:rPr>
          <w:rFonts w:ascii="Arial Narrow" w:hAnsi="Arial Narrow" w:cstheme="minorHAnsi"/>
          <w:sz w:val="24"/>
          <w:szCs w:val="24"/>
        </w:rPr>
      </w:pPr>
    </w:p>
    <w:p w14:paraId="4799B3FB" w14:textId="77777777" w:rsidR="005514FD" w:rsidRPr="00F90AEE" w:rsidRDefault="005514FD" w:rsidP="004D76EB">
      <w:pPr>
        <w:pStyle w:val="Bezriadkovania"/>
        <w:jc w:val="center"/>
        <w:rPr>
          <w:rFonts w:ascii="Arial Narrow" w:hAnsi="Arial Narrow" w:cstheme="minorHAnsi"/>
          <w:b/>
          <w:sz w:val="24"/>
          <w:szCs w:val="24"/>
        </w:rPr>
      </w:pPr>
      <w:r w:rsidRPr="00F90AEE">
        <w:rPr>
          <w:rFonts w:ascii="Arial Narrow" w:hAnsi="Arial Narrow" w:cstheme="minorHAnsi"/>
          <w:b/>
          <w:sz w:val="24"/>
          <w:szCs w:val="24"/>
        </w:rPr>
        <w:t>Článok II.</w:t>
      </w:r>
    </w:p>
    <w:p w14:paraId="6E9A86C9" w14:textId="77777777" w:rsidR="005514FD" w:rsidRPr="00F90AEE" w:rsidRDefault="005514FD" w:rsidP="004D76EB">
      <w:pPr>
        <w:pStyle w:val="Bezriadkovania"/>
        <w:jc w:val="center"/>
        <w:rPr>
          <w:rFonts w:ascii="Arial Narrow" w:hAnsi="Arial Narrow" w:cstheme="minorHAnsi"/>
          <w:b/>
          <w:sz w:val="24"/>
          <w:szCs w:val="24"/>
        </w:rPr>
      </w:pPr>
      <w:r w:rsidRPr="00F90AEE">
        <w:rPr>
          <w:rFonts w:ascii="Arial Narrow" w:hAnsi="Arial Narrow" w:cstheme="minorHAnsi"/>
          <w:b/>
          <w:sz w:val="24"/>
          <w:szCs w:val="24"/>
        </w:rPr>
        <w:t>Predmet plnenia</w:t>
      </w:r>
    </w:p>
    <w:p w14:paraId="3931CEB9" w14:textId="77777777" w:rsidR="0072094A" w:rsidRPr="00F90AEE" w:rsidRDefault="0072094A" w:rsidP="005514FD">
      <w:pPr>
        <w:pStyle w:val="Bezriadkovania"/>
        <w:jc w:val="both"/>
        <w:rPr>
          <w:rFonts w:ascii="Arial Narrow" w:hAnsi="Arial Narrow" w:cstheme="minorHAnsi"/>
          <w:sz w:val="24"/>
          <w:szCs w:val="24"/>
        </w:rPr>
      </w:pPr>
    </w:p>
    <w:p w14:paraId="46D452DE" w14:textId="6A91CF88" w:rsidR="0072094A" w:rsidRPr="00F90AEE" w:rsidRDefault="0072094A" w:rsidP="0072094A">
      <w:pPr>
        <w:pStyle w:val="Bezriadkovania"/>
        <w:numPr>
          <w:ilvl w:val="0"/>
          <w:numId w:val="3"/>
        </w:numPr>
        <w:jc w:val="both"/>
        <w:rPr>
          <w:rFonts w:ascii="Arial Narrow" w:hAnsi="Arial Narrow" w:cstheme="minorHAnsi"/>
          <w:sz w:val="24"/>
          <w:szCs w:val="24"/>
        </w:rPr>
      </w:pPr>
      <w:r w:rsidRPr="00F90AEE">
        <w:rPr>
          <w:rFonts w:ascii="Arial Narrow" w:hAnsi="Arial Narrow" w:cstheme="minorHAnsi"/>
          <w:sz w:val="24"/>
          <w:szCs w:val="24"/>
        </w:rPr>
        <w:t xml:space="preserve">Predmetom </w:t>
      </w:r>
      <w:r w:rsidR="00680BC8" w:rsidRPr="00F90AEE">
        <w:rPr>
          <w:rFonts w:ascii="Arial Narrow" w:hAnsi="Arial Narrow" w:cstheme="minorHAnsi"/>
          <w:sz w:val="24"/>
          <w:szCs w:val="24"/>
        </w:rPr>
        <w:t>plnenia Dohody je komplexný servis motorových vozidiel vrátane garančného, záručného a pozáručného servisu a </w:t>
      </w:r>
      <w:r w:rsidR="00E52BC4" w:rsidRPr="00F90AEE">
        <w:rPr>
          <w:rFonts w:ascii="Arial Narrow" w:hAnsi="Arial Narrow" w:cstheme="minorHAnsi"/>
          <w:sz w:val="24"/>
          <w:szCs w:val="24"/>
        </w:rPr>
        <w:t>S</w:t>
      </w:r>
      <w:r w:rsidR="00680BC8" w:rsidRPr="00F90AEE">
        <w:rPr>
          <w:rFonts w:ascii="Arial Narrow" w:hAnsi="Arial Narrow" w:cstheme="minorHAnsi"/>
          <w:sz w:val="24"/>
          <w:szCs w:val="24"/>
        </w:rPr>
        <w:t xml:space="preserve">lužby spojené so servisom, opravou, údržbou a dodávkou originálnych náhradných dielov a výrobcom predpísaných prevádzkových kvapalín pre služobné osobné motorové vozidlá (ďalej len ako </w:t>
      </w:r>
      <w:r w:rsidR="00680BC8" w:rsidRPr="00F90AEE">
        <w:rPr>
          <w:rFonts w:ascii="Arial Narrow" w:hAnsi="Arial Narrow" w:cstheme="minorHAnsi"/>
          <w:b/>
          <w:sz w:val="24"/>
          <w:szCs w:val="24"/>
        </w:rPr>
        <w:t>„SMV“</w:t>
      </w:r>
      <w:r w:rsidR="00680BC8" w:rsidRPr="00F90AEE">
        <w:rPr>
          <w:rFonts w:ascii="Arial Narrow" w:hAnsi="Arial Narrow" w:cstheme="minorHAnsi"/>
          <w:sz w:val="24"/>
          <w:szCs w:val="24"/>
        </w:rPr>
        <w:t>), čím sa rozumie zabezpečenie pravidelných a nepravidelných servisných úkonov na SMV, ako aj bežných opráv a opráv pri poistných udalostiach. Prehliadky a opravy musia byť prevedené podľa predpisu výrobcu SMV.</w:t>
      </w:r>
      <w:r w:rsidR="00C23151" w:rsidRPr="00F90AEE">
        <w:rPr>
          <w:rFonts w:ascii="Arial Narrow" w:hAnsi="Arial Narrow" w:cstheme="minorHAnsi"/>
          <w:sz w:val="24"/>
          <w:szCs w:val="24"/>
        </w:rPr>
        <w:t xml:space="preserve"> Aktuálny zoznam služobných motorových vozidiel tvorí príloha č. 1 Dohody.</w:t>
      </w:r>
      <w:r w:rsidR="00680BC8" w:rsidRPr="00F90AEE">
        <w:rPr>
          <w:rFonts w:ascii="Arial Narrow" w:hAnsi="Arial Narrow" w:cstheme="minorHAnsi"/>
          <w:sz w:val="24"/>
          <w:szCs w:val="24"/>
        </w:rPr>
        <w:t xml:space="preserve"> Predmet plnenia je obstaraný za účelom zabezpečovania dlhodobého bezporuchového a bezpečného užívania SMV, preto je nevyhnutné, aby boli všetky </w:t>
      </w:r>
      <w:r w:rsidR="00E52BC4" w:rsidRPr="00F90AEE">
        <w:rPr>
          <w:rFonts w:ascii="Arial Narrow" w:hAnsi="Arial Narrow" w:cstheme="minorHAnsi"/>
          <w:sz w:val="24"/>
          <w:szCs w:val="24"/>
        </w:rPr>
        <w:t>S</w:t>
      </w:r>
      <w:r w:rsidR="00680BC8" w:rsidRPr="00F90AEE">
        <w:rPr>
          <w:rFonts w:ascii="Arial Narrow" w:hAnsi="Arial Narrow" w:cstheme="minorHAnsi"/>
          <w:sz w:val="24"/>
          <w:szCs w:val="24"/>
        </w:rPr>
        <w:t>lužby poskytované riadne a včas podľa aktuálnych potrieb Objednávateľa, použitím výrobcami predpísaného zariadenia, techniky, vybavenia, originálnych náhradných dielov, špeciálneho náradia a dodržiavania technologických postupov predpísaných výrobc</w:t>
      </w:r>
      <w:r w:rsidR="003875D7" w:rsidRPr="00F90AEE">
        <w:rPr>
          <w:rFonts w:ascii="Arial Narrow" w:hAnsi="Arial Narrow" w:cstheme="minorHAnsi"/>
          <w:sz w:val="24"/>
          <w:szCs w:val="24"/>
        </w:rPr>
        <w:t>ami</w:t>
      </w:r>
      <w:r w:rsidR="00680BC8" w:rsidRPr="00F90AEE">
        <w:rPr>
          <w:rFonts w:ascii="Arial Narrow" w:hAnsi="Arial Narrow" w:cstheme="minorHAnsi"/>
          <w:sz w:val="24"/>
          <w:szCs w:val="24"/>
        </w:rPr>
        <w:t xml:space="preserve"> SMV.</w:t>
      </w:r>
      <w:r w:rsidR="003875D7" w:rsidRPr="00F90AEE">
        <w:rPr>
          <w:rFonts w:ascii="Arial Narrow" w:hAnsi="Arial Narrow" w:cstheme="minorHAnsi"/>
          <w:sz w:val="24"/>
          <w:szCs w:val="24"/>
        </w:rPr>
        <w:t xml:space="preserve"> Súčasťou predmetu Dohody je aj vykonávanie predpísaných pravidelných a nepravidelných servisných prehliadok na základe výrobcom predpísaných cyklov, vykonávanie bežných opráv SMV a opráv SMV po dopravných nehodách, vrátane opráv elektronického systému, karosérií, dverí, zámkov, okien, lakovania, opráv a obmeny pneumatík, vrátane diskov, nastavenia a vyvažovania kolies a pod., a to na základe písomnej požiadavky Objednávateľa a všetky ostatné </w:t>
      </w:r>
      <w:r w:rsidR="00E52BC4" w:rsidRPr="00F90AEE">
        <w:rPr>
          <w:rFonts w:ascii="Arial Narrow" w:hAnsi="Arial Narrow" w:cstheme="minorHAnsi"/>
          <w:sz w:val="24"/>
          <w:szCs w:val="24"/>
        </w:rPr>
        <w:t>S</w:t>
      </w:r>
      <w:r w:rsidR="003875D7" w:rsidRPr="00F90AEE">
        <w:rPr>
          <w:rFonts w:ascii="Arial Narrow" w:hAnsi="Arial Narrow" w:cstheme="minorHAnsi"/>
          <w:sz w:val="24"/>
          <w:szCs w:val="24"/>
        </w:rPr>
        <w:t xml:space="preserve">lužby súvisiace s údržbou SMV podľa odporúčaní výrobcu. Objednávateľ požaduje garanciu originálnych a výrobcom odporúčaných náhradných dielov na jednotlivé typy SMV, garanciu záruk na práce a náhradné diely a umývanie SMV a iné súvisiace </w:t>
      </w:r>
      <w:r w:rsidR="00E52BC4" w:rsidRPr="00F90AEE">
        <w:rPr>
          <w:rFonts w:ascii="Arial Narrow" w:hAnsi="Arial Narrow" w:cstheme="minorHAnsi"/>
          <w:sz w:val="24"/>
          <w:szCs w:val="24"/>
        </w:rPr>
        <w:t>S</w:t>
      </w:r>
      <w:r w:rsidR="003875D7" w:rsidRPr="00F90AEE">
        <w:rPr>
          <w:rFonts w:ascii="Arial Narrow" w:hAnsi="Arial Narrow" w:cstheme="minorHAnsi"/>
          <w:sz w:val="24"/>
          <w:szCs w:val="24"/>
        </w:rPr>
        <w:t>lužby. Servisné práce sa týkajú hlavne servisných úkonov predpísaných výrobcom, výmeny a údržby pravidelne sa opotrebovaných dielov vozidiel (napr. brzdové do</w:t>
      </w:r>
      <w:r w:rsidR="004D76EB" w:rsidRPr="00F90AEE">
        <w:rPr>
          <w:rFonts w:ascii="Arial Narrow" w:hAnsi="Arial Narrow" w:cstheme="minorHAnsi"/>
          <w:sz w:val="24"/>
          <w:szCs w:val="24"/>
        </w:rPr>
        <w:t>š</w:t>
      </w:r>
      <w:r w:rsidR="003875D7" w:rsidRPr="00F90AEE">
        <w:rPr>
          <w:rFonts w:ascii="Arial Narrow" w:hAnsi="Arial Narrow" w:cstheme="minorHAnsi"/>
          <w:sz w:val="24"/>
          <w:szCs w:val="24"/>
        </w:rPr>
        <w:t>tičky, prevádzkové kvapaliny a iné)</w:t>
      </w:r>
      <w:r w:rsidR="004D76EB" w:rsidRPr="00F90AEE">
        <w:rPr>
          <w:rFonts w:ascii="Arial Narrow" w:hAnsi="Arial Narrow" w:cstheme="minorHAnsi"/>
          <w:sz w:val="24"/>
          <w:szCs w:val="24"/>
        </w:rPr>
        <w:t>, prípravy SMV na emisnú kontrolu a kontrolu STK s cieľom úspešného vykonávania predmetných kontrol, zabezpečenie emisných kontrol a kontrol STK. Pod servisnými a opravárenskými prácami sa rozumie cena za každú hodinu v EUR na :</w:t>
      </w:r>
    </w:p>
    <w:p w14:paraId="5A7BE94F" w14:textId="77777777" w:rsidR="004D76EB" w:rsidRPr="00F90AEE" w:rsidRDefault="004D76EB" w:rsidP="00F4375B">
      <w:pPr>
        <w:pStyle w:val="Bezriadkovania"/>
        <w:numPr>
          <w:ilvl w:val="0"/>
          <w:numId w:val="4"/>
        </w:numPr>
        <w:jc w:val="both"/>
        <w:rPr>
          <w:rFonts w:ascii="Arial Narrow" w:hAnsi="Arial Narrow" w:cstheme="minorHAnsi"/>
          <w:sz w:val="24"/>
          <w:szCs w:val="24"/>
        </w:rPr>
      </w:pPr>
      <w:r w:rsidRPr="00F90AEE">
        <w:rPr>
          <w:rFonts w:ascii="Arial Narrow" w:hAnsi="Arial Narrow" w:cstheme="minorHAnsi"/>
          <w:sz w:val="24"/>
          <w:szCs w:val="24"/>
        </w:rPr>
        <w:t>servisné práce,</w:t>
      </w:r>
    </w:p>
    <w:p w14:paraId="5EB273A8" w14:textId="77777777" w:rsidR="004D76EB" w:rsidRPr="00F90AEE" w:rsidRDefault="004D76EB" w:rsidP="004D76EB">
      <w:pPr>
        <w:pStyle w:val="Bezriadkovania"/>
        <w:numPr>
          <w:ilvl w:val="0"/>
          <w:numId w:val="4"/>
        </w:numPr>
        <w:jc w:val="both"/>
        <w:rPr>
          <w:rFonts w:ascii="Arial Narrow" w:hAnsi="Arial Narrow" w:cstheme="minorHAnsi"/>
          <w:sz w:val="24"/>
          <w:szCs w:val="24"/>
        </w:rPr>
      </w:pPr>
      <w:r w:rsidRPr="00F90AEE">
        <w:rPr>
          <w:rFonts w:ascii="Arial Narrow" w:hAnsi="Arial Narrow" w:cstheme="minorHAnsi"/>
          <w:sz w:val="24"/>
          <w:szCs w:val="24"/>
        </w:rPr>
        <w:t>mechanické práce,</w:t>
      </w:r>
    </w:p>
    <w:p w14:paraId="7F0BECD0" w14:textId="77777777" w:rsidR="004D76EB" w:rsidRPr="00F90AEE" w:rsidRDefault="004D76EB" w:rsidP="004D76EB">
      <w:pPr>
        <w:pStyle w:val="Bezriadkovania"/>
        <w:numPr>
          <w:ilvl w:val="0"/>
          <w:numId w:val="4"/>
        </w:numPr>
        <w:jc w:val="both"/>
        <w:rPr>
          <w:rFonts w:ascii="Arial Narrow" w:hAnsi="Arial Narrow" w:cstheme="minorHAnsi"/>
          <w:sz w:val="24"/>
          <w:szCs w:val="24"/>
        </w:rPr>
      </w:pPr>
      <w:r w:rsidRPr="00F90AEE">
        <w:rPr>
          <w:rFonts w:ascii="Arial Narrow" w:hAnsi="Arial Narrow" w:cstheme="minorHAnsi"/>
          <w:sz w:val="24"/>
          <w:szCs w:val="24"/>
        </w:rPr>
        <w:t>elektrikárske práce,</w:t>
      </w:r>
    </w:p>
    <w:p w14:paraId="0788E047" w14:textId="77777777" w:rsidR="004D76EB" w:rsidRPr="00F90AEE" w:rsidRDefault="004D76EB" w:rsidP="004D76EB">
      <w:pPr>
        <w:pStyle w:val="Bezriadkovania"/>
        <w:numPr>
          <w:ilvl w:val="0"/>
          <w:numId w:val="4"/>
        </w:numPr>
        <w:jc w:val="both"/>
        <w:rPr>
          <w:rFonts w:ascii="Arial Narrow" w:hAnsi="Arial Narrow" w:cstheme="minorHAnsi"/>
          <w:sz w:val="24"/>
          <w:szCs w:val="24"/>
        </w:rPr>
      </w:pPr>
      <w:r w:rsidRPr="00F90AEE">
        <w:rPr>
          <w:rFonts w:ascii="Arial Narrow" w:hAnsi="Arial Narrow" w:cstheme="minorHAnsi"/>
          <w:sz w:val="24"/>
          <w:szCs w:val="24"/>
        </w:rPr>
        <w:t>klampiarske práce,</w:t>
      </w:r>
    </w:p>
    <w:p w14:paraId="2910A8E2" w14:textId="77777777" w:rsidR="004D76EB" w:rsidRPr="00F90AEE" w:rsidRDefault="004D76EB" w:rsidP="004D76EB">
      <w:pPr>
        <w:pStyle w:val="Bezriadkovania"/>
        <w:numPr>
          <w:ilvl w:val="0"/>
          <w:numId w:val="4"/>
        </w:numPr>
        <w:jc w:val="both"/>
        <w:rPr>
          <w:rFonts w:ascii="Arial Narrow" w:hAnsi="Arial Narrow" w:cstheme="minorHAnsi"/>
          <w:sz w:val="24"/>
          <w:szCs w:val="24"/>
        </w:rPr>
      </w:pPr>
      <w:r w:rsidRPr="00F90AEE">
        <w:rPr>
          <w:rFonts w:ascii="Arial Narrow" w:hAnsi="Arial Narrow" w:cstheme="minorHAnsi"/>
          <w:sz w:val="24"/>
          <w:szCs w:val="24"/>
        </w:rPr>
        <w:t>lakovnícke práce,</w:t>
      </w:r>
    </w:p>
    <w:p w14:paraId="7F2BBC91" w14:textId="77777777" w:rsidR="004D76EB" w:rsidRPr="00F90AEE" w:rsidRDefault="004D76EB" w:rsidP="004D76EB">
      <w:pPr>
        <w:pStyle w:val="Bezriadkovania"/>
        <w:ind w:left="708"/>
        <w:jc w:val="both"/>
        <w:rPr>
          <w:rFonts w:ascii="Arial Narrow" w:hAnsi="Arial Narrow" w:cstheme="minorHAnsi"/>
          <w:sz w:val="24"/>
          <w:szCs w:val="24"/>
        </w:rPr>
      </w:pPr>
      <w:r w:rsidRPr="00F90AEE">
        <w:rPr>
          <w:rFonts w:ascii="Arial Narrow" w:hAnsi="Arial Narrow" w:cstheme="minorHAnsi"/>
          <w:sz w:val="24"/>
          <w:szCs w:val="24"/>
        </w:rPr>
        <w:lastRenderedPageBreak/>
        <w:t xml:space="preserve">(ďalej v texte len ako </w:t>
      </w:r>
      <w:r w:rsidRPr="00F90AEE">
        <w:rPr>
          <w:rFonts w:ascii="Arial Narrow" w:hAnsi="Arial Narrow" w:cstheme="minorHAnsi"/>
          <w:b/>
          <w:sz w:val="24"/>
          <w:szCs w:val="24"/>
        </w:rPr>
        <w:t>„Služby“</w:t>
      </w:r>
      <w:r w:rsidRPr="00F90AEE">
        <w:rPr>
          <w:rFonts w:ascii="Arial Narrow" w:hAnsi="Arial Narrow" w:cstheme="minorHAnsi"/>
          <w:sz w:val="24"/>
          <w:szCs w:val="24"/>
        </w:rPr>
        <w:t>).</w:t>
      </w:r>
    </w:p>
    <w:p w14:paraId="03519118" w14:textId="61431861" w:rsidR="004475DB" w:rsidRPr="00F90AEE" w:rsidRDefault="004475DB" w:rsidP="004D76EB">
      <w:pPr>
        <w:pStyle w:val="Bezriadkovania"/>
        <w:ind w:left="708"/>
        <w:jc w:val="both"/>
        <w:rPr>
          <w:rFonts w:ascii="Arial Narrow" w:hAnsi="Arial Narrow" w:cstheme="minorHAnsi"/>
          <w:sz w:val="24"/>
          <w:szCs w:val="24"/>
        </w:rPr>
      </w:pPr>
    </w:p>
    <w:p w14:paraId="6B380A0D" w14:textId="77777777" w:rsidR="004D76EB" w:rsidRPr="00F90AEE" w:rsidRDefault="004D76EB" w:rsidP="004D76EB">
      <w:pPr>
        <w:pStyle w:val="Bezriadkovania"/>
        <w:numPr>
          <w:ilvl w:val="0"/>
          <w:numId w:val="3"/>
        </w:numPr>
        <w:jc w:val="both"/>
        <w:rPr>
          <w:rFonts w:ascii="Arial Narrow" w:hAnsi="Arial Narrow" w:cstheme="minorHAnsi"/>
          <w:sz w:val="24"/>
          <w:szCs w:val="24"/>
        </w:rPr>
      </w:pPr>
      <w:r w:rsidRPr="00F90AEE">
        <w:rPr>
          <w:rFonts w:ascii="Arial Narrow" w:hAnsi="Arial Narrow" w:cstheme="minorHAnsi"/>
          <w:sz w:val="24"/>
          <w:szCs w:val="24"/>
        </w:rPr>
        <w:t>Dodávateľ je povinný poskytovať Objednávateľovi Služby najmä v tomto rozsahu:</w:t>
      </w:r>
    </w:p>
    <w:p w14:paraId="5FE687BD" w14:textId="44E01E5B" w:rsidR="004D76EB" w:rsidRPr="00F90AEE" w:rsidRDefault="00162585" w:rsidP="005B2868">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Vykonávanie servisu u vozidiel v režime záruky.</w:t>
      </w:r>
    </w:p>
    <w:p w14:paraId="29F24789" w14:textId="77777777" w:rsidR="00162585" w:rsidRPr="00F90AEE" w:rsidRDefault="00162585" w:rsidP="005B2868">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Vykonávanie pozáručného servisu (pokračovanie pravidelných predpísaných servisných prehliadok).</w:t>
      </w:r>
    </w:p>
    <w:p w14:paraId="4EAF1F7F" w14:textId="77777777" w:rsidR="00162585" w:rsidRPr="00F90AEE" w:rsidRDefault="00162585" w:rsidP="005B2868">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Vykonávanie opráv bežného opotrebenia vozidiel a náhlych mechanických a elektroinštalačných porúch vozidiel.</w:t>
      </w:r>
    </w:p>
    <w:p w14:paraId="2F5824FA" w14:textId="77777777" w:rsidR="000313AC" w:rsidRPr="00F90AEE" w:rsidRDefault="00162585" w:rsidP="00380253">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Vykonávanie diagnostiky a načítavanie chybových hlásení centrálnej riadiacej jednotky CPU (ECU) vozidiel, vrátane ABS, EBS, a </w:t>
      </w:r>
      <w:proofErr w:type="spellStart"/>
      <w:r w:rsidRPr="00F90AEE">
        <w:rPr>
          <w:rFonts w:ascii="Arial Narrow" w:hAnsi="Arial Narrow" w:cstheme="minorHAnsi"/>
          <w:sz w:val="24"/>
          <w:szCs w:val="24"/>
        </w:rPr>
        <w:t>AIRbagov</w:t>
      </w:r>
      <w:proofErr w:type="spellEnd"/>
      <w:r w:rsidRPr="00F90AEE">
        <w:rPr>
          <w:rFonts w:ascii="Arial Narrow" w:hAnsi="Arial Narrow" w:cstheme="minorHAnsi"/>
          <w:sz w:val="24"/>
          <w:szCs w:val="24"/>
        </w:rPr>
        <w:t xml:space="preserve">, akčných a bezpečnostných členov. Vypracovanie predbežnej cenovej ponuky na odstránenie </w:t>
      </w:r>
      <w:proofErr w:type="spellStart"/>
      <w:r w:rsidRPr="00F90AEE">
        <w:rPr>
          <w:rFonts w:ascii="Arial Narrow" w:hAnsi="Arial Narrow" w:cstheme="minorHAnsi"/>
          <w:sz w:val="24"/>
          <w:szCs w:val="24"/>
        </w:rPr>
        <w:t>závady</w:t>
      </w:r>
      <w:proofErr w:type="spellEnd"/>
      <w:r w:rsidR="000313AC" w:rsidRPr="00F90AEE">
        <w:rPr>
          <w:rFonts w:ascii="Arial Narrow" w:hAnsi="Arial Narrow" w:cstheme="minorHAnsi"/>
          <w:sz w:val="24"/>
          <w:szCs w:val="24"/>
        </w:rPr>
        <w:t xml:space="preserve">. </w:t>
      </w:r>
    </w:p>
    <w:p w14:paraId="0DDC272B" w14:textId="77777777" w:rsidR="00F23C2F" w:rsidRPr="00F90AEE" w:rsidRDefault="00F23C2F" w:rsidP="00380253">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Vykonávanie opráv vozidiel po poistných udalostiach.</w:t>
      </w:r>
    </w:p>
    <w:p w14:paraId="51D7447B" w14:textId="77777777" w:rsidR="00F23C2F" w:rsidRPr="00F90AEE" w:rsidRDefault="00F23C2F" w:rsidP="00F23C2F">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 xml:space="preserve">Riešenie a komunikácia v procese vybavovania škodovej poistnej udalosti </w:t>
      </w:r>
    </w:p>
    <w:p w14:paraId="4A6B14CD" w14:textId="77777777" w:rsidR="00F23C2F" w:rsidRPr="00F90AEE" w:rsidRDefault="00F23C2F" w:rsidP="00F23C2F">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Vykonávanie merania a nastavenia geometrie vozidiel.</w:t>
      </w:r>
    </w:p>
    <w:p w14:paraId="0909C874" w14:textId="77777777" w:rsidR="00F23C2F" w:rsidRPr="00F90AEE" w:rsidRDefault="00F23C2F" w:rsidP="00F23C2F">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Príprava vozidiel na emisnú kontrolu a STK.</w:t>
      </w:r>
    </w:p>
    <w:p w14:paraId="575BC4A9" w14:textId="77777777" w:rsidR="00F23C2F" w:rsidRPr="00F90AEE" w:rsidRDefault="00F23C2F" w:rsidP="00F23C2F">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Sprostredkovanie vykonania technickej a emisnej kontroly na SMV.</w:t>
      </w:r>
    </w:p>
    <w:p w14:paraId="76945BE9" w14:textId="77777777" w:rsidR="00F23C2F" w:rsidRPr="00F90AEE" w:rsidRDefault="00F23C2F" w:rsidP="00F23C2F">
      <w:pPr>
        <w:pStyle w:val="Bezriadkovania"/>
        <w:numPr>
          <w:ilvl w:val="0"/>
          <w:numId w:val="5"/>
        </w:numPr>
        <w:jc w:val="both"/>
        <w:rPr>
          <w:rFonts w:ascii="Arial Narrow" w:hAnsi="Arial Narrow" w:cstheme="minorHAnsi"/>
          <w:sz w:val="24"/>
          <w:szCs w:val="24"/>
        </w:rPr>
      </w:pPr>
      <w:proofErr w:type="spellStart"/>
      <w:r w:rsidRPr="00F90AEE">
        <w:rPr>
          <w:rFonts w:ascii="Arial Narrow" w:hAnsi="Arial Narrow" w:cstheme="minorHAnsi"/>
          <w:sz w:val="24"/>
          <w:szCs w:val="24"/>
        </w:rPr>
        <w:t>Motorárske</w:t>
      </w:r>
      <w:proofErr w:type="spellEnd"/>
      <w:r w:rsidRPr="00F90AEE">
        <w:rPr>
          <w:rFonts w:ascii="Arial Narrow" w:hAnsi="Arial Narrow" w:cstheme="minorHAnsi"/>
          <w:sz w:val="24"/>
          <w:szCs w:val="24"/>
        </w:rPr>
        <w:t>, elektrikárske, autoklampiarske a lakovnícke práce.</w:t>
      </w:r>
    </w:p>
    <w:p w14:paraId="3496F5A7" w14:textId="77777777" w:rsidR="00F23C2F" w:rsidRPr="00F90AEE" w:rsidRDefault="00F23C2F" w:rsidP="00F23C2F">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Servis a údržba klimatizácií, kúrení, navigačných systémov vozidiel, prípadne iné opravy na základe požiadavky Objednávateľa.</w:t>
      </w:r>
    </w:p>
    <w:p w14:paraId="1E5AD2D3" w14:textId="77777777" w:rsidR="00F23C2F" w:rsidRPr="00F90AEE" w:rsidRDefault="00F23C2F" w:rsidP="00F23C2F">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Opravy výmeny čelných skiel.</w:t>
      </w:r>
    </w:p>
    <w:p w14:paraId="1D56A340" w14:textId="77777777" w:rsidR="00F23C2F" w:rsidRPr="00F90AEE" w:rsidRDefault="00F23C2F" w:rsidP="00F23C2F">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Predaj a výmena náhradných dielo a príslušenstva, olejov, mazadiel, prevádzkových kvapalín, akumulátorov a ostatných automobilových materiálov.</w:t>
      </w:r>
    </w:p>
    <w:p w14:paraId="1FC18360" w14:textId="45C650A9" w:rsidR="00541647" w:rsidRPr="00F90AEE" w:rsidRDefault="00541647" w:rsidP="00F23C2F">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 xml:space="preserve">Vykonávanie odťahovej </w:t>
      </w:r>
      <w:r w:rsidR="00E52BC4" w:rsidRPr="00F90AEE">
        <w:rPr>
          <w:rFonts w:ascii="Arial Narrow" w:hAnsi="Arial Narrow" w:cstheme="minorHAnsi"/>
          <w:sz w:val="24"/>
          <w:szCs w:val="24"/>
        </w:rPr>
        <w:t>S</w:t>
      </w:r>
      <w:r w:rsidRPr="00F90AEE">
        <w:rPr>
          <w:rFonts w:ascii="Arial Narrow" w:hAnsi="Arial Narrow" w:cstheme="minorHAnsi"/>
          <w:sz w:val="24"/>
          <w:szCs w:val="24"/>
        </w:rPr>
        <w:t>lužby na SMV do najbližšieho servisného pracoviska Dodávateľa, ak vznikne požiadavka o prevedenie servisných prác alebo údržby na SMV, ktoré nebude prevádzkyschopné alebo by jeho prevádzka mohla spôsobiť následné škody. Túto službu Objednávateľ požaduje zabezpečiť v rozsahu 24/7. Zabezpečenie spolupráce Dodávateľa s poisťovňou pri likvidácií poistných udalostí s príslušnou poisťovňou resp. poistným maklérom určeným Objednávateľom.</w:t>
      </w:r>
    </w:p>
    <w:p w14:paraId="5DD9CB65" w14:textId="77777777" w:rsidR="00541647" w:rsidRPr="00F90AEE" w:rsidRDefault="00541647" w:rsidP="00F23C2F">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 xml:space="preserve">Komplexné </w:t>
      </w:r>
      <w:r w:rsidR="00E52BC4" w:rsidRPr="00F90AEE">
        <w:rPr>
          <w:rFonts w:ascii="Arial Narrow" w:hAnsi="Arial Narrow" w:cstheme="minorHAnsi"/>
          <w:sz w:val="24"/>
          <w:szCs w:val="24"/>
        </w:rPr>
        <w:t>S</w:t>
      </w:r>
      <w:r w:rsidRPr="00F90AEE">
        <w:rPr>
          <w:rFonts w:ascii="Arial Narrow" w:hAnsi="Arial Narrow" w:cstheme="minorHAnsi"/>
          <w:sz w:val="24"/>
          <w:szCs w:val="24"/>
        </w:rPr>
        <w:t xml:space="preserve">lužby pneuservisu – </w:t>
      </w:r>
      <w:proofErr w:type="spellStart"/>
      <w:r w:rsidRPr="00F90AEE">
        <w:rPr>
          <w:rFonts w:ascii="Arial Narrow" w:hAnsi="Arial Narrow" w:cstheme="minorHAnsi"/>
          <w:sz w:val="24"/>
          <w:szCs w:val="24"/>
        </w:rPr>
        <w:t>pneuservisné</w:t>
      </w:r>
      <w:proofErr w:type="spellEnd"/>
      <w:r w:rsidRPr="00F90AEE">
        <w:rPr>
          <w:rFonts w:ascii="Arial Narrow" w:hAnsi="Arial Narrow" w:cstheme="minorHAnsi"/>
          <w:sz w:val="24"/>
          <w:szCs w:val="24"/>
        </w:rPr>
        <w:t xml:space="preserve"> práce vykonávané na </w:t>
      </w:r>
      <w:r w:rsidR="00037857" w:rsidRPr="00F90AEE">
        <w:rPr>
          <w:rFonts w:ascii="Arial Narrow" w:hAnsi="Arial Narrow" w:cstheme="minorHAnsi"/>
          <w:sz w:val="24"/>
          <w:szCs w:val="24"/>
        </w:rPr>
        <w:t>S</w:t>
      </w:r>
      <w:r w:rsidRPr="00F90AEE">
        <w:rPr>
          <w:rFonts w:ascii="Arial Narrow" w:hAnsi="Arial Narrow" w:cstheme="minorHAnsi"/>
          <w:sz w:val="24"/>
          <w:szCs w:val="24"/>
        </w:rPr>
        <w:t>MV, t. j. kompletné prezutie – oceľové, hliníkové disky</w:t>
      </w:r>
      <w:r w:rsidR="005069B8" w:rsidRPr="00F90AEE">
        <w:rPr>
          <w:rFonts w:ascii="Arial Narrow" w:hAnsi="Arial Narrow" w:cstheme="minorHAnsi"/>
          <w:sz w:val="24"/>
          <w:szCs w:val="24"/>
        </w:rPr>
        <w:t xml:space="preserve"> 15“,</w:t>
      </w:r>
      <w:r w:rsidRPr="00F90AEE">
        <w:rPr>
          <w:rFonts w:ascii="Arial Narrow" w:hAnsi="Arial Narrow" w:cstheme="minorHAnsi"/>
          <w:sz w:val="24"/>
          <w:szCs w:val="24"/>
        </w:rPr>
        <w:t xml:space="preserve"> 16“, 17“</w:t>
      </w:r>
      <w:r w:rsidR="004A050F" w:rsidRPr="00F90AEE">
        <w:rPr>
          <w:rFonts w:ascii="Arial Narrow" w:hAnsi="Arial Narrow" w:cstheme="minorHAnsi"/>
          <w:sz w:val="24"/>
          <w:szCs w:val="24"/>
        </w:rPr>
        <w:t>, 18“, 19“</w:t>
      </w:r>
      <w:r w:rsidRPr="00F90AEE">
        <w:rPr>
          <w:rFonts w:ascii="Arial Narrow" w:hAnsi="Arial Narrow" w:cstheme="minorHAnsi"/>
          <w:sz w:val="24"/>
          <w:szCs w:val="24"/>
        </w:rPr>
        <w:t>, ktoré zahŕňa, nie však výlučne:</w:t>
      </w:r>
    </w:p>
    <w:p w14:paraId="075CD383" w14:textId="77777777" w:rsidR="00541647" w:rsidRPr="00F90AEE" w:rsidRDefault="00541647" w:rsidP="00F4375B">
      <w:pPr>
        <w:pStyle w:val="Bezriadkovania"/>
        <w:numPr>
          <w:ilvl w:val="0"/>
          <w:numId w:val="19"/>
        </w:numPr>
        <w:jc w:val="both"/>
        <w:rPr>
          <w:rFonts w:ascii="Arial Narrow" w:hAnsi="Arial Narrow" w:cstheme="minorHAnsi"/>
          <w:sz w:val="24"/>
          <w:szCs w:val="24"/>
        </w:rPr>
      </w:pPr>
      <w:r w:rsidRPr="00F90AEE">
        <w:rPr>
          <w:rFonts w:ascii="Arial Narrow" w:hAnsi="Arial Narrow" w:cstheme="minorHAnsi"/>
          <w:sz w:val="24"/>
          <w:szCs w:val="24"/>
        </w:rPr>
        <w:t>Demontáž kolesa z nápravy,</w:t>
      </w:r>
    </w:p>
    <w:p w14:paraId="0F2AF8B2" w14:textId="77777777" w:rsidR="00541647" w:rsidRPr="00F90AEE" w:rsidRDefault="00541647" w:rsidP="00F4375B">
      <w:pPr>
        <w:pStyle w:val="Bezriadkovania"/>
        <w:numPr>
          <w:ilvl w:val="0"/>
          <w:numId w:val="19"/>
        </w:numPr>
        <w:jc w:val="both"/>
        <w:rPr>
          <w:rFonts w:ascii="Arial Narrow" w:hAnsi="Arial Narrow" w:cstheme="minorHAnsi"/>
          <w:sz w:val="24"/>
          <w:szCs w:val="24"/>
        </w:rPr>
      </w:pPr>
      <w:r w:rsidRPr="00F90AEE">
        <w:rPr>
          <w:rFonts w:ascii="Arial Narrow" w:hAnsi="Arial Narrow" w:cstheme="minorHAnsi"/>
          <w:sz w:val="24"/>
          <w:szCs w:val="24"/>
        </w:rPr>
        <w:t>Demontáž závažia, vypustenie vzduchu alebo plynu z pneumatiky,</w:t>
      </w:r>
    </w:p>
    <w:p w14:paraId="7E938FAA" w14:textId="77777777" w:rsidR="00541647" w:rsidRPr="00F90AEE" w:rsidRDefault="00541647" w:rsidP="00F4375B">
      <w:pPr>
        <w:pStyle w:val="Bezriadkovania"/>
        <w:numPr>
          <w:ilvl w:val="0"/>
          <w:numId w:val="19"/>
        </w:numPr>
        <w:jc w:val="both"/>
        <w:rPr>
          <w:rFonts w:ascii="Arial Narrow" w:hAnsi="Arial Narrow" w:cstheme="minorHAnsi"/>
          <w:sz w:val="24"/>
          <w:szCs w:val="24"/>
        </w:rPr>
      </w:pPr>
      <w:r w:rsidRPr="00F90AEE">
        <w:rPr>
          <w:rFonts w:ascii="Arial Narrow" w:hAnsi="Arial Narrow" w:cstheme="minorHAnsi"/>
          <w:sz w:val="24"/>
          <w:szCs w:val="24"/>
        </w:rPr>
        <w:t>Zloženie pneumatiky z disku, demontáž a montáž nového bezdušového ventilu, vrátane čistenia,</w:t>
      </w:r>
    </w:p>
    <w:p w14:paraId="7DFB6623" w14:textId="77777777" w:rsidR="00541647" w:rsidRPr="00F90AEE" w:rsidRDefault="00541647" w:rsidP="00F4375B">
      <w:pPr>
        <w:pStyle w:val="Bezriadkovania"/>
        <w:numPr>
          <w:ilvl w:val="0"/>
          <w:numId w:val="19"/>
        </w:numPr>
        <w:jc w:val="both"/>
        <w:rPr>
          <w:rFonts w:ascii="Arial Narrow" w:hAnsi="Arial Narrow" w:cstheme="minorHAnsi"/>
          <w:sz w:val="24"/>
          <w:szCs w:val="24"/>
        </w:rPr>
      </w:pPr>
      <w:r w:rsidRPr="00F90AEE">
        <w:rPr>
          <w:rFonts w:ascii="Arial Narrow" w:hAnsi="Arial Narrow" w:cstheme="minorHAnsi"/>
          <w:sz w:val="24"/>
          <w:szCs w:val="24"/>
        </w:rPr>
        <w:t>Montáž pneumatiky,</w:t>
      </w:r>
    </w:p>
    <w:p w14:paraId="308A56CF" w14:textId="77777777" w:rsidR="00541647" w:rsidRPr="00F90AEE" w:rsidRDefault="00541647" w:rsidP="00F4375B">
      <w:pPr>
        <w:pStyle w:val="Bezriadkovania"/>
        <w:numPr>
          <w:ilvl w:val="0"/>
          <w:numId w:val="19"/>
        </w:numPr>
        <w:jc w:val="both"/>
        <w:rPr>
          <w:rFonts w:ascii="Arial Narrow" w:hAnsi="Arial Narrow" w:cstheme="minorHAnsi"/>
          <w:sz w:val="24"/>
          <w:szCs w:val="24"/>
        </w:rPr>
      </w:pPr>
      <w:r w:rsidRPr="00F90AEE">
        <w:rPr>
          <w:rFonts w:ascii="Arial Narrow" w:hAnsi="Arial Narrow" w:cstheme="minorHAnsi"/>
          <w:sz w:val="24"/>
          <w:szCs w:val="24"/>
        </w:rPr>
        <w:t>Vyváženie a kontrola vyváženia kolies,</w:t>
      </w:r>
    </w:p>
    <w:p w14:paraId="4631140C" w14:textId="77777777" w:rsidR="00541647" w:rsidRPr="00F90AEE" w:rsidRDefault="00541647" w:rsidP="00F4375B">
      <w:pPr>
        <w:pStyle w:val="Bezriadkovania"/>
        <w:numPr>
          <w:ilvl w:val="0"/>
          <w:numId w:val="19"/>
        </w:numPr>
        <w:jc w:val="both"/>
        <w:rPr>
          <w:rFonts w:ascii="Arial Narrow" w:hAnsi="Arial Narrow" w:cstheme="minorHAnsi"/>
          <w:sz w:val="24"/>
          <w:szCs w:val="24"/>
        </w:rPr>
      </w:pPr>
      <w:r w:rsidRPr="00F90AEE">
        <w:rPr>
          <w:rFonts w:ascii="Arial Narrow" w:hAnsi="Arial Narrow" w:cstheme="minorHAnsi"/>
          <w:sz w:val="24"/>
          <w:szCs w:val="24"/>
        </w:rPr>
        <w:t>Montáž kolesa na nápravu</w:t>
      </w:r>
      <w:r w:rsidR="00814749" w:rsidRPr="00F90AEE">
        <w:rPr>
          <w:rFonts w:ascii="Arial Narrow" w:hAnsi="Arial Narrow" w:cstheme="minorHAnsi"/>
          <w:sz w:val="24"/>
          <w:szCs w:val="24"/>
        </w:rPr>
        <w:t>,</w:t>
      </w:r>
    </w:p>
    <w:p w14:paraId="63DAE9D2" w14:textId="77777777" w:rsidR="00814749" w:rsidRPr="00F90AEE" w:rsidRDefault="00814749" w:rsidP="00F4375B">
      <w:pPr>
        <w:pStyle w:val="Bezriadkovania"/>
        <w:numPr>
          <w:ilvl w:val="0"/>
          <w:numId w:val="19"/>
        </w:numPr>
        <w:jc w:val="both"/>
        <w:rPr>
          <w:rFonts w:ascii="Arial Narrow" w:hAnsi="Arial Narrow" w:cstheme="minorHAnsi"/>
          <w:sz w:val="24"/>
          <w:szCs w:val="24"/>
        </w:rPr>
      </w:pPr>
      <w:r w:rsidRPr="00F90AEE">
        <w:rPr>
          <w:rFonts w:ascii="Arial Narrow" w:hAnsi="Arial Narrow" w:cstheme="minorHAnsi"/>
          <w:sz w:val="24"/>
          <w:szCs w:val="24"/>
        </w:rPr>
        <w:t>Dotiahnutie kolesa,</w:t>
      </w:r>
    </w:p>
    <w:p w14:paraId="604918D8" w14:textId="77777777" w:rsidR="00814749" w:rsidRPr="00F90AEE" w:rsidRDefault="00814749" w:rsidP="00F4375B">
      <w:pPr>
        <w:pStyle w:val="Bezriadkovania"/>
        <w:numPr>
          <w:ilvl w:val="0"/>
          <w:numId w:val="19"/>
        </w:numPr>
        <w:jc w:val="both"/>
        <w:rPr>
          <w:rFonts w:ascii="Arial Narrow" w:hAnsi="Arial Narrow" w:cstheme="minorHAnsi"/>
          <w:sz w:val="24"/>
          <w:szCs w:val="24"/>
        </w:rPr>
      </w:pPr>
      <w:r w:rsidRPr="00F90AEE">
        <w:rPr>
          <w:rFonts w:ascii="Arial Narrow" w:hAnsi="Arial Narrow" w:cstheme="minorHAnsi"/>
          <w:sz w:val="24"/>
          <w:szCs w:val="24"/>
        </w:rPr>
        <w:t>Výmena letných/ zimných pneumatík,</w:t>
      </w:r>
    </w:p>
    <w:p w14:paraId="6F4B0476" w14:textId="77777777" w:rsidR="00814749" w:rsidRPr="00F90AEE" w:rsidRDefault="00814749" w:rsidP="00F4375B">
      <w:pPr>
        <w:pStyle w:val="Bezriadkovania"/>
        <w:numPr>
          <w:ilvl w:val="0"/>
          <w:numId w:val="19"/>
        </w:numPr>
        <w:jc w:val="both"/>
        <w:rPr>
          <w:rFonts w:ascii="Arial Narrow" w:hAnsi="Arial Narrow" w:cstheme="minorHAnsi"/>
          <w:sz w:val="24"/>
          <w:szCs w:val="24"/>
        </w:rPr>
      </w:pPr>
      <w:r w:rsidRPr="00F90AEE">
        <w:rPr>
          <w:rFonts w:ascii="Arial Narrow" w:hAnsi="Arial Narrow" w:cstheme="minorHAnsi"/>
          <w:sz w:val="24"/>
          <w:szCs w:val="24"/>
        </w:rPr>
        <w:t>Demontáž kolesa s nápravy,</w:t>
      </w:r>
    </w:p>
    <w:p w14:paraId="2BF71595" w14:textId="77777777" w:rsidR="00814749" w:rsidRPr="00F90AEE" w:rsidRDefault="00814749" w:rsidP="00F4375B">
      <w:pPr>
        <w:pStyle w:val="Bezriadkovania"/>
        <w:numPr>
          <w:ilvl w:val="0"/>
          <w:numId w:val="19"/>
        </w:numPr>
        <w:jc w:val="both"/>
        <w:rPr>
          <w:rFonts w:ascii="Arial Narrow" w:hAnsi="Arial Narrow" w:cstheme="minorHAnsi"/>
          <w:sz w:val="24"/>
          <w:szCs w:val="24"/>
        </w:rPr>
      </w:pPr>
      <w:r w:rsidRPr="00F90AEE">
        <w:rPr>
          <w:rFonts w:ascii="Arial Narrow" w:hAnsi="Arial Narrow" w:cstheme="minorHAnsi"/>
          <w:sz w:val="24"/>
          <w:szCs w:val="24"/>
        </w:rPr>
        <w:t>Umytie demontovaného kolesa,</w:t>
      </w:r>
    </w:p>
    <w:p w14:paraId="4103D291" w14:textId="77777777" w:rsidR="00814749" w:rsidRPr="00F90AEE" w:rsidRDefault="00814749" w:rsidP="00F4375B">
      <w:pPr>
        <w:pStyle w:val="Bezriadkovania"/>
        <w:numPr>
          <w:ilvl w:val="0"/>
          <w:numId w:val="19"/>
        </w:numPr>
        <w:jc w:val="both"/>
        <w:rPr>
          <w:rFonts w:ascii="Arial Narrow" w:hAnsi="Arial Narrow" w:cstheme="minorHAnsi"/>
          <w:sz w:val="24"/>
          <w:szCs w:val="24"/>
        </w:rPr>
      </w:pPr>
      <w:r w:rsidRPr="00F90AEE">
        <w:rPr>
          <w:rFonts w:ascii="Arial Narrow" w:hAnsi="Arial Narrow" w:cstheme="minorHAnsi"/>
          <w:sz w:val="24"/>
          <w:szCs w:val="24"/>
        </w:rPr>
        <w:t>Montáž kolesa na nápravu,</w:t>
      </w:r>
    </w:p>
    <w:p w14:paraId="4AB1CB8F" w14:textId="77777777" w:rsidR="00814749" w:rsidRPr="00F90AEE" w:rsidRDefault="00814749" w:rsidP="00F4375B">
      <w:pPr>
        <w:pStyle w:val="Bezriadkovania"/>
        <w:numPr>
          <w:ilvl w:val="0"/>
          <w:numId w:val="19"/>
        </w:numPr>
        <w:jc w:val="both"/>
        <w:rPr>
          <w:rFonts w:ascii="Arial Narrow" w:hAnsi="Arial Narrow" w:cstheme="minorHAnsi"/>
          <w:sz w:val="24"/>
          <w:szCs w:val="24"/>
        </w:rPr>
      </w:pPr>
      <w:r w:rsidRPr="00F90AEE">
        <w:rPr>
          <w:rFonts w:ascii="Arial Narrow" w:hAnsi="Arial Narrow" w:cstheme="minorHAnsi"/>
          <w:sz w:val="24"/>
          <w:szCs w:val="24"/>
        </w:rPr>
        <w:t>Oprava defektov, vrátane demontáže, nepretržitý servis, sezónne uskladnenie pneumatík a diskov, vrátane umytia diskov, ošetrenia a označenia.</w:t>
      </w:r>
    </w:p>
    <w:p w14:paraId="5817C5E1" w14:textId="7B66BDD5" w:rsidR="004475DB" w:rsidRPr="00F90AEE" w:rsidRDefault="00814749" w:rsidP="00F90AEE">
      <w:pPr>
        <w:pStyle w:val="Bezriadkovania"/>
        <w:numPr>
          <w:ilvl w:val="0"/>
          <w:numId w:val="5"/>
        </w:numPr>
        <w:jc w:val="both"/>
        <w:rPr>
          <w:rFonts w:ascii="Arial Narrow" w:hAnsi="Arial Narrow" w:cstheme="minorHAnsi"/>
          <w:sz w:val="24"/>
          <w:szCs w:val="24"/>
        </w:rPr>
      </w:pPr>
      <w:r w:rsidRPr="00F90AEE">
        <w:rPr>
          <w:rFonts w:ascii="Arial Narrow" w:hAnsi="Arial Narrow" w:cstheme="minorHAnsi"/>
          <w:sz w:val="24"/>
          <w:szCs w:val="24"/>
        </w:rPr>
        <w:t>Ekologická likvidácia nebezpečných odpadov, ktoré vznikli pri oprave SMV (akumulátor, pneumatiky, opotrebované oleje a mazivá, opotrebované súčiastky zo skla, plastov a kovov, ojazdených pneumatík a diskov)</w:t>
      </w:r>
      <w:r w:rsidR="00AB0DB9" w:rsidRPr="00F90AEE">
        <w:rPr>
          <w:rFonts w:ascii="Arial Narrow" w:hAnsi="Arial Narrow" w:cstheme="minorHAnsi"/>
          <w:sz w:val="24"/>
          <w:szCs w:val="24"/>
        </w:rPr>
        <w:t xml:space="preserve"> takým spôsobom, ktorým minimalizuje vplyv na životné prostredie a zaisťuje náležité zaobchádzanie s týmito frakciami odpadu.</w:t>
      </w:r>
    </w:p>
    <w:p w14:paraId="230F1C10" w14:textId="77777777" w:rsidR="00AB0DB9" w:rsidRPr="00F90AEE" w:rsidRDefault="00AB0DB9" w:rsidP="00AB0DB9">
      <w:pPr>
        <w:pStyle w:val="Bezriadkovania"/>
        <w:numPr>
          <w:ilvl w:val="0"/>
          <w:numId w:val="3"/>
        </w:numPr>
        <w:jc w:val="both"/>
        <w:rPr>
          <w:rFonts w:ascii="Arial Narrow" w:hAnsi="Arial Narrow" w:cstheme="minorHAnsi"/>
          <w:sz w:val="24"/>
          <w:szCs w:val="24"/>
        </w:rPr>
      </w:pPr>
      <w:r w:rsidRPr="00F90AEE">
        <w:rPr>
          <w:rFonts w:ascii="Arial Narrow" w:hAnsi="Arial Narrow" w:cstheme="minorHAnsi"/>
          <w:sz w:val="24"/>
          <w:szCs w:val="24"/>
        </w:rPr>
        <w:lastRenderedPageBreak/>
        <w:t>Predmetom Dohody je súčasne záväzok Objednávateľa poskytnúť Dodávateľovi všetku nevyhnutú súčinnosť a informácie potrebné na naplnenie účelu Dohody. Predmet dohody prevziať a zaplatiť zaň riadne a v čas cenu stanovenú touto Dohodou.</w:t>
      </w:r>
    </w:p>
    <w:p w14:paraId="15B444B1" w14:textId="77777777" w:rsidR="004475DB" w:rsidRPr="00F90AEE" w:rsidRDefault="004475DB" w:rsidP="004475DB">
      <w:pPr>
        <w:pStyle w:val="Bezriadkovania"/>
        <w:ind w:left="360"/>
        <w:jc w:val="both"/>
        <w:rPr>
          <w:rFonts w:ascii="Arial Narrow" w:hAnsi="Arial Narrow" w:cstheme="minorHAnsi"/>
          <w:sz w:val="24"/>
          <w:szCs w:val="24"/>
        </w:rPr>
      </w:pPr>
    </w:p>
    <w:p w14:paraId="3FBBFA97" w14:textId="77777777" w:rsidR="00AB0DB9" w:rsidRPr="00F90AEE" w:rsidRDefault="00AB0DB9" w:rsidP="00AB0DB9">
      <w:pPr>
        <w:pStyle w:val="Bezriadkovania"/>
        <w:numPr>
          <w:ilvl w:val="0"/>
          <w:numId w:val="3"/>
        </w:numPr>
        <w:jc w:val="both"/>
        <w:rPr>
          <w:rFonts w:ascii="Arial Narrow" w:hAnsi="Arial Narrow" w:cstheme="minorHAnsi"/>
          <w:sz w:val="24"/>
          <w:szCs w:val="24"/>
        </w:rPr>
      </w:pPr>
      <w:r w:rsidRPr="00F90AEE">
        <w:rPr>
          <w:rFonts w:ascii="Arial Narrow" w:hAnsi="Arial Narrow" w:cstheme="minorHAnsi"/>
          <w:sz w:val="24"/>
          <w:szCs w:val="24"/>
        </w:rPr>
        <w:t xml:space="preserve">Účastníci Dohody sa dohodli, že v prípade poskytnutia iných služieb, ako tých, ktoré sú predmetom plnenia Dohody podľa bodu 2. tohto Článku, budú </w:t>
      </w:r>
      <w:r w:rsidR="00002ED5" w:rsidRPr="00F90AEE">
        <w:rPr>
          <w:rFonts w:ascii="Arial Narrow" w:hAnsi="Arial Narrow" w:cstheme="minorHAnsi"/>
          <w:sz w:val="24"/>
          <w:szCs w:val="24"/>
        </w:rPr>
        <w:t>tieto, spolu s podmienkami ich poskytnutia, dohodnuté Účastníkmi Dohody osobitne.</w:t>
      </w:r>
    </w:p>
    <w:p w14:paraId="298946DA" w14:textId="2C124B48" w:rsidR="00002ED5" w:rsidRDefault="00002ED5" w:rsidP="00002ED5">
      <w:pPr>
        <w:pStyle w:val="Bezriadkovania"/>
        <w:jc w:val="both"/>
        <w:rPr>
          <w:rFonts w:ascii="Arial Narrow" w:hAnsi="Arial Narrow" w:cstheme="minorHAnsi"/>
          <w:sz w:val="24"/>
          <w:szCs w:val="24"/>
        </w:rPr>
      </w:pPr>
    </w:p>
    <w:p w14:paraId="54DED356" w14:textId="77777777" w:rsidR="00F90AEE" w:rsidRPr="00F90AEE" w:rsidRDefault="00F90AEE" w:rsidP="00002ED5">
      <w:pPr>
        <w:pStyle w:val="Bezriadkovania"/>
        <w:jc w:val="both"/>
        <w:rPr>
          <w:rFonts w:ascii="Arial Narrow" w:hAnsi="Arial Narrow" w:cstheme="minorHAnsi"/>
          <w:sz w:val="24"/>
          <w:szCs w:val="24"/>
        </w:rPr>
      </w:pPr>
    </w:p>
    <w:p w14:paraId="126FE46D" w14:textId="77777777" w:rsidR="00002ED5" w:rsidRPr="00F90AEE" w:rsidRDefault="00002ED5" w:rsidP="00037857">
      <w:pPr>
        <w:pStyle w:val="Bezriadkovania"/>
        <w:jc w:val="center"/>
        <w:rPr>
          <w:rFonts w:ascii="Arial Narrow" w:hAnsi="Arial Narrow" w:cstheme="minorHAnsi"/>
          <w:b/>
          <w:sz w:val="24"/>
          <w:szCs w:val="24"/>
        </w:rPr>
      </w:pPr>
      <w:r w:rsidRPr="00F90AEE">
        <w:rPr>
          <w:rFonts w:ascii="Arial Narrow" w:hAnsi="Arial Narrow" w:cstheme="minorHAnsi"/>
          <w:b/>
          <w:sz w:val="24"/>
          <w:szCs w:val="24"/>
        </w:rPr>
        <w:t>Článok III.</w:t>
      </w:r>
    </w:p>
    <w:p w14:paraId="699AEB28" w14:textId="77777777" w:rsidR="00002ED5" w:rsidRPr="00F90AEE" w:rsidRDefault="00286EE9" w:rsidP="00037857">
      <w:pPr>
        <w:pStyle w:val="Bezriadkovania"/>
        <w:jc w:val="center"/>
        <w:rPr>
          <w:rFonts w:ascii="Arial Narrow" w:hAnsi="Arial Narrow" w:cstheme="minorHAnsi"/>
          <w:b/>
          <w:sz w:val="24"/>
          <w:szCs w:val="24"/>
        </w:rPr>
      </w:pPr>
      <w:r w:rsidRPr="00F90AEE">
        <w:rPr>
          <w:rFonts w:ascii="Arial Narrow" w:hAnsi="Arial Narrow" w:cstheme="minorHAnsi"/>
          <w:b/>
          <w:sz w:val="24"/>
          <w:szCs w:val="24"/>
        </w:rPr>
        <w:t>Spôsob, termín, čas a miesto poskytnutia Služieb</w:t>
      </w:r>
    </w:p>
    <w:p w14:paraId="773C5B42" w14:textId="77777777" w:rsidR="00286EE9" w:rsidRPr="00F90AEE" w:rsidRDefault="00286EE9" w:rsidP="00002ED5">
      <w:pPr>
        <w:pStyle w:val="Bezriadkovania"/>
        <w:jc w:val="both"/>
        <w:rPr>
          <w:rFonts w:ascii="Arial Narrow" w:hAnsi="Arial Narrow" w:cstheme="minorHAnsi"/>
          <w:sz w:val="24"/>
          <w:szCs w:val="24"/>
        </w:rPr>
      </w:pPr>
    </w:p>
    <w:p w14:paraId="6185EB3C" w14:textId="77777777" w:rsidR="001B09DD" w:rsidRPr="00F90AEE" w:rsidRDefault="00286EE9" w:rsidP="001B09DD">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Účastníci dohody sa výslovne dohodli, že poskytovanie služieb sa bude uskutočňovať na základe samostatných písomných objednávok vystavených Objednávateľom. Objednávka bude vyhotovená na základe odsúhlasenej predbežnej kalkulácie ceny požadovaných služieb a zaslaná na e-mailovú adresu Dodávateľa uvedenej v záhlaví tejto Dohody.</w:t>
      </w:r>
    </w:p>
    <w:p w14:paraId="699E4B2A" w14:textId="77777777" w:rsidR="004475DB" w:rsidRPr="00F90AEE" w:rsidRDefault="004475DB" w:rsidP="004475DB">
      <w:pPr>
        <w:pStyle w:val="Bezriadkovania"/>
        <w:ind w:left="360"/>
        <w:jc w:val="both"/>
        <w:rPr>
          <w:rFonts w:ascii="Arial Narrow" w:hAnsi="Arial Narrow" w:cstheme="minorHAnsi"/>
          <w:sz w:val="24"/>
          <w:szCs w:val="24"/>
        </w:rPr>
      </w:pPr>
    </w:p>
    <w:p w14:paraId="78B67973" w14:textId="2BE00063" w:rsidR="00286EE9" w:rsidRPr="00F90AEE" w:rsidRDefault="00286EE9"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Objednávka musí obsahovať</w:t>
      </w:r>
      <w:r w:rsidR="006E6874" w:rsidRPr="00F90AEE">
        <w:rPr>
          <w:rFonts w:ascii="Arial Narrow" w:hAnsi="Arial Narrow" w:cstheme="minorHAnsi"/>
          <w:sz w:val="24"/>
          <w:szCs w:val="24"/>
        </w:rPr>
        <w:t xml:space="preserve"> odvolanie sa na túto Dohodu</w:t>
      </w:r>
      <w:r w:rsidR="004276FA" w:rsidRPr="00F90AEE">
        <w:rPr>
          <w:rFonts w:ascii="Arial Narrow" w:hAnsi="Arial Narrow" w:cstheme="minorHAnsi"/>
          <w:sz w:val="24"/>
          <w:szCs w:val="24"/>
        </w:rPr>
        <w:t xml:space="preserve"> a jej označenie</w:t>
      </w:r>
      <w:r w:rsidR="006E6874" w:rsidRPr="00F90AEE">
        <w:rPr>
          <w:rFonts w:ascii="Arial Narrow" w:hAnsi="Arial Narrow" w:cstheme="minorHAnsi"/>
          <w:sz w:val="24"/>
          <w:szCs w:val="24"/>
        </w:rPr>
        <w:t>, špecifikáciu požadovaných Služieb, požadovaný čas plnenia, ná</w:t>
      </w:r>
      <w:r w:rsidRPr="00F90AEE">
        <w:rPr>
          <w:rFonts w:ascii="Arial Narrow" w:hAnsi="Arial Narrow" w:cstheme="minorHAnsi"/>
          <w:sz w:val="24"/>
          <w:szCs w:val="24"/>
        </w:rPr>
        <w:t>zov, typ a evidenčné číslo SMV</w:t>
      </w:r>
      <w:r w:rsidR="006E6874" w:rsidRPr="00F90AEE">
        <w:rPr>
          <w:rFonts w:ascii="Arial Narrow" w:hAnsi="Arial Narrow" w:cstheme="minorHAnsi"/>
          <w:sz w:val="24"/>
          <w:szCs w:val="24"/>
        </w:rPr>
        <w:t xml:space="preserve">, pečiatku a podpis oprávnenej osoby Objednávateľa. </w:t>
      </w:r>
    </w:p>
    <w:p w14:paraId="0B5E1FE6" w14:textId="77777777" w:rsidR="004475DB" w:rsidRPr="00F90AEE" w:rsidRDefault="004475DB" w:rsidP="004475DB">
      <w:pPr>
        <w:pStyle w:val="Bezriadkovania"/>
        <w:jc w:val="both"/>
        <w:rPr>
          <w:rFonts w:ascii="Arial Narrow" w:hAnsi="Arial Narrow" w:cstheme="minorHAnsi"/>
          <w:sz w:val="24"/>
          <w:szCs w:val="24"/>
        </w:rPr>
      </w:pPr>
    </w:p>
    <w:p w14:paraId="34FA7C6B" w14:textId="77777777" w:rsidR="006E6874" w:rsidRPr="00F90AEE" w:rsidRDefault="006E6874"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 xml:space="preserve">V prípade, ak vznikne požiadavka na poskytnutie </w:t>
      </w:r>
      <w:r w:rsidR="00E52BC4" w:rsidRPr="00F90AEE">
        <w:rPr>
          <w:rFonts w:ascii="Arial Narrow" w:hAnsi="Arial Narrow" w:cstheme="minorHAnsi"/>
          <w:sz w:val="24"/>
          <w:szCs w:val="24"/>
        </w:rPr>
        <w:t>S</w:t>
      </w:r>
      <w:r w:rsidRPr="00F90AEE">
        <w:rPr>
          <w:rFonts w:ascii="Arial Narrow" w:hAnsi="Arial Narrow" w:cstheme="minorHAnsi"/>
          <w:sz w:val="24"/>
          <w:szCs w:val="24"/>
        </w:rPr>
        <w:t>lužby na SMV, ktoré nebude prevádzky schopné alebo by jeho prevádzka mohla spôsobiť následné škody, Dodávateľ zabezpečí odtiahnutie SMV do svojho najbližšieho servisného pracoviska (prevádzkarne). Dodávateľ zabezpečí túto službu v rozsahu 24 hodín denne, 7 dní v týždni.</w:t>
      </w:r>
    </w:p>
    <w:p w14:paraId="0883E1C0" w14:textId="77777777" w:rsidR="004475DB" w:rsidRPr="00F90AEE" w:rsidRDefault="004475DB" w:rsidP="004475DB">
      <w:pPr>
        <w:pStyle w:val="Bezriadkovania"/>
        <w:jc w:val="both"/>
        <w:rPr>
          <w:rFonts w:ascii="Arial Narrow" w:hAnsi="Arial Narrow" w:cstheme="minorHAnsi"/>
          <w:sz w:val="24"/>
          <w:szCs w:val="24"/>
        </w:rPr>
      </w:pPr>
    </w:p>
    <w:p w14:paraId="4678442A" w14:textId="61463A9D" w:rsidR="001B09DD" w:rsidRPr="00F90AEE" w:rsidRDefault="001B09DD"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 xml:space="preserve">Dodávateľ spracuje Objednávateľovi pred vykonaním požadovanej </w:t>
      </w:r>
      <w:r w:rsidR="00E52BC4" w:rsidRPr="00F90AEE">
        <w:rPr>
          <w:rFonts w:ascii="Arial Narrow" w:hAnsi="Arial Narrow" w:cstheme="minorHAnsi"/>
          <w:sz w:val="24"/>
          <w:szCs w:val="24"/>
        </w:rPr>
        <w:t>S</w:t>
      </w:r>
      <w:r w:rsidRPr="00F90AEE">
        <w:rPr>
          <w:rFonts w:ascii="Arial Narrow" w:hAnsi="Arial Narrow" w:cstheme="minorHAnsi"/>
          <w:sz w:val="24"/>
          <w:szCs w:val="24"/>
        </w:rPr>
        <w:t>lužby podľa tejto Dohody predbežnú kalkuláciu</w:t>
      </w:r>
      <w:r w:rsidR="005D7655" w:rsidRPr="00F90AEE">
        <w:rPr>
          <w:rFonts w:ascii="Arial Narrow" w:hAnsi="Arial Narrow" w:cstheme="minorHAnsi"/>
          <w:sz w:val="24"/>
          <w:szCs w:val="24"/>
        </w:rPr>
        <w:t>,</w:t>
      </w:r>
      <w:r w:rsidR="001C1DE7" w:rsidRPr="00F90AEE">
        <w:rPr>
          <w:rFonts w:ascii="Arial Narrow" w:hAnsi="Arial Narrow" w:cstheme="minorHAnsi"/>
          <w:sz w:val="24"/>
          <w:szCs w:val="24"/>
        </w:rPr>
        <w:t xml:space="preserve"> na základe konkrétnej Objednávky</w:t>
      </w:r>
      <w:r w:rsidRPr="00F90AEE">
        <w:rPr>
          <w:rFonts w:ascii="Arial Narrow" w:hAnsi="Arial Narrow" w:cstheme="minorHAnsi"/>
          <w:sz w:val="24"/>
          <w:szCs w:val="24"/>
        </w:rPr>
        <w:t>, ktorá bude obsahovať najmä cenu vykonaných prác, cenu použitých náhradných dielov, cenu prevádzkových kvapalín (oleje a mazivá) a cenu za odťahovú službu za 1/km/Eur bez DPH a s DPH.</w:t>
      </w:r>
    </w:p>
    <w:p w14:paraId="0EDBC8B1" w14:textId="77777777" w:rsidR="004475DB" w:rsidRPr="00F90AEE" w:rsidRDefault="004475DB" w:rsidP="004475DB">
      <w:pPr>
        <w:pStyle w:val="Bezriadkovania"/>
        <w:jc w:val="both"/>
        <w:rPr>
          <w:rFonts w:ascii="Arial Narrow" w:hAnsi="Arial Narrow" w:cstheme="minorHAnsi"/>
          <w:sz w:val="24"/>
          <w:szCs w:val="24"/>
        </w:rPr>
      </w:pPr>
    </w:p>
    <w:p w14:paraId="20AEE214" w14:textId="77777777" w:rsidR="006E6874" w:rsidRPr="00F90AEE" w:rsidRDefault="00844A52"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Jednotlivé plnenia sa považujú za dodané podpísaním dodacieho listu /</w:t>
      </w:r>
      <w:r w:rsidR="001B09DD" w:rsidRPr="00F90AEE">
        <w:rPr>
          <w:rFonts w:ascii="Arial Narrow" w:hAnsi="Arial Narrow" w:cstheme="minorHAnsi"/>
          <w:sz w:val="24"/>
          <w:szCs w:val="24"/>
        </w:rPr>
        <w:t xml:space="preserve"> zákazkového listu alebo posudku – kalkulácií (v prípade poistných udalostí) obsahujúceho súpis poskytnutých Služieb oprávnenými zástupcami Účastníkov dohody. Dodací list / zákazkový list alebo posudok – posudok – kalkulácia (v prípade poistných udalostí) tvorí neoddeliteľnú súčasť každej čiastkovej faktúry. Dodací list / zákazkový list alebo posudok – kalkulácia (v prípade poistných udalostí) bude vyhotovený v dvoch vyhotoveniach – po jednom pre každého Účastníka Dohody.</w:t>
      </w:r>
    </w:p>
    <w:p w14:paraId="7023E072" w14:textId="77777777" w:rsidR="004475DB" w:rsidRPr="00F90AEE" w:rsidRDefault="004475DB" w:rsidP="004475DB">
      <w:pPr>
        <w:pStyle w:val="Bezriadkovania"/>
        <w:jc w:val="both"/>
        <w:rPr>
          <w:rFonts w:ascii="Arial Narrow" w:hAnsi="Arial Narrow" w:cstheme="minorHAnsi"/>
          <w:sz w:val="24"/>
          <w:szCs w:val="24"/>
        </w:rPr>
      </w:pPr>
    </w:p>
    <w:p w14:paraId="2B6664AF" w14:textId="77777777" w:rsidR="00302267" w:rsidRPr="00F90AEE" w:rsidRDefault="00C77D6A"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 xml:space="preserve">Objednané </w:t>
      </w:r>
      <w:r w:rsidR="00E52BC4" w:rsidRPr="00F90AEE">
        <w:rPr>
          <w:rFonts w:ascii="Arial Narrow" w:hAnsi="Arial Narrow" w:cstheme="minorHAnsi"/>
          <w:sz w:val="24"/>
          <w:szCs w:val="24"/>
        </w:rPr>
        <w:t>S</w:t>
      </w:r>
      <w:r w:rsidRPr="00F90AEE">
        <w:rPr>
          <w:rFonts w:ascii="Arial Narrow" w:hAnsi="Arial Narrow" w:cstheme="minorHAnsi"/>
          <w:sz w:val="24"/>
          <w:szCs w:val="24"/>
        </w:rPr>
        <w:t xml:space="preserve">lužby podľa tejto Dohody budú poskytnuté Objednávateľovi prednostne, </w:t>
      </w:r>
      <w:proofErr w:type="spellStart"/>
      <w:r w:rsidRPr="00F90AEE">
        <w:rPr>
          <w:rFonts w:ascii="Arial Narrow" w:hAnsi="Arial Narrow" w:cstheme="minorHAnsi"/>
          <w:sz w:val="24"/>
          <w:szCs w:val="24"/>
        </w:rPr>
        <w:t>t.j</w:t>
      </w:r>
      <w:proofErr w:type="spellEnd"/>
      <w:r w:rsidRPr="00F90AEE">
        <w:rPr>
          <w:rFonts w:ascii="Arial Narrow" w:hAnsi="Arial Narrow" w:cstheme="minorHAnsi"/>
          <w:sz w:val="24"/>
          <w:szCs w:val="24"/>
        </w:rPr>
        <w:t xml:space="preserve">. Dodávateľ garantuje prevzatie SMV do miesta poskytnutia služieb bez zbytočného odkladu, avšak najneskôr do 24 hodín od doručenia písomnej objednávky Objednávateľa podľa bodu 1 tohto článku. </w:t>
      </w:r>
    </w:p>
    <w:p w14:paraId="12315D60" w14:textId="77777777" w:rsidR="004475DB" w:rsidRPr="00F90AEE" w:rsidRDefault="004475DB" w:rsidP="004475DB">
      <w:pPr>
        <w:pStyle w:val="Bezriadkovania"/>
        <w:jc w:val="both"/>
        <w:rPr>
          <w:rFonts w:ascii="Arial Narrow" w:hAnsi="Arial Narrow" w:cstheme="minorHAnsi"/>
          <w:sz w:val="24"/>
          <w:szCs w:val="24"/>
        </w:rPr>
      </w:pPr>
    </w:p>
    <w:p w14:paraId="0AD7F083" w14:textId="77777777" w:rsidR="000A6C5B" w:rsidRPr="00F90AEE" w:rsidRDefault="000A6C5B"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Dĺžka trvania opravy SMV je Účastníkmi dohody dojednaná na max. 5 pracovných dní. V prípade opráv SMV po zistených udalostiach bude dĺžka trvania opravy vozidla stanovená Dodávateľom pri prevzatí SMV na opravu, a to na základe odborného posúdenia rozsahu prác potrebných na realizáciu príslušnej opravy.</w:t>
      </w:r>
    </w:p>
    <w:p w14:paraId="193293C1" w14:textId="77777777" w:rsidR="004475DB" w:rsidRPr="00F90AEE" w:rsidRDefault="004475DB" w:rsidP="004475DB">
      <w:pPr>
        <w:pStyle w:val="Bezriadkovania"/>
        <w:jc w:val="both"/>
        <w:rPr>
          <w:rFonts w:ascii="Arial Narrow" w:hAnsi="Arial Narrow" w:cstheme="minorHAnsi"/>
          <w:sz w:val="24"/>
          <w:szCs w:val="24"/>
        </w:rPr>
      </w:pPr>
    </w:p>
    <w:p w14:paraId="445B1580" w14:textId="77777777" w:rsidR="000A6C5B" w:rsidRPr="00F90AEE" w:rsidRDefault="008D129E" w:rsidP="000A6C5B">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 xml:space="preserve">Po ukončení opravy, servisu, resp. údržby SMV bude toto odovzdané poverenému zamestnancovi Objednávateľa, ktorý svojim podpisom na Dodacom liste / zákazkovom liste alebo posudku – kalkulácií ( v prípade poistných udalostí) potvrdí prevzatie SMV od Dodávateľa. V prípade zjavných </w:t>
      </w:r>
      <w:proofErr w:type="spellStart"/>
      <w:r w:rsidRPr="00F90AEE">
        <w:rPr>
          <w:rFonts w:ascii="Arial Narrow" w:hAnsi="Arial Narrow" w:cstheme="minorHAnsi"/>
          <w:sz w:val="24"/>
          <w:szCs w:val="24"/>
        </w:rPr>
        <w:lastRenderedPageBreak/>
        <w:t>závad</w:t>
      </w:r>
      <w:proofErr w:type="spellEnd"/>
      <w:r w:rsidRPr="00F90AEE">
        <w:rPr>
          <w:rFonts w:ascii="Arial Narrow" w:hAnsi="Arial Narrow" w:cstheme="minorHAnsi"/>
          <w:sz w:val="24"/>
          <w:szCs w:val="24"/>
        </w:rPr>
        <w:t xml:space="preserve"> a iných zjavných poškodení je Objednávateľ, prostredníctvom povereného zamestnanca, oprávnený odmietnuť prevzatie SMV a požadovať vykonanie nápravy, čo musí byť zapísané v Dodacom liste / zákazkovom liste alebo posudku – kalkulácií (v prípade poistných udalostí) Takto odmietnuté SMV je Dodávateľ povinný opätovne prevziať na vykonanie nápravy. Náprava poskytnutých služieb musí byť</w:t>
      </w:r>
      <w:r w:rsidR="000A6C5B" w:rsidRPr="00F90AEE">
        <w:rPr>
          <w:rFonts w:ascii="Arial Narrow" w:hAnsi="Arial Narrow" w:cstheme="minorHAnsi"/>
          <w:sz w:val="24"/>
          <w:szCs w:val="24"/>
        </w:rPr>
        <w:t xml:space="preserve"> vykonaná v lehote podľa bodu 7. tohto Článku Dohody.</w:t>
      </w:r>
    </w:p>
    <w:p w14:paraId="7554A6CA" w14:textId="77777777" w:rsidR="004475DB" w:rsidRPr="00F90AEE" w:rsidRDefault="004475DB" w:rsidP="004475DB">
      <w:pPr>
        <w:pStyle w:val="Bezriadkovania"/>
        <w:jc w:val="both"/>
        <w:rPr>
          <w:rFonts w:ascii="Arial Narrow" w:hAnsi="Arial Narrow" w:cstheme="minorHAnsi"/>
          <w:sz w:val="24"/>
          <w:szCs w:val="24"/>
        </w:rPr>
      </w:pPr>
    </w:p>
    <w:p w14:paraId="4B8F84AD" w14:textId="77777777" w:rsidR="00EE478C" w:rsidRPr="00F90AEE" w:rsidRDefault="00EE478C"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 xml:space="preserve">Dodávateľ sa zaväzuje vykonať objednané </w:t>
      </w:r>
      <w:r w:rsidR="00E52BC4" w:rsidRPr="00F90AEE">
        <w:rPr>
          <w:rFonts w:ascii="Arial Narrow" w:hAnsi="Arial Narrow" w:cstheme="minorHAnsi"/>
          <w:sz w:val="24"/>
          <w:szCs w:val="24"/>
        </w:rPr>
        <w:t>S</w:t>
      </w:r>
      <w:r w:rsidRPr="00F90AEE">
        <w:rPr>
          <w:rFonts w:ascii="Arial Narrow" w:hAnsi="Arial Narrow" w:cstheme="minorHAnsi"/>
          <w:sz w:val="24"/>
          <w:szCs w:val="24"/>
        </w:rPr>
        <w:t xml:space="preserve">lužby podľa tejto Dohody bez zbytočného odkladu, avšak najneskôr do 48 hodín od prevzatia SMV do miesta poskytnutia služieb, </w:t>
      </w:r>
      <w:proofErr w:type="spellStart"/>
      <w:r w:rsidRPr="00F90AEE">
        <w:rPr>
          <w:rFonts w:ascii="Arial Narrow" w:hAnsi="Arial Narrow" w:cstheme="minorHAnsi"/>
          <w:sz w:val="24"/>
          <w:szCs w:val="24"/>
        </w:rPr>
        <w:t>t.j</w:t>
      </w:r>
      <w:proofErr w:type="spellEnd"/>
      <w:r w:rsidRPr="00F90AEE">
        <w:rPr>
          <w:rFonts w:ascii="Arial Narrow" w:hAnsi="Arial Narrow" w:cstheme="minorHAnsi"/>
          <w:sz w:val="24"/>
          <w:szCs w:val="24"/>
        </w:rPr>
        <w:t>. od podpísania zákazkového listu.</w:t>
      </w:r>
    </w:p>
    <w:p w14:paraId="5BE1ACE6" w14:textId="77777777" w:rsidR="004475DB" w:rsidRPr="00F90AEE" w:rsidRDefault="004475DB" w:rsidP="004475DB">
      <w:pPr>
        <w:pStyle w:val="Bezriadkovania"/>
        <w:jc w:val="both"/>
        <w:rPr>
          <w:rFonts w:ascii="Arial Narrow" w:hAnsi="Arial Narrow" w:cstheme="minorHAnsi"/>
          <w:sz w:val="24"/>
          <w:szCs w:val="24"/>
        </w:rPr>
      </w:pPr>
    </w:p>
    <w:p w14:paraId="7BB2DB67" w14:textId="77777777" w:rsidR="00EE478C" w:rsidRPr="00F90AEE" w:rsidRDefault="00EE478C"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Opravy väčšieho rozsahu (pri dopravných nehodách, úpravy a pod.) sa Dodávateľ zaväzuje vykonať v termíne dohodnutom s oprávneným zástupcom Objednávateľa v zákazkovom liste.</w:t>
      </w:r>
    </w:p>
    <w:p w14:paraId="1797F52F" w14:textId="77777777" w:rsidR="004475DB" w:rsidRPr="00F90AEE" w:rsidRDefault="004475DB" w:rsidP="004475DB">
      <w:pPr>
        <w:pStyle w:val="Bezriadkovania"/>
        <w:jc w:val="both"/>
        <w:rPr>
          <w:rFonts w:ascii="Arial Narrow" w:hAnsi="Arial Narrow" w:cstheme="minorHAnsi"/>
          <w:sz w:val="24"/>
          <w:szCs w:val="24"/>
        </w:rPr>
      </w:pPr>
    </w:p>
    <w:p w14:paraId="3BA5BBCE" w14:textId="77777777" w:rsidR="00EE478C" w:rsidRPr="00F90AEE" w:rsidRDefault="00EE478C"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 xml:space="preserve">Dodávateľ sa zaväzuje, že pri nedodržaní dohodnutých termínov vykonania objednaných služieb podľa bodov 6 alebo 7 článku poskytne </w:t>
      </w:r>
      <w:r w:rsidR="004532C3" w:rsidRPr="00F90AEE">
        <w:rPr>
          <w:rFonts w:ascii="Arial Narrow" w:hAnsi="Arial Narrow" w:cstheme="minorHAnsi"/>
          <w:sz w:val="24"/>
          <w:szCs w:val="24"/>
        </w:rPr>
        <w:t>Objednávateľovi náhradné motorové vozidlo tej istej triedy a kategórie na náklady Dodávateľa. Objednávateľ si bude tankovať len PHM.</w:t>
      </w:r>
    </w:p>
    <w:p w14:paraId="60229C5C" w14:textId="77777777" w:rsidR="004475DB" w:rsidRPr="00F90AEE" w:rsidRDefault="004475DB" w:rsidP="004475DB">
      <w:pPr>
        <w:pStyle w:val="Bezriadkovania"/>
        <w:jc w:val="both"/>
        <w:rPr>
          <w:rFonts w:ascii="Arial Narrow" w:hAnsi="Arial Narrow" w:cstheme="minorHAnsi"/>
          <w:sz w:val="24"/>
          <w:szCs w:val="24"/>
        </w:rPr>
      </w:pPr>
    </w:p>
    <w:p w14:paraId="2AD55D0D" w14:textId="26AFD6C5" w:rsidR="004532C3" w:rsidRPr="00F90AEE" w:rsidRDefault="004532C3"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 xml:space="preserve">Ak Dodávateľ pri poskytovaní služieb podľa tejto Dohody zistí výskyt ďalších </w:t>
      </w:r>
      <w:proofErr w:type="spellStart"/>
      <w:r w:rsidRPr="00F90AEE">
        <w:rPr>
          <w:rFonts w:ascii="Arial Narrow" w:hAnsi="Arial Narrow" w:cstheme="minorHAnsi"/>
          <w:sz w:val="24"/>
          <w:szCs w:val="24"/>
        </w:rPr>
        <w:t>závad</w:t>
      </w:r>
      <w:proofErr w:type="spellEnd"/>
      <w:r w:rsidRPr="00F90AEE">
        <w:rPr>
          <w:rFonts w:ascii="Arial Narrow" w:hAnsi="Arial Narrow" w:cstheme="minorHAnsi"/>
          <w:sz w:val="24"/>
          <w:szCs w:val="24"/>
        </w:rPr>
        <w:t xml:space="preserve"> na SMV </w:t>
      </w:r>
      <w:r w:rsidR="0077383C" w:rsidRPr="00F90AEE">
        <w:rPr>
          <w:rFonts w:ascii="Arial Narrow" w:hAnsi="Arial Narrow" w:cstheme="minorHAnsi"/>
          <w:sz w:val="24"/>
          <w:szCs w:val="24"/>
        </w:rPr>
        <w:t xml:space="preserve">alebo potrebu vykonania ďalších prác </w:t>
      </w:r>
      <w:r w:rsidRPr="00F90AEE">
        <w:rPr>
          <w:rFonts w:ascii="Arial Narrow" w:hAnsi="Arial Narrow" w:cstheme="minorHAnsi"/>
          <w:sz w:val="24"/>
          <w:szCs w:val="24"/>
        </w:rPr>
        <w:t>ako tých, ktoré boli predmetom objednávky</w:t>
      </w:r>
      <w:r w:rsidR="005031AB" w:rsidRPr="00F90AEE">
        <w:rPr>
          <w:rFonts w:ascii="Arial Narrow" w:hAnsi="Arial Narrow" w:cstheme="minorHAnsi"/>
          <w:sz w:val="24"/>
          <w:szCs w:val="24"/>
        </w:rPr>
        <w:t xml:space="preserve"> na základe predbežnej kalkulácie podľa bodu 4 tohto článku </w:t>
      </w:r>
      <w:r w:rsidRPr="00F90AEE">
        <w:rPr>
          <w:rFonts w:ascii="Arial Narrow" w:hAnsi="Arial Narrow" w:cstheme="minorHAnsi"/>
          <w:sz w:val="24"/>
          <w:szCs w:val="24"/>
        </w:rPr>
        <w:t xml:space="preserve">, je povinný ihneď o tejto skutočnosti informovať Objednávateľa a vyžiadať si pred začatím opravy </w:t>
      </w:r>
      <w:r w:rsidR="0077383C" w:rsidRPr="00F90AEE">
        <w:rPr>
          <w:rFonts w:ascii="Arial Narrow" w:hAnsi="Arial Narrow" w:cstheme="minorHAnsi"/>
          <w:sz w:val="24"/>
          <w:szCs w:val="24"/>
        </w:rPr>
        <w:t xml:space="preserve">resp. prác </w:t>
      </w:r>
      <w:r w:rsidRPr="00F90AEE">
        <w:rPr>
          <w:rFonts w:ascii="Arial Narrow" w:hAnsi="Arial Narrow" w:cstheme="minorHAnsi"/>
          <w:sz w:val="24"/>
          <w:szCs w:val="24"/>
        </w:rPr>
        <w:t>písomný súhlas od Objednávateľa na ich odstránenie</w:t>
      </w:r>
      <w:r w:rsidR="0077383C" w:rsidRPr="00F90AEE">
        <w:rPr>
          <w:rFonts w:ascii="Arial Narrow" w:hAnsi="Arial Narrow" w:cstheme="minorHAnsi"/>
          <w:sz w:val="24"/>
          <w:szCs w:val="24"/>
        </w:rPr>
        <w:t xml:space="preserve"> resp. vykonanie</w:t>
      </w:r>
      <w:r w:rsidRPr="00F90AEE">
        <w:rPr>
          <w:rFonts w:ascii="Arial Narrow" w:hAnsi="Arial Narrow" w:cstheme="minorHAnsi"/>
          <w:sz w:val="24"/>
          <w:szCs w:val="24"/>
        </w:rPr>
        <w:t>, ktorý musí byť zaslaný na e-mailovú adresu Dodávateľa</w:t>
      </w:r>
      <w:r w:rsidR="00376D7D" w:rsidRPr="00F90AEE">
        <w:rPr>
          <w:rFonts w:ascii="Arial Narrow" w:hAnsi="Arial Narrow" w:cstheme="minorHAnsi"/>
          <w:sz w:val="24"/>
          <w:szCs w:val="24"/>
        </w:rPr>
        <w:t xml:space="preserve"> uvedenú v záhlaví tejto Dohody, bez obdŕžania súhlasu Objednávateľa nie je Dodávateľ oprávnený takéto </w:t>
      </w:r>
      <w:r w:rsidR="00E52BC4" w:rsidRPr="00F90AEE">
        <w:rPr>
          <w:rFonts w:ascii="Arial Narrow" w:hAnsi="Arial Narrow" w:cstheme="minorHAnsi"/>
          <w:sz w:val="24"/>
          <w:szCs w:val="24"/>
        </w:rPr>
        <w:t>S</w:t>
      </w:r>
      <w:r w:rsidR="00376D7D" w:rsidRPr="00F90AEE">
        <w:rPr>
          <w:rFonts w:ascii="Arial Narrow" w:hAnsi="Arial Narrow" w:cstheme="minorHAnsi"/>
          <w:sz w:val="24"/>
          <w:szCs w:val="24"/>
        </w:rPr>
        <w:t>lužby vykonať</w:t>
      </w:r>
      <w:r w:rsidR="0077383C" w:rsidRPr="00F90AEE">
        <w:rPr>
          <w:rFonts w:ascii="Arial Narrow" w:hAnsi="Arial Narrow" w:cstheme="minorHAnsi"/>
          <w:sz w:val="24"/>
          <w:szCs w:val="24"/>
        </w:rPr>
        <w:t xml:space="preserve"> a v prípade, ak Dodávateľ vykoná takéto Služby bez súhlasu Objednávateľa, nie je Objednávateľ povinný cenu za tieto služby zaplatiť</w:t>
      </w:r>
    </w:p>
    <w:p w14:paraId="565F7737" w14:textId="77777777" w:rsidR="004475DB" w:rsidRPr="00F90AEE" w:rsidRDefault="004475DB" w:rsidP="004475DB">
      <w:pPr>
        <w:pStyle w:val="Bezriadkovania"/>
        <w:jc w:val="both"/>
        <w:rPr>
          <w:rFonts w:ascii="Arial Narrow" w:hAnsi="Arial Narrow" w:cstheme="minorHAnsi"/>
          <w:sz w:val="24"/>
          <w:szCs w:val="24"/>
        </w:rPr>
      </w:pPr>
    </w:p>
    <w:p w14:paraId="276D5B5D" w14:textId="77777777" w:rsidR="00376D7D" w:rsidRPr="00F90AEE" w:rsidRDefault="00376D7D"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Ak dôjde k poškodeniu SMV pri dopravnej nehode, Dodávateľ začne s vykonaním opravy až po vykonaní odhadu škody poisťovňou u ktorej je SMV poistené alebo po písomnom vyjadrení Objednávateľa k tejto veci.</w:t>
      </w:r>
    </w:p>
    <w:p w14:paraId="2956C538" w14:textId="77777777" w:rsidR="004475DB" w:rsidRPr="00F90AEE" w:rsidRDefault="004475DB" w:rsidP="004475DB">
      <w:pPr>
        <w:pStyle w:val="Bezriadkovania"/>
        <w:jc w:val="both"/>
        <w:rPr>
          <w:rFonts w:ascii="Arial Narrow" w:hAnsi="Arial Narrow" w:cstheme="minorHAnsi"/>
          <w:sz w:val="24"/>
          <w:szCs w:val="24"/>
        </w:rPr>
      </w:pPr>
    </w:p>
    <w:p w14:paraId="00D8C54C" w14:textId="77777777" w:rsidR="00376D7D" w:rsidRPr="00F90AEE" w:rsidRDefault="00376D7D"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 xml:space="preserve">Opravy na základe poistných udalostí môže Dodávateľ vykonávať len na základe „Záznamu o poškodení vozidla (nemôže realizovať práce naviac mimo záznamu)“. V prípade ak Dodávateľ zistí pri oprave SMV vyplývajúce z poistnej udalosti, </w:t>
      </w:r>
      <w:proofErr w:type="spellStart"/>
      <w:r w:rsidRPr="00F90AEE">
        <w:rPr>
          <w:rFonts w:ascii="Arial Narrow" w:hAnsi="Arial Narrow" w:cstheme="minorHAnsi"/>
          <w:sz w:val="24"/>
          <w:szCs w:val="24"/>
        </w:rPr>
        <w:t>závady</w:t>
      </w:r>
      <w:proofErr w:type="spellEnd"/>
      <w:r w:rsidRPr="00F90AEE">
        <w:rPr>
          <w:rFonts w:ascii="Arial Narrow" w:hAnsi="Arial Narrow" w:cstheme="minorHAnsi"/>
          <w:sz w:val="24"/>
          <w:szCs w:val="24"/>
        </w:rPr>
        <w:t xml:space="preserve"> alebo poškodenia neuvedené v „Zázname o poškodení vozidla“, bezodkladne vyzve poisťovacieho technika k doplneniu záznamu. Prípadne nejasnosti ohľadne realizácie opráv je Dodávateľ povinný prekonzultovať s oprávneným zástupcom Objednávateľa.</w:t>
      </w:r>
    </w:p>
    <w:p w14:paraId="1715A0D2" w14:textId="77777777" w:rsidR="004475DB" w:rsidRPr="00F90AEE" w:rsidRDefault="004475DB" w:rsidP="004475DB">
      <w:pPr>
        <w:pStyle w:val="Bezriadkovania"/>
        <w:jc w:val="both"/>
        <w:rPr>
          <w:rFonts w:ascii="Arial Narrow" w:hAnsi="Arial Narrow" w:cstheme="minorHAnsi"/>
          <w:sz w:val="24"/>
          <w:szCs w:val="24"/>
        </w:rPr>
      </w:pPr>
    </w:p>
    <w:p w14:paraId="33C75236" w14:textId="77777777" w:rsidR="00376D7D" w:rsidRPr="00F90AEE" w:rsidRDefault="00376D7D"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Dodávateľ vyhlasuje, že je poistený pre prípad škôd spôsobených pri výkone svojej činnosti v zmysle a za podmienok uvedených v tejto Dohode.</w:t>
      </w:r>
    </w:p>
    <w:p w14:paraId="00A9B042" w14:textId="77777777" w:rsidR="004475DB" w:rsidRPr="00F90AEE" w:rsidRDefault="004475DB" w:rsidP="004475DB">
      <w:pPr>
        <w:pStyle w:val="Bezriadkovania"/>
        <w:jc w:val="both"/>
        <w:rPr>
          <w:rFonts w:ascii="Arial Narrow" w:hAnsi="Arial Narrow" w:cstheme="minorHAnsi"/>
          <w:sz w:val="24"/>
          <w:szCs w:val="24"/>
        </w:rPr>
      </w:pPr>
    </w:p>
    <w:p w14:paraId="08DB8C83" w14:textId="77777777" w:rsidR="00E52BC4" w:rsidRPr="00F90AEE" w:rsidRDefault="00E52BC4"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Dodávateľ bude poskytovať Služby vo svojich prevádzkach alebo zmluvne zabezpečených pre</w:t>
      </w:r>
      <w:r w:rsidR="00302267" w:rsidRPr="00F90AEE">
        <w:rPr>
          <w:rFonts w:ascii="Arial Narrow" w:hAnsi="Arial Narrow" w:cstheme="minorHAnsi"/>
          <w:sz w:val="24"/>
          <w:szCs w:val="24"/>
        </w:rPr>
        <w:t>v</w:t>
      </w:r>
      <w:r w:rsidRPr="00F90AEE">
        <w:rPr>
          <w:rFonts w:ascii="Arial Narrow" w:hAnsi="Arial Narrow" w:cstheme="minorHAnsi"/>
          <w:sz w:val="24"/>
          <w:szCs w:val="24"/>
        </w:rPr>
        <w:t>ádzkach. Miesto poskytovania Služieb pre jednotlivé pr</w:t>
      </w:r>
      <w:r w:rsidR="00302267" w:rsidRPr="00F90AEE">
        <w:rPr>
          <w:rFonts w:ascii="Arial Narrow" w:hAnsi="Arial Narrow" w:cstheme="minorHAnsi"/>
          <w:sz w:val="24"/>
          <w:szCs w:val="24"/>
        </w:rPr>
        <w:t>acoviská Objednávateľa je adresa prevádzky Dodávateľa:</w:t>
      </w:r>
    </w:p>
    <w:p w14:paraId="69AA4615" w14:textId="77777777" w:rsidR="00302267" w:rsidRPr="00F90AEE" w:rsidRDefault="00302267" w:rsidP="00302267">
      <w:pPr>
        <w:pStyle w:val="Bezriadkovania"/>
        <w:numPr>
          <w:ilvl w:val="0"/>
          <w:numId w:val="9"/>
        </w:numPr>
        <w:jc w:val="both"/>
        <w:rPr>
          <w:rFonts w:ascii="Arial Narrow" w:hAnsi="Arial Narrow" w:cstheme="minorHAnsi"/>
          <w:sz w:val="24"/>
          <w:szCs w:val="24"/>
        </w:rPr>
      </w:pPr>
      <w:r w:rsidRPr="00F90AEE">
        <w:rPr>
          <w:rFonts w:ascii="Arial Narrow" w:hAnsi="Arial Narrow" w:cstheme="minorHAnsi"/>
          <w:sz w:val="24"/>
          <w:szCs w:val="24"/>
        </w:rPr>
        <w:t>..............................................................</w:t>
      </w:r>
    </w:p>
    <w:p w14:paraId="444F8213" w14:textId="77777777" w:rsidR="00302267" w:rsidRPr="00F90AEE" w:rsidRDefault="00302267" w:rsidP="00302267">
      <w:pPr>
        <w:pStyle w:val="Bezriadkovania"/>
        <w:numPr>
          <w:ilvl w:val="0"/>
          <w:numId w:val="9"/>
        </w:numPr>
        <w:jc w:val="both"/>
        <w:rPr>
          <w:rFonts w:ascii="Arial Narrow" w:hAnsi="Arial Narrow" w:cstheme="minorHAnsi"/>
          <w:sz w:val="24"/>
          <w:szCs w:val="24"/>
        </w:rPr>
      </w:pPr>
      <w:r w:rsidRPr="00F90AEE">
        <w:rPr>
          <w:rFonts w:ascii="Arial Narrow" w:hAnsi="Arial Narrow" w:cstheme="minorHAnsi"/>
          <w:sz w:val="24"/>
          <w:szCs w:val="24"/>
        </w:rPr>
        <w:t>..............................................................</w:t>
      </w:r>
    </w:p>
    <w:p w14:paraId="393DE2B4" w14:textId="77777777" w:rsidR="00302267" w:rsidRPr="00F90AEE" w:rsidRDefault="00302267" w:rsidP="00302267">
      <w:pPr>
        <w:pStyle w:val="Bezriadkovania"/>
        <w:numPr>
          <w:ilvl w:val="0"/>
          <w:numId w:val="9"/>
        </w:numPr>
        <w:jc w:val="both"/>
        <w:rPr>
          <w:rFonts w:ascii="Arial Narrow" w:hAnsi="Arial Narrow" w:cstheme="minorHAnsi"/>
          <w:sz w:val="24"/>
          <w:szCs w:val="24"/>
        </w:rPr>
      </w:pPr>
      <w:r w:rsidRPr="00F90AEE">
        <w:rPr>
          <w:rFonts w:ascii="Arial Narrow" w:hAnsi="Arial Narrow" w:cstheme="minorHAnsi"/>
          <w:sz w:val="24"/>
          <w:szCs w:val="24"/>
        </w:rPr>
        <w:t>..............................................................</w:t>
      </w:r>
    </w:p>
    <w:p w14:paraId="162ED807" w14:textId="77777777" w:rsidR="00302267" w:rsidRPr="00F90AEE" w:rsidRDefault="00302267" w:rsidP="00302267">
      <w:pPr>
        <w:pStyle w:val="Bezriadkovania"/>
        <w:numPr>
          <w:ilvl w:val="0"/>
          <w:numId w:val="9"/>
        </w:numPr>
        <w:jc w:val="both"/>
        <w:rPr>
          <w:rFonts w:ascii="Arial Narrow" w:hAnsi="Arial Narrow" w:cstheme="minorHAnsi"/>
          <w:sz w:val="24"/>
          <w:szCs w:val="24"/>
        </w:rPr>
      </w:pPr>
      <w:r w:rsidRPr="00F90AEE">
        <w:rPr>
          <w:rFonts w:ascii="Arial Narrow" w:hAnsi="Arial Narrow" w:cstheme="minorHAnsi"/>
          <w:sz w:val="24"/>
          <w:szCs w:val="24"/>
        </w:rPr>
        <w:t>..............................................................</w:t>
      </w:r>
    </w:p>
    <w:p w14:paraId="1E2246B5" w14:textId="323BF82C" w:rsidR="00302267" w:rsidRPr="00F90AEE" w:rsidRDefault="00302267" w:rsidP="00302267">
      <w:pPr>
        <w:pStyle w:val="Bezriadkovania"/>
        <w:numPr>
          <w:ilvl w:val="0"/>
          <w:numId w:val="9"/>
        </w:numPr>
        <w:jc w:val="both"/>
        <w:rPr>
          <w:rFonts w:ascii="Arial Narrow" w:hAnsi="Arial Narrow" w:cstheme="minorHAnsi"/>
          <w:sz w:val="24"/>
          <w:szCs w:val="24"/>
        </w:rPr>
      </w:pPr>
      <w:r w:rsidRPr="00F90AEE">
        <w:rPr>
          <w:rFonts w:ascii="Arial Narrow" w:hAnsi="Arial Narrow" w:cstheme="minorHAnsi"/>
          <w:sz w:val="24"/>
          <w:szCs w:val="24"/>
        </w:rPr>
        <w:t>..............................................................</w:t>
      </w:r>
    </w:p>
    <w:p w14:paraId="7EF81766" w14:textId="59B52AC4" w:rsidR="00F876B3" w:rsidRPr="00F90AEE" w:rsidRDefault="00F876B3" w:rsidP="00960FD5">
      <w:pPr>
        <w:pStyle w:val="Bezriadkovania"/>
        <w:jc w:val="both"/>
        <w:rPr>
          <w:rFonts w:ascii="Arial Narrow" w:hAnsi="Arial Narrow" w:cstheme="minorHAnsi"/>
          <w:sz w:val="24"/>
          <w:szCs w:val="24"/>
        </w:rPr>
      </w:pPr>
    </w:p>
    <w:p w14:paraId="41AC8B06" w14:textId="55A10326" w:rsidR="00960FD5" w:rsidRPr="00F90AEE" w:rsidRDefault="00960FD5" w:rsidP="00960FD5">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lastRenderedPageBreak/>
        <w:t xml:space="preserve">V prípade využívania subdodávateľa alebo jeho zmeny počas trvania tejto </w:t>
      </w:r>
      <w:r w:rsidR="009B2332" w:rsidRPr="00F90AEE">
        <w:rPr>
          <w:rFonts w:ascii="Arial Narrow" w:hAnsi="Arial Narrow" w:cstheme="minorHAnsi"/>
          <w:sz w:val="24"/>
          <w:szCs w:val="24"/>
        </w:rPr>
        <w:t>Dohody</w:t>
      </w:r>
      <w:r w:rsidRPr="00F90AEE">
        <w:rPr>
          <w:rFonts w:ascii="Arial Narrow" w:hAnsi="Arial Narrow" w:cstheme="minorHAnsi"/>
          <w:sz w:val="24"/>
          <w:szCs w:val="24"/>
        </w:rPr>
        <w:t xml:space="preserve">, je </w:t>
      </w:r>
      <w:r w:rsidR="00F876B3" w:rsidRPr="00F90AEE">
        <w:rPr>
          <w:rFonts w:ascii="Arial Narrow" w:hAnsi="Arial Narrow" w:cstheme="minorHAnsi"/>
          <w:sz w:val="24"/>
          <w:szCs w:val="24"/>
        </w:rPr>
        <w:t>Dodávateľ</w:t>
      </w:r>
      <w:r w:rsidRPr="00F90AEE">
        <w:rPr>
          <w:rFonts w:ascii="Arial Narrow" w:hAnsi="Arial Narrow" w:cstheme="minorHAnsi"/>
          <w:sz w:val="24"/>
          <w:szCs w:val="24"/>
        </w:rPr>
        <w:t xml:space="preserve"> povinný objednávateľovi najneskôr v deň, ktorý predchádza dňu, v ktorom nastane zmena predložiť písomné oznámenie o využití alebo zmene subdodávateľa, ktoré bude obsahovať minimálne podiel plnenia predmetu </w:t>
      </w:r>
      <w:r w:rsidR="009B2332" w:rsidRPr="00F90AEE">
        <w:rPr>
          <w:rFonts w:ascii="Arial Narrow" w:hAnsi="Arial Narrow" w:cstheme="minorHAnsi"/>
          <w:sz w:val="24"/>
          <w:szCs w:val="24"/>
        </w:rPr>
        <w:t>Dohody</w:t>
      </w:r>
      <w:r w:rsidRPr="00F90AEE">
        <w:rPr>
          <w:rFonts w:ascii="Arial Narrow" w:hAnsi="Arial Narrow" w:cstheme="minorHAnsi"/>
          <w:sz w:val="24"/>
          <w:szCs w:val="24"/>
        </w:rPr>
        <w:t xml:space="preserve">, ktorý má </w:t>
      </w:r>
      <w:r w:rsidR="00F876B3" w:rsidRPr="00F90AEE">
        <w:rPr>
          <w:rFonts w:ascii="Arial Narrow" w:hAnsi="Arial Narrow" w:cstheme="minorHAnsi"/>
          <w:sz w:val="24"/>
          <w:szCs w:val="24"/>
        </w:rPr>
        <w:t>Dodávateľ</w:t>
      </w:r>
      <w:r w:rsidRPr="00F90AEE">
        <w:rPr>
          <w:rFonts w:ascii="Arial Narrow" w:hAnsi="Arial Narrow" w:cstheme="minorHAnsi"/>
          <w:sz w:val="24"/>
          <w:szCs w:val="24"/>
        </w:rPr>
        <w:t xml:space="preserve"> v úmysle zadať svojmu subdodávateľovi, identifikačné údaje navrhovaného subdodávateľa a čestné vyhlásenie, že navrhovaný subdodávateľ spĺňa podmienku podľa § 32 ods. 1 písm. e) zákona o verejnom obstaraní. Objednávateľ je oprávnený vyžiadať si doklad podľa § 32 ods. 1 písm. e) zákona o verejnom obstaraní od </w:t>
      </w:r>
      <w:r w:rsidR="00F876B3" w:rsidRPr="00F90AEE">
        <w:rPr>
          <w:rFonts w:ascii="Arial Narrow" w:hAnsi="Arial Narrow" w:cstheme="minorHAnsi"/>
          <w:sz w:val="24"/>
          <w:szCs w:val="24"/>
        </w:rPr>
        <w:t>Dodávateľa</w:t>
      </w:r>
      <w:r w:rsidRPr="00F90AEE">
        <w:rPr>
          <w:rFonts w:ascii="Arial Narrow" w:hAnsi="Arial Narrow" w:cstheme="minorHAnsi"/>
          <w:sz w:val="24"/>
          <w:szCs w:val="24"/>
        </w:rPr>
        <w:t>, ktorý ho bude povinný predložiť za ním navrhovaného subdodávateľa.</w:t>
      </w:r>
    </w:p>
    <w:p w14:paraId="23FF5024" w14:textId="77777777" w:rsidR="00302267" w:rsidRPr="00F90AEE" w:rsidRDefault="00302267" w:rsidP="00302267">
      <w:pPr>
        <w:pStyle w:val="Bezriadkovania"/>
        <w:jc w:val="both"/>
        <w:rPr>
          <w:rFonts w:ascii="Arial Narrow" w:hAnsi="Arial Narrow" w:cstheme="minorHAnsi"/>
          <w:sz w:val="24"/>
          <w:szCs w:val="24"/>
        </w:rPr>
      </w:pPr>
    </w:p>
    <w:p w14:paraId="14B24C5F" w14:textId="77777777" w:rsidR="00E52BC4" w:rsidRPr="00F90AEE" w:rsidRDefault="00E52BC4" w:rsidP="00286EE9">
      <w:pPr>
        <w:pStyle w:val="Bezriadkovania"/>
        <w:numPr>
          <w:ilvl w:val="0"/>
          <w:numId w:val="6"/>
        </w:numPr>
        <w:jc w:val="both"/>
        <w:rPr>
          <w:rFonts w:ascii="Arial Narrow" w:hAnsi="Arial Narrow" w:cstheme="minorHAnsi"/>
          <w:sz w:val="24"/>
          <w:szCs w:val="24"/>
        </w:rPr>
      </w:pPr>
      <w:r w:rsidRPr="00F90AEE">
        <w:rPr>
          <w:rFonts w:ascii="Arial Narrow" w:hAnsi="Arial Narrow" w:cstheme="minorHAnsi"/>
          <w:sz w:val="24"/>
          <w:szCs w:val="24"/>
        </w:rPr>
        <w:t xml:space="preserve">Nedodržanie záväzku Dodávateľa poskytnúť Služby v dohodnutom množstve, kvalite, mieste, termíne a čase budú Účastníci dohody považovať za podstatné porušenie tejto Dohody (v zmysle </w:t>
      </w:r>
      <w:proofErr w:type="spellStart"/>
      <w:r w:rsidRPr="00F90AEE">
        <w:rPr>
          <w:rFonts w:ascii="Arial Narrow" w:hAnsi="Arial Narrow" w:cstheme="minorHAnsi"/>
          <w:sz w:val="24"/>
          <w:szCs w:val="24"/>
        </w:rPr>
        <w:t>ust</w:t>
      </w:r>
      <w:proofErr w:type="spellEnd"/>
      <w:r w:rsidRPr="00F90AEE">
        <w:rPr>
          <w:rFonts w:ascii="Arial Narrow" w:hAnsi="Arial Narrow" w:cstheme="minorHAnsi"/>
          <w:sz w:val="24"/>
          <w:szCs w:val="24"/>
        </w:rPr>
        <w:t>. § 345 Obchodného zákonníka).</w:t>
      </w:r>
    </w:p>
    <w:p w14:paraId="2ADEB74C" w14:textId="6B59D0E9" w:rsidR="004475DB" w:rsidRPr="00F90AEE" w:rsidRDefault="004475DB" w:rsidP="00002ED5">
      <w:pPr>
        <w:pStyle w:val="Bezriadkovania"/>
        <w:jc w:val="both"/>
        <w:rPr>
          <w:rFonts w:ascii="Arial Narrow" w:hAnsi="Arial Narrow" w:cstheme="minorHAnsi"/>
          <w:sz w:val="24"/>
          <w:szCs w:val="24"/>
        </w:rPr>
      </w:pPr>
    </w:p>
    <w:p w14:paraId="3D2AAF02" w14:textId="77777777" w:rsidR="004475DB" w:rsidRPr="00F90AEE" w:rsidRDefault="004475DB" w:rsidP="00002ED5">
      <w:pPr>
        <w:pStyle w:val="Bezriadkovania"/>
        <w:jc w:val="both"/>
        <w:rPr>
          <w:rFonts w:ascii="Arial Narrow" w:hAnsi="Arial Narrow" w:cstheme="minorHAnsi"/>
          <w:sz w:val="24"/>
          <w:szCs w:val="24"/>
        </w:rPr>
      </w:pPr>
    </w:p>
    <w:p w14:paraId="2988B5BF" w14:textId="77777777" w:rsidR="00002ED5" w:rsidRPr="00F90AEE" w:rsidRDefault="000A6C5B" w:rsidP="002D06F7">
      <w:pPr>
        <w:pStyle w:val="Bezriadkovania"/>
        <w:jc w:val="center"/>
        <w:rPr>
          <w:rFonts w:ascii="Arial Narrow" w:hAnsi="Arial Narrow" w:cstheme="minorHAnsi"/>
          <w:b/>
          <w:sz w:val="24"/>
          <w:szCs w:val="24"/>
        </w:rPr>
      </w:pPr>
      <w:r w:rsidRPr="00F90AEE">
        <w:rPr>
          <w:rFonts w:ascii="Arial Narrow" w:hAnsi="Arial Narrow" w:cstheme="minorHAnsi"/>
          <w:b/>
          <w:sz w:val="24"/>
          <w:szCs w:val="24"/>
        </w:rPr>
        <w:t>Článok IV.</w:t>
      </w:r>
    </w:p>
    <w:p w14:paraId="7CB127F1" w14:textId="77777777" w:rsidR="000A6C5B" w:rsidRPr="00F90AEE" w:rsidRDefault="000A6C5B" w:rsidP="002D06F7">
      <w:pPr>
        <w:pStyle w:val="Bezriadkovania"/>
        <w:jc w:val="center"/>
        <w:rPr>
          <w:rFonts w:ascii="Arial Narrow" w:hAnsi="Arial Narrow" w:cstheme="minorHAnsi"/>
          <w:b/>
          <w:sz w:val="24"/>
          <w:szCs w:val="24"/>
        </w:rPr>
      </w:pPr>
      <w:r w:rsidRPr="00F90AEE">
        <w:rPr>
          <w:rFonts w:ascii="Arial Narrow" w:hAnsi="Arial Narrow" w:cstheme="minorHAnsi"/>
          <w:b/>
          <w:sz w:val="24"/>
          <w:szCs w:val="24"/>
        </w:rPr>
        <w:t>Cena a platobné podmienky</w:t>
      </w:r>
    </w:p>
    <w:p w14:paraId="3356344C" w14:textId="77777777" w:rsidR="000A6C5B" w:rsidRPr="00F90AEE" w:rsidRDefault="000A6C5B" w:rsidP="00002ED5">
      <w:pPr>
        <w:pStyle w:val="Bezriadkovania"/>
        <w:jc w:val="both"/>
        <w:rPr>
          <w:rFonts w:ascii="Arial Narrow" w:hAnsi="Arial Narrow" w:cstheme="minorHAnsi"/>
          <w:sz w:val="24"/>
          <w:szCs w:val="24"/>
        </w:rPr>
      </w:pPr>
    </w:p>
    <w:p w14:paraId="4C37FD00" w14:textId="19377B57" w:rsidR="004475DB" w:rsidRPr="00F90AEE" w:rsidRDefault="000A6C5B" w:rsidP="009B2332">
      <w:pPr>
        <w:pStyle w:val="Bezriadkovania"/>
        <w:numPr>
          <w:ilvl w:val="0"/>
          <w:numId w:val="10"/>
        </w:numPr>
        <w:jc w:val="both"/>
        <w:rPr>
          <w:rFonts w:ascii="Arial Narrow" w:hAnsi="Arial Narrow" w:cstheme="minorHAnsi"/>
          <w:sz w:val="24"/>
          <w:szCs w:val="24"/>
        </w:rPr>
      </w:pPr>
      <w:r w:rsidRPr="00F90AEE">
        <w:rPr>
          <w:rFonts w:ascii="Arial Narrow" w:hAnsi="Arial Narrow" w:cstheme="minorHAnsi"/>
          <w:sz w:val="24"/>
          <w:szCs w:val="24"/>
        </w:rPr>
        <w:t>Účastníci Dohody dojednali cenu za poskytnutie Služieb podľa Článku II. Dohody (ďalej len ako „cena za Služby“)</w:t>
      </w:r>
      <w:r w:rsidR="005B0D97" w:rsidRPr="00F90AEE">
        <w:rPr>
          <w:rFonts w:ascii="Arial Narrow" w:hAnsi="Arial Narrow" w:cstheme="minorHAnsi"/>
          <w:sz w:val="24"/>
          <w:szCs w:val="24"/>
        </w:rPr>
        <w:t xml:space="preserve"> v súlade so zákonom č. 18/1996 Z. z. o cenách v znení neskorších predpisov a vyhláškou č. 87/1996 Z. z., ktorou sa vykonáva zákon č. 18/1996 Z. z. o cenách v znení neskorších predpisov v celkovej hodnote </w:t>
      </w:r>
      <w:r w:rsidR="002D75C1" w:rsidRPr="00F90AEE">
        <w:rPr>
          <w:rFonts w:ascii="Arial Narrow" w:hAnsi="Arial Narrow" w:cstheme="minorHAnsi"/>
          <w:sz w:val="24"/>
          <w:szCs w:val="24"/>
        </w:rPr>
        <w:t>69</w:t>
      </w:r>
      <w:r w:rsidR="005B0D97" w:rsidRPr="00F90AEE">
        <w:rPr>
          <w:rFonts w:ascii="Arial Narrow" w:hAnsi="Arial Narrow" w:cstheme="minorHAnsi"/>
          <w:sz w:val="24"/>
          <w:szCs w:val="24"/>
        </w:rPr>
        <w:t> </w:t>
      </w:r>
      <w:r w:rsidR="002D75C1" w:rsidRPr="00F90AEE">
        <w:rPr>
          <w:rFonts w:ascii="Arial Narrow" w:hAnsi="Arial Narrow" w:cstheme="minorHAnsi"/>
          <w:sz w:val="24"/>
          <w:szCs w:val="24"/>
        </w:rPr>
        <w:t>999</w:t>
      </w:r>
      <w:r w:rsidR="005B0D97" w:rsidRPr="00F90AEE">
        <w:rPr>
          <w:rFonts w:ascii="Arial Narrow" w:hAnsi="Arial Narrow" w:cstheme="minorHAnsi"/>
          <w:sz w:val="24"/>
          <w:szCs w:val="24"/>
        </w:rPr>
        <w:t>,</w:t>
      </w:r>
      <w:r w:rsidR="002D75C1" w:rsidRPr="00F90AEE">
        <w:rPr>
          <w:rFonts w:ascii="Arial Narrow" w:hAnsi="Arial Narrow" w:cstheme="minorHAnsi"/>
          <w:sz w:val="24"/>
          <w:szCs w:val="24"/>
        </w:rPr>
        <w:t>00</w:t>
      </w:r>
      <w:r w:rsidR="005B0D97" w:rsidRPr="00F90AEE">
        <w:rPr>
          <w:rFonts w:ascii="Arial Narrow" w:hAnsi="Arial Narrow" w:cstheme="minorHAnsi"/>
          <w:sz w:val="24"/>
          <w:szCs w:val="24"/>
        </w:rPr>
        <w:t xml:space="preserve">€ bez DPH (slovom: </w:t>
      </w:r>
      <w:r w:rsidR="002D75C1" w:rsidRPr="00F90AEE">
        <w:rPr>
          <w:rFonts w:ascii="Arial Narrow" w:hAnsi="Arial Narrow" w:cstheme="minorHAnsi"/>
          <w:sz w:val="24"/>
          <w:szCs w:val="24"/>
        </w:rPr>
        <w:t>šesťdesiatdeväťtisíc deväťstodeväťdesiatdeväť</w:t>
      </w:r>
      <w:r w:rsidR="005B0D97" w:rsidRPr="00F90AEE">
        <w:rPr>
          <w:rFonts w:ascii="Arial Narrow" w:hAnsi="Arial Narrow" w:cstheme="minorHAnsi"/>
          <w:sz w:val="24"/>
          <w:szCs w:val="24"/>
        </w:rPr>
        <w:t xml:space="preserve"> eur), </w:t>
      </w:r>
      <w:proofErr w:type="spellStart"/>
      <w:r w:rsidR="005B0D97" w:rsidRPr="00F90AEE">
        <w:rPr>
          <w:rFonts w:ascii="Arial Narrow" w:hAnsi="Arial Narrow" w:cstheme="minorHAnsi"/>
          <w:sz w:val="24"/>
          <w:szCs w:val="24"/>
        </w:rPr>
        <w:t>t.j</w:t>
      </w:r>
      <w:proofErr w:type="spellEnd"/>
      <w:r w:rsidR="005B0D97" w:rsidRPr="00F90AEE">
        <w:rPr>
          <w:rFonts w:ascii="Arial Narrow" w:hAnsi="Arial Narrow" w:cstheme="minorHAnsi"/>
          <w:sz w:val="24"/>
          <w:szCs w:val="24"/>
        </w:rPr>
        <w:t>. 8</w:t>
      </w:r>
      <w:r w:rsidR="002D75C1" w:rsidRPr="00F90AEE">
        <w:rPr>
          <w:rFonts w:ascii="Arial Narrow" w:hAnsi="Arial Narrow" w:cstheme="minorHAnsi"/>
          <w:sz w:val="24"/>
          <w:szCs w:val="24"/>
        </w:rPr>
        <w:t>3 998,80</w:t>
      </w:r>
      <w:r w:rsidR="005B0D97" w:rsidRPr="00F90AEE">
        <w:rPr>
          <w:rFonts w:ascii="Arial Narrow" w:hAnsi="Arial Narrow" w:cstheme="minorHAnsi"/>
          <w:sz w:val="24"/>
          <w:szCs w:val="24"/>
        </w:rPr>
        <w:t>€ s DPH (slovom: osemdesiat</w:t>
      </w:r>
      <w:r w:rsidR="002D75C1" w:rsidRPr="00F90AEE">
        <w:rPr>
          <w:rFonts w:ascii="Arial Narrow" w:hAnsi="Arial Narrow" w:cstheme="minorHAnsi"/>
          <w:sz w:val="24"/>
          <w:szCs w:val="24"/>
        </w:rPr>
        <w:t>tritisíc deväťstodeväťdesiatosem</w:t>
      </w:r>
      <w:r w:rsidR="005B0D97" w:rsidRPr="00F90AEE">
        <w:rPr>
          <w:rFonts w:ascii="Arial Narrow" w:hAnsi="Arial Narrow" w:cstheme="minorHAnsi"/>
          <w:sz w:val="24"/>
          <w:szCs w:val="24"/>
        </w:rPr>
        <w:t xml:space="preserve"> eur</w:t>
      </w:r>
      <w:r w:rsidR="002D75C1" w:rsidRPr="00F90AEE">
        <w:rPr>
          <w:rFonts w:ascii="Arial Narrow" w:hAnsi="Arial Narrow" w:cstheme="minorHAnsi"/>
          <w:sz w:val="24"/>
          <w:szCs w:val="24"/>
        </w:rPr>
        <w:t xml:space="preserve"> osemdesiat centov</w:t>
      </w:r>
      <w:r w:rsidR="005B0D97" w:rsidRPr="00F90AEE">
        <w:rPr>
          <w:rFonts w:ascii="Arial Narrow" w:hAnsi="Arial Narrow" w:cstheme="minorHAnsi"/>
          <w:sz w:val="24"/>
          <w:szCs w:val="24"/>
        </w:rPr>
        <w:t>)</w:t>
      </w:r>
      <w:r w:rsidR="009B2332" w:rsidRPr="00F90AEE">
        <w:rPr>
          <w:rFonts w:ascii="Arial Narrow" w:hAnsi="Arial Narrow" w:cstheme="minorHAnsi"/>
          <w:sz w:val="24"/>
          <w:szCs w:val="24"/>
        </w:rPr>
        <w:t xml:space="preserve">. Cenník za poskytovanie predmetu Dohody tvorí prílohu č. 2 </w:t>
      </w:r>
      <w:r w:rsidR="005B0D97" w:rsidRPr="00F90AEE">
        <w:rPr>
          <w:rFonts w:ascii="Arial Narrow" w:hAnsi="Arial Narrow" w:cstheme="minorHAnsi"/>
          <w:sz w:val="24"/>
          <w:szCs w:val="24"/>
        </w:rPr>
        <w:t>.</w:t>
      </w:r>
      <w:r w:rsidR="009B2332" w:rsidRPr="00F90AEE">
        <w:rPr>
          <w:rFonts w:ascii="Arial Narrow" w:hAnsi="Arial Narrow" w:cstheme="minorHAnsi"/>
          <w:sz w:val="24"/>
          <w:szCs w:val="24"/>
        </w:rPr>
        <w:t xml:space="preserve"> </w:t>
      </w:r>
      <w:r w:rsidR="005B0D97" w:rsidRPr="00F90AEE">
        <w:rPr>
          <w:rFonts w:ascii="Arial Narrow" w:hAnsi="Arial Narrow" w:cstheme="minorHAnsi"/>
          <w:sz w:val="24"/>
          <w:szCs w:val="24"/>
        </w:rPr>
        <w:t xml:space="preserve"> </w:t>
      </w:r>
    </w:p>
    <w:p w14:paraId="1E6AA454" w14:textId="77777777" w:rsidR="00F876B3" w:rsidRPr="00F90AEE" w:rsidRDefault="00F876B3" w:rsidP="00F876B3">
      <w:pPr>
        <w:pStyle w:val="Bezriadkovania"/>
        <w:ind w:left="360"/>
        <w:jc w:val="both"/>
        <w:rPr>
          <w:rFonts w:ascii="Arial Narrow" w:hAnsi="Arial Narrow" w:cstheme="minorHAnsi"/>
          <w:sz w:val="24"/>
          <w:szCs w:val="24"/>
        </w:rPr>
      </w:pPr>
    </w:p>
    <w:p w14:paraId="0B584CA0" w14:textId="3001DCC0" w:rsidR="00F876B3" w:rsidRPr="00F90AEE" w:rsidRDefault="00F876B3" w:rsidP="00C23151">
      <w:pPr>
        <w:pStyle w:val="Bezriadkovania"/>
        <w:numPr>
          <w:ilvl w:val="0"/>
          <w:numId w:val="10"/>
        </w:numPr>
        <w:jc w:val="both"/>
        <w:rPr>
          <w:rFonts w:ascii="Arial Narrow" w:hAnsi="Arial Narrow" w:cstheme="minorHAnsi"/>
          <w:sz w:val="24"/>
          <w:szCs w:val="24"/>
        </w:rPr>
      </w:pPr>
      <w:r w:rsidRPr="00F90AEE">
        <w:rPr>
          <w:rFonts w:ascii="Arial Narrow" w:hAnsi="Arial Narrow" w:cstheme="minorHAnsi"/>
          <w:sz w:val="24"/>
          <w:szCs w:val="24"/>
        </w:rPr>
        <w:t xml:space="preserve">V prípade, ak v rámci údržby alebo opravy motorových vozidiel je potrebné použiť náhradné diely, cena za dodané náhradné diely bude súčasťou celkovej fakturovanej ceny  spolu s presným rozpisom použitých náhradných dielov. </w:t>
      </w:r>
      <w:r w:rsidR="009B2332" w:rsidRPr="00F90AEE">
        <w:rPr>
          <w:rFonts w:ascii="Arial Narrow" w:hAnsi="Arial Narrow" w:cstheme="minorHAnsi"/>
          <w:sz w:val="24"/>
          <w:szCs w:val="24"/>
        </w:rPr>
        <w:t>Účastníci Dohody</w:t>
      </w:r>
      <w:r w:rsidRPr="00F90AEE">
        <w:rPr>
          <w:rFonts w:ascii="Arial Narrow" w:hAnsi="Arial Narrow" w:cstheme="minorHAnsi"/>
          <w:sz w:val="24"/>
          <w:szCs w:val="24"/>
        </w:rPr>
        <w:t xml:space="preserve"> sú vo vzťahu k určeniu ceny náhradných dielov pre každé opakované plnenie povinné určovať jednotkovú cenu dodaných náhradných dielov s ohľadom na vývoj cien porovnateľných tovarov na relevantnom trhu, pričom ak sú jednotkové ceny na trhu nižšie, než jednotková cena určená touto </w:t>
      </w:r>
      <w:r w:rsidR="009B2332" w:rsidRPr="00F90AEE">
        <w:rPr>
          <w:rFonts w:ascii="Arial Narrow" w:hAnsi="Arial Narrow" w:cstheme="minorHAnsi"/>
          <w:sz w:val="24"/>
          <w:szCs w:val="24"/>
        </w:rPr>
        <w:t>Dohodou</w:t>
      </w:r>
      <w:r w:rsidRPr="00F90AEE">
        <w:rPr>
          <w:rFonts w:ascii="Arial Narrow" w:hAnsi="Arial Narrow" w:cstheme="minorHAnsi"/>
          <w:sz w:val="24"/>
          <w:szCs w:val="24"/>
        </w:rPr>
        <w:t>, sú povinné určiť cenu najviac v sume priemeru medzi tromi najnižšími cenami zistenými na trhu.</w:t>
      </w:r>
      <w:r w:rsidR="00C23151" w:rsidRPr="00F90AEE">
        <w:rPr>
          <w:rFonts w:ascii="Arial Narrow" w:hAnsi="Arial Narrow" w:cstheme="minorHAnsi"/>
          <w:sz w:val="24"/>
          <w:szCs w:val="24"/>
        </w:rPr>
        <w:t xml:space="preserve"> Cenník náhradných dielov tvorí prílohu č. 3 Dohody.</w:t>
      </w:r>
    </w:p>
    <w:p w14:paraId="3DE8AE69" w14:textId="77777777" w:rsidR="00F876B3" w:rsidRPr="00F90AEE" w:rsidRDefault="00F876B3" w:rsidP="00F876B3">
      <w:pPr>
        <w:pStyle w:val="Odsekzoznamu"/>
        <w:rPr>
          <w:rFonts w:ascii="Arial Narrow" w:hAnsi="Arial Narrow" w:cstheme="minorHAnsi"/>
          <w:sz w:val="24"/>
          <w:szCs w:val="24"/>
        </w:rPr>
      </w:pPr>
    </w:p>
    <w:p w14:paraId="48F28F51" w14:textId="7376EF6E" w:rsidR="00F876B3" w:rsidRPr="00F90AEE" w:rsidRDefault="00F876B3" w:rsidP="00F876B3">
      <w:pPr>
        <w:pStyle w:val="Bezriadkovania"/>
        <w:numPr>
          <w:ilvl w:val="0"/>
          <w:numId w:val="10"/>
        </w:numPr>
        <w:jc w:val="both"/>
        <w:rPr>
          <w:rFonts w:ascii="Arial Narrow" w:hAnsi="Arial Narrow" w:cstheme="minorHAnsi"/>
          <w:sz w:val="24"/>
          <w:szCs w:val="24"/>
        </w:rPr>
      </w:pPr>
      <w:r w:rsidRPr="00F90AEE">
        <w:rPr>
          <w:rFonts w:ascii="Arial Narrow" w:hAnsi="Arial Narrow" w:cstheme="minorHAnsi"/>
          <w:sz w:val="24"/>
          <w:szCs w:val="24"/>
        </w:rPr>
        <w:t xml:space="preserve">Dodávateľ sa zaväzuje, že objednávateľovi poskytne na všetky náhradné diely zľavu vo výške ........ % zo základnej ceny náhradných dielov určenej podľa bodu </w:t>
      </w:r>
      <w:r w:rsidR="009B2332" w:rsidRPr="00F90AEE">
        <w:rPr>
          <w:rFonts w:ascii="Arial Narrow" w:hAnsi="Arial Narrow" w:cstheme="minorHAnsi"/>
          <w:sz w:val="24"/>
          <w:szCs w:val="24"/>
        </w:rPr>
        <w:t>2</w:t>
      </w:r>
      <w:r w:rsidRPr="00F90AEE">
        <w:rPr>
          <w:rFonts w:ascii="Arial Narrow" w:hAnsi="Arial Narrow" w:cstheme="minorHAnsi"/>
          <w:sz w:val="24"/>
          <w:szCs w:val="24"/>
        </w:rPr>
        <w:t xml:space="preserve"> tohto článku </w:t>
      </w:r>
      <w:r w:rsidR="009B2332" w:rsidRPr="00F90AEE">
        <w:rPr>
          <w:rFonts w:ascii="Arial Narrow" w:hAnsi="Arial Narrow" w:cstheme="minorHAnsi"/>
          <w:sz w:val="24"/>
          <w:szCs w:val="24"/>
        </w:rPr>
        <w:t>Dohody</w:t>
      </w:r>
      <w:r w:rsidRPr="00F90AEE">
        <w:rPr>
          <w:rFonts w:ascii="Arial Narrow" w:hAnsi="Arial Narrow" w:cstheme="minorHAnsi"/>
          <w:sz w:val="24"/>
          <w:szCs w:val="24"/>
        </w:rPr>
        <w:t>.</w:t>
      </w:r>
    </w:p>
    <w:p w14:paraId="30380CB5" w14:textId="77777777" w:rsidR="00F876B3" w:rsidRPr="00F90AEE" w:rsidRDefault="00F876B3" w:rsidP="00F876B3">
      <w:pPr>
        <w:pStyle w:val="Bezriadkovania"/>
        <w:ind w:left="360"/>
        <w:jc w:val="both"/>
        <w:rPr>
          <w:rFonts w:ascii="Arial Narrow" w:hAnsi="Arial Narrow" w:cstheme="minorHAnsi"/>
          <w:sz w:val="24"/>
          <w:szCs w:val="24"/>
        </w:rPr>
      </w:pPr>
    </w:p>
    <w:p w14:paraId="1AF1BBCC" w14:textId="29E18AB1" w:rsidR="005B0D97" w:rsidRPr="00F90AEE" w:rsidRDefault="00206DEF" w:rsidP="000A6C5B">
      <w:pPr>
        <w:pStyle w:val="Bezriadkovania"/>
        <w:numPr>
          <w:ilvl w:val="0"/>
          <w:numId w:val="10"/>
        </w:numPr>
        <w:jc w:val="both"/>
        <w:rPr>
          <w:rFonts w:ascii="Arial Narrow" w:hAnsi="Arial Narrow" w:cstheme="minorHAnsi"/>
          <w:sz w:val="24"/>
          <w:szCs w:val="24"/>
        </w:rPr>
      </w:pPr>
      <w:r w:rsidRPr="00F90AEE">
        <w:rPr>
          <w:rFonts w:ascii="Arial Narrow" w:hAnsi="Arial Narrow" w:cstheme="minorHAnsi"/>
          <w:sz w:val="24"/>
          <w:szCs w:val="24"/>
        </w:rPr>
        <w:t>Dohodnutá cena za Služby je cena konečná a sú v nej zahrnuté všetky náklady Dodávateľa spojené s plnením Dohody a nemožno ju v priebehu trvania</w:t>
      </w:r>
      <w:r w:rsidR="002D06F7" w:rsidRPr="00F90AEE">
        <w:rPr>
          <w:rFonts w:ascii="Arial Narrow" w:hAnsi="Arial Narrow" w:cstheme="minorHAnsi"/>
          <w:sz w:val="24"/>
          <w:szCs w:val="24"/>
        </w:rPr>
        <w:t xml:space="preserve"> meniť. Cenu počas platnosti Dohody bude možné meniť len v prípade sadzby DPH a iných platných všeobecne</w:t>
      </w:r>
      <w:r w:rsidR="00D25B3C" w:rsidRPr="00F90AEE">
        <w:rPr>
          <w:rFonts w:ascii="Arial Narrow" w:hAnsi="Arial Narrow" w:cstheme="minorHAnsi"/>
          <w:sz w:val="24"/>
          <w:szCs w:val="24"/>
        </w:rPr>
        <w:t xml:space="preserve"> záväzných právnych predpisov na základe písomného dodatku uzavretého </w:t>
      </w:r>
      <w:r w:rsidR="009B2332" w:rsidRPr="00F90AEE">
        <w:rPr>
          <w:rFonts w:ascii="Arial Narrow" w:hAnsi="Arial Narrow" w:cstheme="minorHAnsi"/>
          <w:sz w:val="24"/>
          <w:szCs w:val="24"/>
        </w:rPr>
        <w:t>Účastníkmi Dohody</w:t>
      </w:r>
      <w:r w:rsidR="00D25B3C" w:rsidRPr="00F90AEE">
        <w:rPr>
          <w:rFonts w:ascii="Arial Narrow" w:hAnsi="Arial Narrow" w:cstheme="minorHAnsi"/>
          <w:sz w:val="24"/>
          <w:szCs w:val="24"/>
        </w:rPr>
        <w:t>.</w:t>
      </w:r>
    </w:p>
    <w:p w14:paraId="74329492" w14:textId="77777777" w:rsidR="005031AB" w:rsidRPr="00F90AEE" w:rsidRDefault="005031AB" w:rsidP="00380253">
      <w:pPr>
        <w:pStyle w:val="Odsekzoznamu"/>
        <w:rPr>
          <w:rFonts w:ascii="Arial Narrow" w:hAnsi="Arial Narrow" w:cstheme="minorHAnsi"/>
          <w:sz w:val="24"/>
          <w:szCs w:val="24"/>
        </w:rPr>
      </w:pPr>
    </w:p>
    <w:p w14:paraId="43163918" w14:textId="01B51311" w:rsidR="005031AB" w:rsidRPr="00F90AEE" w:rsidRDefault="00F45071" w:rsidP="00380253">
      <w:pPr>
        <w:pStyle w:val="Bezriadkovania"/>
        <w:numPr>
          <w:ilvl w:val="0"/>
          <w:numId w:val="10"/>
        </w:numPr>
        <w:jc w:val="both"/>
        <w:rPr>
          <w:rFonts w:ascii="Arial Narrow" w:hAnsi="Arial Narrow" w:cstheme="minorHAnsi"/>
          <w:sz w:val="24"/>
          <w:szCs w:val="24"/>
        </w:rPr>
      </w:pPr>
      <w:r w:rsidRPr="00F90AEE">
        <w:rPr>
          <w:rFonts w:ascii="Arial Narrow" w:hAnsi="Arial Narrow" w:cstheme="minorHAnsi"/>
          <w:sz w:val="24"/>
          <w:szCs w:val="24"/>
        </w:rPr>
        <w:t>Služby, ktoré bude Dodávateľ pre Objednávateľa vykonávať, budú závisieť od potrieb Objednávateľa počas platnosti a účinnosti Dohody a Objednávateľ nie je povinný vyčerpať predpokladaný finančný objem tejto Dohody.</w:t>
      </w:r>
    </w:p>
    <w:p w14:paraId="46BE4FEF" w14:textId="77777777" w:rsidR="004475DB" w:rsidRPr="00F90AEE" w:rsidRDefault="004475DB" w:rsidP="004475DB">
      <w:pPr>
        <w:pStyle w:val="Bezriadkovania"/>
        <w:jc w:val="both"/>
        <w:rPr>
          <w:rFonts w:ascii="Arial Narrow" w:hAnsi="Arial Narrow" w:cstheme="minorHAnsi"/>
          <w:sz w:val="24"/>
          <w:szCs w:val="24"/>
        </w:rPr>
      </w:pPr>
    </w:p>
    <w:p w14:paraId="0E0D60F7" w14:textId="77777777" w:rsidR="00D25B3C" w:rsidRPr="00F90AEE" w:rsidRDefault="00D25B3C" w:rsidP="000A6C5B">
      <w:pPr>
        <w:pStyle w:val="Bezriadkovania"/>
        <w:numPr>
          <w:ilvl w:val="0"/>
          <w:numId w:val="10"/>
        </w:numPr>
        <w:jc w:val="both"/>
        <w:rPr>
          <w:rFonts w:ascii="Arial Narrow" w:hAnsi="Arial Narrow" w:cstheme="minorHAnsi"/>
          <w:sz w:val="24"/>
          <w:szCs w:val="24"/>
        </w:rPr>
      </w:pPr>
      <w:r w:rsidRPr="00F90AEE">
        <w:rPr>
          <w:rFonts w:ascii="Arial Narrow" w:hAnsi="Arial Narrow" w:cstheme="minorHAnsi"/>
          <w:sz w:val="24"/>
          <w:szCs w:val="24"/>
        </w:rPr>
        <w:t>V prípade, že Dodávateľ nebol pred uzavretím Dohody platiteľom DPH a stane sa ním po jej uzavretí, nemá nárok na zvýšenie ceny o hodnotu DPH.</w:t>
      </w:r>
    </w:p>
    <w:p w14:paraId="324D8EBE" w14:textId="77777777" w:rsidR="004475DB" w:rsidRPr="00F90AEE" w:rsidRDefault="004475DB" w:rsidP="004475DB">
      <w:pPr>
        <w:pStyle w:val="Bezriadkovania"/>
        <w:jc w:val="both"/>
        <w:rPr>
          <w:rFonts w:ascii="Arial Narrow" w:hAnsi="Arial Narrow" w:cstheme="minorHAnsi"/>
          <w:sz w:val="24"/>
          <w:szCs w:val="24"/>
        </w:rPr>
      </w:pPr>
    </w:p>
    <w:p w14:paraId="6469CC8A" w14:textId="77777777" w:rsidR="00F300A7" w:rsidRPr="00F90AEE" w:rsidRDefault="00D25B3C" w:rsidP="000A6C5B">
      <w:pPr>
        <w:pStyle w:val="Bezriadkovania"/>
        <w:numPr>
          <w:ilvl w:val="0"/>
          <w:numId w:val="10"/>
        </w:numPr>
        <w:jc w:val="both"/>
        <w:rPr>
          <w:rFonts w:ascii="Arial Narrow" w:hAnsi="Arial Narrow" w:cstheme="minorHAnsi"/>
          <w:sz w:val="24"/>
          <w:szCs w:val="24"/>
        </w:rPr>
      </w:pPr>
      <w:r w:rsidRPr="00F90AEE">
        <w:rPr>
          <w:rFonts w:ascii="Arial Narrow" w:hAnsi="Arial Narrow" w:cstheme="minorHAnsi"/>
          <w:sz w:val="24"/>
          <w:szCs w:val="24"/>
        </w:rPr>
        <w:t xml:space="preserve">Dodávateľ je oprávnený vystaviť faktúru za riadne a včas poskytnuté služby v súlade s Dodacím listom / zákazkovým listom alebo posudkom – kalkuláciou (v prípade poistných udalostí) s lehotou </w:t>
      </w:r>
      <w:r w:rsidRPr="00F90AEE">
        <w:rPr>
          <w:rFonts w:ascii="Arial Narrow" w:hAnsi="Arial Narrow" w:cstheme="minorHAnsi"/>
          <w:sz w:val="24"/>
          <w:szCs w:val="24"/>
        </w:rPr>
        <w:lastRenderedPageBreak/>
        <w:t xml:space="preserve">splatnosti 30 dní odo dňa jej doručenia Objednávateľovi. Objednávateľ sa zaväzuje uhradiť Dodávateľovi cenu za poskytnuté Služby na základe faktúr vystavených Dodávateľom, a to do 30 dní odo dňa doručenia faktúry zo strany Dodávateľa, prílohou ktorej musí byť Dodací list / zákazkový list alebo posudok – kalkulácia (v prípade poistných udalostí) Faktúra musí obsahovať všetky náležitosti v súlade s platnými predpismi, špecifikáciu poskytnutých Služieb a špecifikáciu fakturovanej sumy a musí byť vystavená v súlade s touto Dohodu a objednávkou. V prípade, ak Dodávateľ vystaví a doručí Objednávateľovi chybnú alebo neúplne vystavenú faktúru, Objednávateľ nie je povinný takúto faktúru uhradiť, je povinný túto faktúru vrátiť Dodávateľovi v lehote jej splatnosti a požadovať vystavenie novej alebo opravenej faktúry. Nová lehota splatnosti faktúry začína plynúť odo dňa doručenia novej, resp. opravenej faktúry Objednávateľovi. V čase od vystavenia chybnej </w:t>
      </w:r>
      <w:r w:rsidR="00F300A7" w:rsidRPr="00F90AEE">
        <w:rPr>
          <w:rFonts w:ascii="Arial Narrow" w:hAnsi="Arial Narrow" w:cstheme="minorHAnsi"/>
          <w:sz w:val="24"/>
          <w:szCs w:val="24"/>
        </w:rPr>
        <w:t xml:space="preserve">a/alebo neúplnej faktúry do času doručenia oprávnenej a/alebo novej faktúry nie je Objednávateľ v omeškaní a Dodávateľ nemá nárok na úrok z omeškania. Doručením oprávnenej a/alebo novej faktúry začína Objednávateľovi plynúť nová 30-dňová lehota splatnosti. </w:t>
      </w:r>
    </w:p>
    <w:p w14:paraId="49D8A8D8" w14:textId="77777777" w:rsidR="004475DB" w:rsidRPr="00F90AEE" w:rsidRDefault="004475DB" w:rsidP="004475DB">
      <w:pPr>
        <w:pStyle w:val="Bezriadkovania"/>
        <w:jc w:val="both"/>
        <w:rPr>
          <w:rFonts w:ascii="Arial Narrow" w:hAnsi="Arial Narrow" w:cstheme="minorHAnsi"/>
          <w:sz w:val="24"/>
          <w:szCs w:val="24"/>
        </w:rPr>
      </w:pPr>
    </w:p>
    <w:p w14:paraId="17D230BA" w14:textId="77777777" w:rsidR="00F300A7" w:rsidRPr="00F90AEE" w:rsidRDefault="00F300A7" w:rsidP="00EB76E9">
      <w:pPr>
        <w:pStyle w:val="Bezriadkovania"/>
        <w:numPr>
          <w:ilvl w:val="0"/>
          <w:numId w:val="10"/>
        </w:numPr>
        <w:jc w:val="both"/>
        <w:rPr>
          <w:rFonts w:ascii="Arial Narrow" w:hAnsi="Arial Narrow" w:cstheme="minorHAnsi"/>
          <w:sz w:val="24"/>
          <w:szCs w:val="24"/>
        </w:rPr>
      </w:pPr>
      <w:r w:rsidRPr="00F90AEE">
        <w:rPr>
          <w:rFonts w:ascii="Arial Narrow" w:hAnsi="Arial Narrow" w:cstheme="minorHAnsi"/>
          <w:sz w:val="24"/>
          <w:szCs w:val="24"/>
        </w:rPr>
        <w:t xml:space="preserve">Úhrada faktúr bude realizovaná výhradne formou bezhotovostného platobného styku prevodným príkazom prostredníctvom finančného ústavu Objednávateľa na základe faktúr vystavených Dodávateľom. Pre účely tejto Dohody sa za dátum úhrady faktúry zo strany Objednávateľa považuje dátum odpísania platnej sumy z účtu Objednávateľa. </w:t>
      </w:r>
    </w:p>
    <w:p w14:paraId="75A40345" w14:textId="77777777" w:rsidR="004475DB" w:rsidRPr="00F90AEE" w:rsidRDefault="004475DB" w:rsidP="004475DB">
      <w:pPr>
        <w:pStyle w:val="Bezriadkovania"/>
        <w:jc w:val="both"/>
        <w:rPr>
          <w:rFonts w:ascii="Arial Narrow" w:hAnsi="Arial Narrow" w:cstheme="minorHAnsi"/>
          <w:sz w:val="24"/>
          <w:szCs w:val="24"/>
        </w:rPr>
      </w:pPr>
    </w:p>
    <w:p w14:paraId="301E54A5" w14:textId="77777777" w:rsidR="00F300A7" w:rsidRPr="00F90AEE" w:rsidRDefault="00F300A7" w:rsidP="00EB76E9">
      <w:pPr>
        <w:pStyle w:val="Bezriadkovania"/>
        <w:numPr>
          <w:ilvl w:val="0"/>
          <w:numId w:val="10"/>
        </w:numPr>
        <w:jc w:val="both"/>
        <w:rPr>
          <w:rFonts w:ascii="Arial Narrow" w:hAnsi="Arial Narrow" w:cstheme="minorHAnsi"/>
          <w:sz w:val="24"/>
          <w:szCs w:val="24"/>
        </w:rPr>
      </w:pPr>
      <w:r w:rsidRPr="00F90AEE">
        <w:rPr>
          <w:rFonts w:ascii="Arial Narrow" w:hAnsi="Arial Narrow" w:cstheme="minorHAnsi"/>
          <w:sz w:val="24"/>
          <w:szCs w:val="24"/>
        </w:rPr>
        <w:t>Dodávateľ berie na vedomie, že Objednávateľ neposkytuje na úhradu za Služby preddavok ani zálohovú platbu.</w:t>
      </w:r>
    </w:p>
    <w:p w14:paraId="16A20B0C" w14:textId="77777777" w:rsidR="004475DB" w:rsidRPr="00F90AEE" w:rsidRDefault="004475DB" w:rsidP="004475DB">
      <w:pPr>
        <w:pStyle w:val="Bezriadkovania"/>
        <w:jc w:val="both"/>
        <w:rPr>
          <w:rFonts w:ascii="Arial Narrow" w:hAnsi="Arial Narrow" w:cstheme="minorHAnsi"/>
          <w:sz w:val="24"/>
          <w:szCs w:val="24"/>
        </w:rPr>
      </w:pPr>
    </w:p>
    <w:p w14:paraId="618E7B50" w14:textId="77777777" w:rsidR="00F300A7" w:rsidRPr="00F90AEE" w:rsidRDefault="00F300A7" w:rsidP="00EB76E9">
      <w:pPr>
        <w:pStyle w:val="Bezriadkovania"/>
        <w:numPr>
          <w:ilvl w:val="0"/>
          <w:numId w:val="10"/>
        </w:numPr>
        <w:jc w:val="both"/>
        <w:rPr>
          <w:rFonts w:ascii="Arial Narrow" w:hAnsi="Arial Narrow" w:cstheme="minorHAnsi"/>
          <w:sz w:val="24"/>
          <w:szCs w:val="24"/>
        </w:rPr>
      </w:pPr>
      <w:r w:rsidRPr="00F90AEE">
        <w:rPr>
          <w:rFonts w:ascii="Arial Narrow" w:hAnsi="Arial Narrow" w:cstheme="minorHAnsi"/>
          <w:sz w:val="24"/>
          <w:szCs w:val="24"/>
        </w:rPr>
        <w:t>Účastníci Dohody sa výslovne dohodli, že vylučujú postúpenie pohľadávky na tretiu osobu bez predchádzajúcej vzájomnej písomnej dohody.</w:t>
      </w:r>
    </w:p>
    <w:p w14:paraId="321D8F7E" w14:textId="77777777" w:rsidR="00F300A7" w:rsidRPr="00F90AEE" w:rsidRDefault="00F300A7" w:rsidP="00F300A7">
      <w:pPr>
        <w:pStyle w:val="Bezriadkovania"/>
        <w:jc w:val="both"/>
        <w:rPr>
          <w:rFonts w:ascii="Arial Narrow" w:hAnsi="Arial Narrow" w:cstheme="minorHAnsi"/>
          <w:sz w:val="24"/>
          <w:szCs w:val="24"/>
        </w:rPr>
      </w:pPr>
    </w:p>
    <w:p w14:paraId="141A4086" w14:textId="04125462" w:rsidR="004475DB" w:rsidRPr="00F90AEE" w:rsidRDefault="004475DB" w:rsidP="00F300A7">
      <w:pPr>
        <w:pStyle w:val="Bezriadkovania"/>
        <w:jc w:val="both"/>
        <w:rPr>
          <w:rFonts w:ascii="Arial Narrow" w:hAnsi="Arial Narrow" w:cstheme="minorHAnsi"/>
          <w:sz w:val="24"/>
          <w:szCs w:val="24"/>
        </w:rPr>
      </w:pPr>
    </w:p>
    <w:p w14:paraId="4E2A03E2" w14:textId="77777777" w:rsidR="00F300A7" w:rsidRPr="00F90AEE" w:rsidRDefault="00F300A7" w:rsidP="004475DB">
      <w:pPr>
        <w:pStyle w:val="Bezriadkovania"/>
        <w:jc w:val="center"/>
        <w:rPr>
          <w:rFonts w:ascii="Arial Narrow" w:hAnsi="Arial Narrow" w:cstheme="minorHAnsi"/>
          <w:b/>
          <w:sz w:val="24"/>
          <w:szCs w:val="24"/>
        </w:rPr>
      </w:pPr>
      <w:r w:rsidRPr="00F90AEE">
        <w:rPr>
          <w:rFonts w:ascii="Arial Narrow" w:hAnsi="Arial Narrow" w:cstheme="minorHAnsi"/>
          <w:b/>
          <w:sz w:val="24"/>
          <w:szCs w:val="24"/>
        </w:rPr>
        <w:t>Článok V.</w:t>
      </w:r>
    </w:p>
    <w:p w14:paraId="3CE3DF93" w14:textId="77777777" w:rsidR="00386BEA" w:rsidRPr="00F90AEE" w:rsidRDefault="00386BEA" w:rsidP="004475DB">
      <w:pPr>
        <w:pStyle w:val="Bezriadkovania"/>
        <w:jc w:val="center"/>
        <w:rPr>
          <w:rFonts w:ascii="Arial Narrow" w:hAnsi="Arial Narrow" w:cstheme="minorHAnsi"/>
          <w:b/>
          <w:sz w:val="24"/>
          <w:szCs w:val="24"/>
        </w:rPr>
      </w:pPr>
      <w:r w:rsidRPr="00F90AEE">
        <w:rPr>
          <w:rFonts w:ascii="Arial Narrow" w:hAnsi="Arial Narrow" w:cstheme="minorHAnsi"/>
          <w:b/>
          <w:sz w:val="24"/>
          <w:szCs w:val="24"/>
        </w:rPr>
        <w:t>Práva a povinnosti Účastníkov Dohody</w:t>
      </w:r>
    </w:p>
    <w:p w14:paraId="0D04E884" w14:textId="77777777" w:rsidR="00386BEA" w:rsidRPr="00F90AEE" w:rsidRDefault="00386BEA" w:rsidP="00F300A7">
      <w:pPr>
        <w:pStyle w:val="Bezriadkovania"/>
        <w:jc w:val="both"/>
        <w:rPr>
          <w:rFonts w:ascii="Arial Narrow" w:hAnsi="Arial Narrow" w:cstheme="minorHAnsi"/>
          <w:sz w:val="24"/>
          <w:szCs w:val="24"/>
        </w:rPr>
      </w:pPr>
    </w:p>
    <w:p w14:paraId="1058C8D4" w14:textId="77777777" w:rsidR="00386BEA" w:rsidRPr="00F90AEE" w:rsidRDefault="00386BEA" w:rsidP="00386BEA">
      <w:pPr>
        <w:pStyle w:val="Bezriadkovania"/>
        <w:numPr>
          <w:ilvl w:val="0"/>
          <w:numId w:val="11"/>
        </w:numPr>
        <w:jc w:val="both"/>
        <w:rPr>
          <w:rFonts w:ascii="Arial Narrow" w:hAnsi="Arial Narrow" w:cstheme="minorHAnsi"/>
          <w:sz w:val="24"/>
          <w:szCs w:val="24"/>
        </w:rPr>
      </w:pPr>
      <w:r w:rsidRPr="00F90AEE">
        <w:rPr>
          <w:rFonts w:ascii="Arial Narrow" w:hAnsi="Arial Narrow" w:cstheme="minorHAnsi"/>
          <w:sz w:val="24"/>
          <w:szCs w:val="24"/>
        </w:rPr>
        <w:t>Objednávateľ sa zaväzuje:</w:t>
      </w:r>
    </w:p>
    <w:p w14:paraId="391D1B52" w14:textId="77777777" w:rsidR="00125C6A" w:rsidRPr="00F90AEE" w:rsidRDefault="00386BEA" w:rsidP="00285559">
      <w:pPr>
        <w:pStyle w:val="Bezriadkovania"/>
        <w:numPr>
          <w:ilvl w:val="0"/>
          <w:numId w:val="20"/>
        </w:numPr>
        <w:jc w:val="both"/>
        <w:rPr>
          <w:rFonts w:ascii="Arial Narrow" w:hAnsi="Arial Narrow" w:cstheme="minorHAnsi"/>
          <w:sz w:val="24"/>
          <w:szCs w:val="24"/>
        </w:rPr>
      </w:pPr>
      <w:r w:rsidRPr="00F90AEE">
        <w:rPr>
          <w:rFonts w:ascii="Arial Narrow" w:hAnsi="Arial Narrow" w:cstheme="minorHAnsi"/>
          <w:sz w:val="24"/>
          <w:szCs w:val="24"/>
        </w:rPr>
        <w:t>v prípade potreby poskytnúť Dodávateľovi včasnú súčinnosť, tak aby mohol Dodávateľ splniť svoj záväzok z</w:t>
      </w:r>
      <w:r w:rsidR="00125C6A" w:rsidRPr="00F90AEE">
        <w:rPr>
          <w:rFonts w:ascii="Arial Narrow" w:hAnsi="Arial Narrow" w:cstheme="minorHAnsi"/>
          <w:sz w:val="24"/>
          <w:szCs w:val="24"/>
        </w:rPr>
        <w:t> </w:t>
      </w:r>
      <w:r w:rsidRPr="00F90AEE">
        <w:rPr>
          <w:rFonts w:ascii="Arial Narrow" w:hAnsi="Arial Narrow" w:cstheme="minorHAnsi"/>
          <w:sz w:val="24"/>
          <w:szCs w:val="24"/>
        </w:rPr>
        <w:t>Dohody</w:t>
      </w:r>
      <w:r w:rsidR="00125C6A" w:rsidRPr="00F90AEE">
        <w:rPr>
          <w:rFonts w:ascii="Arial Narrow" w:hAnsi="Arial Narrow" w:cstheme="minorHAnsi"/>
          <w:sz w:val="24"/>
          <w:szCs w:val="24"/>
        </w:rPr>
        <w:t>,</w:t>
      </w:r>
    </w:p>
    <w:p w14:paraId="2CADFC5F" w14:textId="77777777" w:rsidR="00386BEA" w:rsidRPr="00F90AEE" w:rsidRDefault="00125C6A" w:rsidP="00285559">
      <w:pPr>
        <w:pStyle w:val="Bezriadkovania"/>
        <w:numPr>
          <w:ilvl w:val="0"/>
          <w:numId w:val="20"/>
        </w:numPr>
        <w:jc w:val="both"/>
        <w:rPr>
          <w:rFonts w:ascii="Arial Narrow" w:hAnsi="Arial Narrow" w:cstheme="minorHAnsi"/>
          <w:sz w:val="24"/>
          <w:szCs w:val="24"/>
        </w:rPr>
      </w:pPr>
      <w:r w:rsidRPr="00F90AEE">
        <w:rPr>
          <w:rFonts w:ascii="Arial Narrow" w:hAnsi="Arial Narrow" w:cstheme="minorHAnsi"/>
          <w:sz w:val="24"/>
          <w:szCs w:val="24"/>
        </w:rPr>
        <w:t xml:space="preserve">objednávateľ sa zaväzuje prevziať čiastkové plnenia Služieb Dodávateľa, poskytované na základe objednávok Objednávateľa, a zaplatiť za </w:t>
      </w:r>
      <w:proofErr w:type="spellStart"/>
      <w:r w:rsidRPr="00F90AEE">
        <w:rPr>
          <w:rFonts w:ascii="Arial Narrow" w:hAnsi="Arial Narrow" w:cstheme="minorHAnsi"/>
          <w:sz w:val="24"/>
          <w:szCs w:val="24"/>
        </w:rPr>
        <w:t>ne</w:t>
      </w:r>
      <w:proofErr w:type="spellEnd"/>
      <w:r w:rsidRPr="00F90AEE">
        <w:rPr>
          <w:rFonts w:ascii="Arial Narrow" w:hAnsi="Arial Narrow" w:cstheme="minorHAnsi"/>
          <w:sz w:val="24"/>
          <w:szCs w:val="24"/>
        </w:rPr>
        <w:t xml:space="preserve"> riadne a včas podľa ďalších ustanovení tejto Dohody</w:t>
      </w:r>
      <w:r w:rsidR="00386BEA" w:rsidRPr="00F90AEE">
        <w:rPr>
          <w:rFonts w:ascii="Arial Narrow" w:hAnsi="Arial Narrow" w:cstheme="minorHAnsi"/>
          <w:sz w:val="24"/>
          <w:szCs w:val="24"/>
        </w:rPr>
        <w:t>.</w:t>
      </w:r>
    </w:p>
    <w:p w14:paraId="29B78B59" w14:textId="77777777" w:rsidR="004475DB" w:rsidRPr="00F90AEE" w:rsidRDefault="004475DB" w:rsidP="004475DB">
      <w:pPr>
        <w:pStyle w:val="Bezriadkovania"/>
        <w:ind w:left="643"/>
        <w:jc w:val="both"/>
        <w:rPr>
          <w:rFonts w:ascii="Arial Narrow" w:hAnsi="Arial Narrow" w:cstheme="minorHAnsi"/>
          <w:sz w:val="24"/>
          <w:szCs w:val="24"/>
        </w:rPr>
      </w:pPr>
    </w:p>
    <w:p w14:paraId="0169B013" w14:textId="77777777" w:rsidR="00386BEA" w:rsidRPr="00F90AEE" w:rsidRDefault="00386BEA" w:rsidP="00386BEA">
      <w:pPr>
        <w:pStyle w:val="Bezriadkovania"/>
        <w:numPr>
          <w:ilvl w:val="0"/>
          <w:numId w:val="11"/>
        </w:numPr>
        <w:jc w:val="both"/>
        <w:rPr>
          <w:rFonts w:ascii="Arial Narrow" w:hAnsi="Arial Narrow" w:cstheme="minorHAnsi"/>
          <w:sz w:val="24"/>
          <w:szCs w:val="24"/>
        </w:rPr>
      </w:pPr>
      <w:r w:rsidRPr="00F90AEE">
        <w:rPr>
          <w:rFonts w:ascii="Arial Narrow" w:hAnsi="Arial Narrow" w:cstheme="minorHAnsi"/>
          <w:sz w:val="24"/>
          <w:szCs w:val="24"/>
        </w:rPr>
        <w:t>Dodávateľ sa zaväzuje:</w:t>
      </w:r>
    </w:p>
    <w:p w14:paraId="4E947B1B" w14:textId="77777777" w:rsidR="00386BEA" w:rsidRPr="00F90AEE" w:rsidRDefault="00386BEA" w:rsidP="00285559">
      <w:pPr>
        <w:pStyle w:val="Bezriadkovania"/>
        <w:numPr>
          <w:ilvl w:val="0"/>
          <w:numId w:val="21"/>
        </w:numPr>
        <w:jc w:val="both"/>
        <w:rPr>
          <w:rFonts w:ascii="Arial Narrow" w:hAnsi="Arial Narrow" w:cstheme="minorHAnsi"/>
          <w:sz w:val="24"/>
          <w:szCs w:val="24"/>
        </w:rPr>
      </w:pPr>
      <w:r w:rsidRPr="00F90AEE">
        <w:rPr>
          <w:rFonts w:ascii="Arial Narrow" w:hAnsi="Arial Narrow" w:cstheme="minorHAnsi"/>
          <w:sz w:val="24"/>
          <w:szCs w:val="24"/>
        </w:rPr>
        <w:t>že poskytne Objednávateľovi Služby riadne a v čas v zodpovedajúcej kvalite a s odbornou starostlivosťou, v súlade s platnými smernicami výrobcu vozidiel, s technickými normami, s požiadavkami všeobecne záväzných právnych predpisov platných v Slovenskej republike, ktoré sa na poskytovanie Služby vzťahujú a v súlade so všeobecne záväznými predpismi požiarnej ochrany, bezpečnosti a ochrany zdravia pri práci, hygienickými predpismi a podmienkami environmentálneho riadenia a za podmienok dohodnutých v tejto Dohode ako aj v jednotlivých objednávkach vystavených na základe tejto Dohody a bude dodržiavať servisné postupy predpísané výrobc</w:t>
      </w:r>
      <w:r w:rsidR="001059CB" w:rsidRPr="00F90AEE">
        <w:rPr>
          <w:rFonts w:ascii="Arial Narrow" w:hAnsi="Arial Narrow" w:cstheme="minorHAnsi"/>
          <w:sz w:val="24"/>
          <w:szCs w:val="24"/>
        </w:rPr>
        <w:t>ami vozidiel,</w:t>
      </w:r>
    </w:p>
    <w:p w14:paraId="3143891C" w14:textId="77777777" w:rsidR="007A2FC2" w:rsidRPr="00F90AEE" w:rsidRDefault="001059CB" w:rsidP="00285559">
      <w:pPr>
        <w:pStyle w:val="Bezriadkovania"/>
        <w:numPr>
          <w:ilvl w:val="0"/>
          <w:numId w:val="21"/>
        </w:numPr>
        <w:jc w:val="both"/>
        <w:rPr>
          <w:rFonts w:ascii="Arial Narrow" w:hAnsi="Arial Narrow" w:cstheme="minorHAnsi"/>
          <w:sz w:val="24"/>
          <w:szCs w:val="24"/>
        </w:rPr>
      </w:pPr>
      <w:r w:rsidRPr="00F90AEE">
        <w:rPr>
          <w:rFonts w:ascii="Arial Narrow" w:hAnsi="Arial Narrow" w:cstheme="minorHAnsi"/>
          <w:sz w:val="24"/>
          <w:szCs w:val="24"/>
        </w:rPr>
        <w:t>ž</w:t>
      </w:r>
      <w:r w:rsidR="007A2FC2" w:rsidRPr="00F90AEE">
        <w:rPr>
          <w:rFonts w:ascii="Arial Narrow" w:hAnsi="Arial Narrow" w:cstheme="minorHAnsi"/>
          <w:sz w:val="24"/>
          <w:szCs w:val="24"/>
        </w:rPr>
        <w:t xml:space="preserve">e </w:t>
      </w:r>
      <w:r w:rsidRPr="00F90AEE">
        <w:rPr>
          <w:rFonts w:ascii="Arial Narrow" w:hAnsi="Arial Narrow" w:cstheme="minorHAnsi"/>
          <w:sz w:val="24"/>
          <w:szCs w:val="24"/>
        </w:rPr>
        <w:t>S</w:t>
      </w:r>
      <w:r w:rsidR="007A2FC2" w:rsidRPr="00F90AEE">
        <w:rPr>
          <w:rFonts w:ascii="Arial Narrow" w:hAnsi="Arial Narrow" w:cstheme="minorHAnsi"/>
          <w:sz w:val="24"/>
          <w:szCs w:val="24"/>
        </w:rPr>
        <w:t>lužby bude poskytovať len v dielni, ktorá ma certifikát pre výkon servisných a opravárenských zásahov na vozidlách</w:t>
      </w:r>
      <w:r w:rsidRPr="00F90AEE">
        <w:rPr>
          <w:rFonts w:ascii="Arial Narrow" w:hAnsi="Arial Narrow" w:cstheme="minorHAnsi"/>
          <w:sz w:val="24"/>
          <w:szCs w:val="24"/>
        </w:rPr>
        <w:t xml:space="preserve"> značiek Škoda, WV, Kia, Mercedes,</w:t>
      </w:r>
    </w:p>
    <w:p w14:paraId="06EFD55C" w14:textId="77777777" w:rsidR="001059CB" w:rsidRPr="00F90AEE" w:rsidRDefault="001059CB" w:rsidP="00285559">
      <w:pPr>
        <w:pStyle w:val="Bezriadkovania"/>
        <w:numPr>
          <w:ilvl w:val="0"/>
          <w:numId w:val="21"/>
        </w:numPr>
        <w:jc w:val="both"/>
        <w:rPr>
          <w:rFonts w:ascii="Arial Narrow" w:hAnsi="Arial Narrow" w:cstheme="minorHAnsi"/>
          <w:sz w:val="24"/>
          <w:szCs w:val="24"/>
        </w:rPr>
      </w:pPr>
      <w:r w:rsidRPr="00F90AEE">
        <w:rPr>
          <w:rFonts w:ascii="Arial Narrow" w:hAnsi="Arial Narrow" w:cstheme="minorHAnsi"/>
          <w:sz w:val="24"/>
          <w:szCs w:val="24"/>
        </w:rPr>
        <w:t xml:space="preserve">poskytovať Služby iba preukázateľne zaškolenými pracovníkmi, </w:t>
      </w:r>
    </w:p>
    <w:p w14:paraId="39D8EA43" w14:textId="77777777" w:rsidR="001059CB" w:rsidRPr="00F90AEE" w:rsidRDefault="00125C6A" w:rsidP="00285559">
      <w:pPr>
        <w:pStyle w:val="Bezriadkovania"/>
        <w:numPr>
          <w:ilvl w:val="0"/>
          <w:numId w:val="21"/>
        </w:numPr>
        <w:jc w:val="both"/>
        <w:rPr>
          <w:rFonts w:ascii="Arial Narrow" w:hAnsi="Arial Narrow" w:cstheme="minorHAnsi"/>
          <w:sz w:val="24"/>
          <w:szCs w:val="24"/>
        </w:rPr>
      </w:pPr>
      <w:r w:rsidRPr="00F90AEE">
        <w:rPr>
          <w:rFonts w:ascii="Arial Narrow" w:hAnsi="Arial Narrow" w:cstheme="minorHAnsi"/>
          <w:sz w:val="24"/>
          <w:szCs w:val="24"/>
        </w:rPr>
        <w:t>poskytovať služby na kvalitnej a profesionálnej úrovni v zmysle a za podmienok uvedených v tejto Dohode,</w:t>
      </w:r>
    </w:p>
    <w:p w14:paraId="519FDCE3" w14:textId="77777777" w:rsidR="00125C6A" w:rsidRPr="00F90AEE" w:rsidRDefault="00125C6A" w:rsidP="00285559">
      <w:pPr>
        <w:pStyle w:val="Bezriadkovania"/>
        <w:numPr>
          <w:ilvl w:val="0"/>
          <w:numId w:val="21"/>
        </w:numPr>
        <w:jc w:val="both"/>
        <w:rPr>
          <w:rFonts w:ascii="Arial Narrow" w:hAnsi="Arial Narrow" w:cstheme="minorHAnsi"/>
          <w:sz w:val="24"/>
          <w:szCs w:val="24"/>
        </w:rPr>
      </w:pPr>
      <w:r w:rsidRPr="00F90AEE">
        <w:rPr>
          <w:rFonts w:ascii="Arial Narrow" w:hAnsi="Arial Narrow" w:cstheme="minorHAnsi"/>
          <w:sz w:val="24"/>
          <w:szCs w:val="24"/>
        </w:rPr>
        <w:lastRenderedPageBreak/>
        <w:t>pri zriaďovaní požadovanej Služby konať s potrebnou odbornou starostlivosťou podľa pokynov Objednávateľa,</w:t>
      </w:r>
    </w:p>
    <w:p w14:paraId="7CE9D46A" w14:textId="77777777" w:rsidR="00C12327" w:rsidRPr="00F90AEE" w:rsidRDefault="00C12327" w:rsidP="00285559">
      <w:pPr>
        <w:pStyle w:val="Bezriadkovania"/>
        <w:numPr>
          <w:ilvl w:val="0"/>
          <w:numId w:val="21"/>
        </w:numPr>
        <w:jc w:val="both"/>
        <w:rPr>
          <w:rFonts w:ascii="Arial Narrow" w:hAnsi="Arial Narrow" w:cstheme="minorHAnsi"/>
          <w:sz w:val="24"/>
          <w:szCs w:val="24"/>
        </w:rPr>
      </w:pPr>
      <w:r w:rsidRPr="00F90AEE">
        <w:rPr>
          <w:rFonts w:ascii="Arial Narrow" w:hAnsi="Arial Narrow" w:cstheme="minorHAnsi"/>
          <w:sz w:val="24"/>
          <w:szCs w:val="24"/>
        </w:rPr>
        <w:t>dbať na to, aby jeho činnosť podľa tejto Dohody bola maximálne účelná a hospodárna,</w:t>
      </w:r>
    </w:p>
    <w:p w14:paraId="3186F28D" w14:textId="77777777" w:rsidR="00C12327" w:rsidRPr="00F90AEE" w:rsidRDefault="00C12327" w:rsidP="00285559">
      <w:pPr>
        <w:pStyle w:val="Bezriadkovania"/>
        <w:numPr>
          <w:ilvl w:val="0"/>
          <w:numId w:val="21"/>
        </w:numPr>
        <w:jc w:val="both"/>
        <w:rPr>
          <w:rFonts w:ascii="Arial Narrow" w:hAnsi="Arial Narrow" w:cstheme="minorHAnsi"/>
          <w:sz w:val="24"/>
          <w:szCs w:val="24"/>
        </w:rPr>
      </w:pPr>
      <w:r w:rsidRPr="00F90AEE">
        <w:rPr>
          <w:rFonts w:ascii="Arial Narrow" w:hAnsi="Arial Narrow" w:cstheme="minorHAnsi"/>
          <w:sz w:val="24"/>
          <w:szCs w:val="24"/>
        </w:rPr>
        <w:t>bezodkladne po zistení písomne upovedomiť Objednávateľa o všetkých prekážkach poskytovania Služieb a navrhnúť mu možnosti odstránenia týchto prekážok a ak ich nie je možné odstrániť, navrhnúť zmenu Služieb,</w:t>
      </w:r>
    </w:p>
    <w:p w14:paraId="2113D16F" w14:textId="77777777" w:rsidR="00C12327" w:rsidRPr="00F90AEE" w:rsidRDefault="00C12327" w:rsidP="00285559">
      <w:pPr>
        <w:pStyle w:val="Bezriadkovania"/>
        <w:numPr>
          <w:ilvl w:val="0"/>
          <w:numId w:val="21"/>
        </w:numPr>
        <w:jc w:val="both"/>
        <w:rPr>
          <w:rFonts w:ascii="Arial Narrow" w:hAnsi="Arial Narrow" w:cstheme="minorHAnsi"/>
          <w:sz w:val="24"/>
          <w:szCs w:val="24"/>
        </w:rPr>
      </w:pPr>
      <w:r w:rsidRPr="00F90AEE">
        <w:rPr>
          <w:rFonts w:ascii="Arial Narrow" w:hAnsi="Arial Narrow" w:cstheme="minorHAnsi"/>
          <w:sz w:val="24"/>
          <w:szCs w:val="24"/>
        </w:rPr>
        <w:t>dodržiavať všetky pokyny Objednávateľa k poskytovaniu Služieb a na požiadanie informovať Objednávateľa o priebehu poskytovania Služieb podľa tejto Dohody,</w:t>
      </w:r>
    </w:p>
    <w:p w14:paraId="10564A5F" w14:textId="77777777" w:rsidR="00125C6A" w:rsidRPr="00F90AEE" w:rsidRDefault="00125C6A" w:rsidP="00285559">
      <w:pPr>
        <w:pStyle w:val="Bezriadkovania"/>
        <w:numPr>
          <w:ilvl w:val="0"/>
          <w:numId w:val="21"/>
        </w:numPr>
        <w:jc w:val="both"/>
        <w:rPr>
          <w:rFonts w:ascii="Arial Narrow" w:hAnsi="Arial Narrow" w:cstheme="minorHAnsi"/>
          <w:sz w:val="24"/>
          <w:szCs w:val="24"/>
        </w:rPr>
      </w:pPr>
      <w:r w:rsidRPr="00F90AEE">
        <w:rPr>
          <w:rFonts w:ascii="Arial Narrow" w:hAnsi="Arial Narrow" w:cstheme="minorHAnsi"/>
          <w:sz w:val="24"/>
          <w:szCs w:val="24"/>
        </w:rPr>
        <w:t>chrániť záujmy Objednávateľa súvisiace s poskytovaním Služieb podľa tejto Dohody a oznámiť mu všetky okolnosti, ktoré môžu mať vplyv na zmenu jeho príkazov, resp. požiadaviek,</w:t>
      </w:r>
    </w:p>
    <w:p w14:paraId="041F5616" w14:textId="2891F17C" w:rsidR="004475DB" w:rsidRPr="00F90AEE" w:rsidRDefault="004475DB" w:rsidP="004475DB">
      <w:pPr>
        <w:pStyle w:val="Bezriadkovania"/>
        <w:ind w:left="643"/>
        <w:jc w:val="both"/>
        <w:rPr>
          <w:rFonts w:ascii="Arial Narrow" w:hAnsi="Arial Narrow" w:cstheme="minorHAnsi"/>
          <w:sz w:val="24"/>
          <w:szCs w:val="24"/>
        </w:rPr>
      </w:pPr>
    </w:p>
    <w:p w14:paraId="41364B54" w14:textId="77777777" w:rsidR="00C12327" w:rsidRPr="00F90AEE" w:rsidRDefault="00C12327" w:rsidP="00C12327">
      <w:pPr>
        <w:pStyle w:val="Bezriadkovania"/>
        <w:numPr>
          <w:ilvl w:val="0"/>
          <w:numId w:val="11"/>
        </w:numPr>
        <w:jc w:val="both"/>
        <w:rPr>
          <w:rFonts w:ascii="Arial Narrow" w:hAnsi="Arial Narrow" w:cstheme="minorHAnsi"/>
          <w:sz w:val="24"/>
          <w:szCs w:val="24"/>
        </w:rPr>
      </w:pPr>
      <w:r w:rsidRPr="00F90AEE">
        <w:rPr>
          <w:rFonts w:ascii="Arial Narrow" w:hAnsi="Arial Narrow" w:cstheme="minorHAnsi"/>
          <w:sz w:val="24"/>
          <w:szCs w:val="24"/>
        </w:rPr>
        <w:t>Dodávateľ v celom rozsahu zodpovedá za škodu spôsobenú na zdraví, živote osôb a za škodu na majetku na strane Objednávateľa, ktorá mu vznikla v dôsledku porušenia povinností Dodávateľa vyplývajúce pre neho z tejto Dohody alebo všeobecne záväzných právnych  predpisov platných v Slovenskej republike.</w:t>
      </w:r>
    </w:p>
    <w:p w14:paraId="5218EB67" w14:textId="7176110E" w:rsidR="00380253" w:rsidRPr="00F90AEE" w:rsidRDefault="00380253" w:rsidP="007D2F9A">
      <w:pPr>
        <w:pStyle w:val="Bezriadkovania"/>
        <w:jc w:val="both"/>
        <w:rPr>
          <w:rFonts w:ascii="Arial Narrow" w:hAnsi="Arial Narrow" w:cstheme="minorHAnsi"/>
          <w:sz w:val="24"/>
          <w:szCs w:val="24"/>
        </w:rPr>
      </w:pPr>
    </w:p>
    <w:p w14:paraId="39F54D0C" w14:textId="77777777" w:rsidR="00380253" w:rsidRPr="00F90AEE" w:rsidRDefault="00380253" w:rsidP="007D2F9A">
      <w:pPr>
        <w:pStyle w:val="Bezriadkovania"/>
        <w:jc w:val="both"/>
        <w:rPr>
          <w:rFonts w:ascii="Arial Narrow" w:hAnsi="Arial Narrow" w:cstheme="minorHAnsi"/>
          <w:sz w:val="24"/>
          <w:szCs w:val="24"/>
        </w:rPr>
      </w:pPr>
    </w:p>
    <w:p w14:paraId="7A36EDDD" w14:textId="77777777" w:rsidR="007D2F9A" w:rsidRPr="00F90AEE" w:rsidRDefault="007D2F9A" w:rsidP="00B20EEF">
      <w:pPr>
        <w:pStyle w:val="Bezriadkovania"/>
        <w:jc w:val="center"/>
        <w:rPr>
          <w:rFonts w:ascii="Arial Narrow" w:hAnsi="Arial Narrow" w:cstheme="minorHAnsi"/>
          <w:b/>
          <w:sz w:val="24"/>
          <w:szCs w:val="24"/>
        </w:rPr>
      </w:pPr>
      <w:r w:rsidRPr="00F90AEE">
        <w:rPr>
          <w:rFonts w:ascii="Arial Narrow" w:hAnsi="Arial Narrow" w:cstheme="minorHAnsi"/>
          <w:b/>
          <w:sz w:val="24"/>
          <w:szCs w:val="24"/>
        </w:rPr>
        <w:t>Článok VI.</w:t>
      </w:r>
    </w:p>
    <w:p w14:paraId="28502475" w14:textId="77777777" w:rsidR="007D2F9A" w:rsidRPr="00F90AEE" w:rsidRDefault="007D2F9A" w:rsidP="00B20EEF">
      <w:pPr>
        <w:pStyle w:val="Bezriadkovania"/>
        <w:jc w:val="center"/>
        <w:rPr>
          <w:rFonts w:ascii="Arial Narrow" w:hAnsi="Arial Narrow" w:cstheme="minorHAnsi"/>
          <w:b/>
          <w:sz w:val="24"/>
          <w:szCs w:val="24"/>
        </w:rPr>
      </w:pPr>
      <w:r w:rsidRPr="00F90AEE">
        <w:rPr>
          <w:rFonts w:ascii="Arial Narrow" w:hAnsi="Arial Narrow" w:cstheme="minorHAnsi"/>
          <w:b/>
          <w:sz w:val="24"/>
          <w:szCs w:val="24"/>
        </w:rPr>
        <w:t>Zodpovednosť za vady a reklamačné podmienky</w:t>
      </w:r>
    </w:p>
    <w:p w14:paraId="25936902" w14:textId="77777777" w:rsidR="007D2F9A" w:rsidRPr="00F90AEE" w:rsidRDefault="007D2F9A" w:rsidP="007D2F9A">
      <w:pPr>
        <w:pStyle w:val="Bezriadkovania"/>
        <w:jc w:val="both"/>
        <w:rPr>
          <w:rFonts w:ascii="Arial Narrow" w:hAnsi="Arial Narrow" w:cstheme="minorHAnsi"/>
          <w:sz w:val="24"/>
          <w:szCs w:val="24"/>
        </w:rPr>
      </w:pPr>
    </w:p>
    <w:p w14:paraId="233036AA" w14:textId="77777777" w:rsidR="007D2F9A" w:rsidRPr="00F90AEE" w:rsidRDefault="007D2F9A" w:rsidP="007D2F9A">
      <w:pPr>
        <w:pStyle w:val="Bezriadkovania"/>
        <w:numPr>
          <w:ilvl w:val="0"/>
          <w:numId w:val="12"/>
        </w:numPr>
        <w:jc w:val="both"/>
        <w:rPr>
          <w:rFonts w:ascii="Arial Narrow" w:hAnsi="Arial Narrow" w:cstheme="minorHAnsi"/>
          <w:sz w:val="24"/>
          <w:szCs w:val="24"/>
        </w:rPr>
      </w:pPr>
      <w:r w:rsidRPr="00F90AEE">
        <w:rPr>
          <w:rFonts w:ascii="Arial Narrow" w:hAnsi="Arial Narrow" w:cstheme="minorHAnsi"/>
          <w:sz w:val="24"/>
          <w:szCs w:val="24"/>
        </w:rPr>
        <w:t>Dodávateľ zodpovedá za akékoľvek vady, ktoré má predmet plnenia podľa tejto Dohody v čase jeho odovzdania Objednávateľovi a počas záručnej doby.</w:t>
      </w:r>
    </w:p>
    <w:p w14:paraId="0BADCF6F" w14:textId="77777777" w:rsidR="004475DB" w:rsidRPr="00F90AEE" w:rsidRDefault="004475DB" w:rsidP="004475DB">
      <w:pPr>
        <w:pStyle w:val="Bezriadkovania"/>
        <w:ind w:left="360"/>
        <w:jc w:val="both"/>
        <w:rPr>
          <w:rFonts w:ascii="Arial Narrow" w:hAnsi="Arial Narrow" w:cstheme="minorHAnsi"/>
          <w:sz w:val="24"/>
          <w:szCs w:val="24"/>
        </w:rPr>
      </w:pPr>
    </w:p>
    <w:p w14:paraId="25FB873A" w14:textId="77777777" w:rsidR="007D2F9A" w:rsidRPr="00F90AEE" w:rsidRDefault="007D2F9A" w:rsidP="007D2F9A">
      <w:pPr>
        <w:pStyle w:val="Bezriadkovania"/>
        <w:numPr>
          <w:ilvl w:val="0"/>
          <w:numId w:val="12"/>
        </w:numPr>
        <w:jc w:val="both"/>
        <w:rPr>
          <w:rFonts w:ascii="Arial Narrow" w:hAnsi="Arial Narrow" w:cstheme="minorHAnsi"/>
          <w:sz w:val="24"/>
          <w:szCs w:val="24"/>
        </w:rPr>
      </w:pPr>
      <w:r w:rsidRPr="00F90AEE">
        <w:rPr>
          <w:rFonts w:ascii="Arial Narrow" w:hAnsi="Arial Narrow" w:cstheme="minorHAnsi"/>
          <w:sz w:val="24"/>
          <w:szCs w:val="24"/>
        </w:rPr>
        <w:t>Dodávateľ poskytuje Objednávateľovi záruku na poskytnuté Služby v rozsahu 24 mesiacov, s výnimkou náhradných dielov a príslušenstva, na ktoré výrobca poskytuje dlhšiu záruku podľa jednotlivých záručných listov. V prípade, že výrobca poskytuje dlhšiu záruku na náhradné diely a príslušenstvo ako 24 mesiacov, je Dodávateľ povinný poskytnúť Objednávateľovi predĺženú dobu záruky.</w:t>
      </w:r>
    </w:p>
    <w:p w14:paraId="3D7F94DC" w14:textId="77777777" w:rsidR="004475DB" w:rsidRPr="00F90AEE" w:rsidRDefault="004475DB" w:rsidP="004475DB">
      <w:pPr>
        <w:pStyle w:val="Bezriadkovania"/>
        <w:jc w:val="both"/>
        <w:rPr>
          <w:rFonts w:ascii="Arial Narrow" w:hAnsi="Arial Narrow" w:cstheme="minorHAnsi"/>
          <w:sz w:val="24"/>
          <w:szCs w:val="24"/>
        </w:rPr>
      </w:pPr>
    </w:p>
    <w:p w14:paraId="627E9F20" w14:textId="67BC5D57" w:rsidR="007D2F9A" w:rsidRPr="00F90AEE" w:rsidRDefault="007D2F9A" w:rsidP="007D2F9A">
      <w:pPr>
        <w:pStyle w:val="Bezriadkovania"/>
        <w:numPr>
          <w:ilvl w:val="0"/>
          <w:numId w:val="12"/>
        </w:numPr>
        <w:jc w:val="both"/>
        <w:rPr>
          <w:rFonts w:ascii="Arial Narrow" w:hAnsi="Arial Narrow" w:cstheme="minorHAnsi"/>
          <w:sz w:val="24"/>
          <w:szCs w:val="24"/>
        </w:rPr>
      </w:pPr>
      <w:r w:rsidRPr="00F90AEE">
        <w:rPr>
          <w:rFonts w:ascii="Arial Narrow" w:hAnsi="Arial Narrow" w:cstheme="minorHAnsi"/>
          <w:sz w:val="24"/>
          <w:szCs w:val="24"/>
        </w:rPr>
        <w:t xml:space="preserve">Záruka začína plynúť pre každé čiastkové plnenie osobitne, a to dňom riadneho vykonania Služby a riadne potvrdeného dodacieho listu / zákazkového listu alebo posudku – kalkulácie (v prípade poistných udalostí) SMV oprávneným zástupcom Objednávateľa pri prevzatí poskytnutých Služieb. Záruka neplynie v čase, keď </w:t>
      </w:r>
      <w:r w:rsidR="005B4A4F" w:rsidRPr="00F90AEE">
        <w:rPr>
          <w:rFonts w:ascii="Arial Narrow" w:hAnsi="Arial Narrow" w:cstheme="minorHAnsi"/>
          <w:sz w:val="24"/>
          <w:szCs w:val="24"/>
        </w:rPr>
        <w:t>O</w:t>
      </w:r>
      <w:r w:rsidRPr="00F90AEE">
        <w:rPr>
          <w:rFonts w:ascii="Arial Narrow" w:hAnsi="Arial Narrow" w:cstheme="minorHAnsi"/>
          <w:sz w:val="24"/>
          <w:szCs w:val="24"/>
        </w:rPr>
        <w:t>bjednávateľ nemohol užívať SMV pre vady, za ktoré zodpovedá Dodávateľ.</w:t>
      </w:r>
    </w:p>
    <w:p w14:paraId="2EAB7B59" w14:textId="77777777" w:rsidR="004475DB" w:rsidRPr="00F90AEE" w:rsidRDefault="004475DB" w:rsidP="004475DB">
      <w:pPr>
        <w:pStyle w:val="Bezriadkovania"/>
        <w:jc w:val="both"/>
        <w:rPr>
          <w:rFonts w:ascii="Arial Narrow" w:hAnsi="Arial Narrow" w:cstheme="minorHAnsi"/>
          <w:sz w:val="24"/>
          <w:szCs w:val="24"/>
        </w:rPr>
      </w:pPr>
    </w:p>
    <w:p w14:paraId="03A7CE51" w14:textId="77777777" w:rsidR="007D2F9A" w:rsidRPr="00F90AEE" w:rsidRDefault="007D2F9A" w:rsidP="007D2F9A">
      <w:pPr>
        <w:pStyle w:val="Bezriadkovania"/>
        <w:numPr>
          <w:ilvl w:val="0"/>
          <w:numId w:val="12"/>
        </w:numPr>
        <w:jc w:val="both"/>
        <w:rPr>
          <w:rFonts w:ascii="Arial Narrow" w:hAnsi="Arial Narrow" w:cstheme="minorHAnsi"/>
          <w:sz w:val="24"/>
          <w:szCs w:val="24"/>
        </w:rPr>
      </w:pPr>
      <w:r w:rsidRPr="00F90AEE">
        <w:rPr>
          <w:rFonts w:ascii="Arial Narrow" w:hAnsi="Arial Narrow" w:cstheme="minorHAnsi"/>
          <w:sz w:val="24"/>
          <w:szCs w:val="24"/>
        </w:rPr>
        <w:t>Objednávateľ je oprávnený písomne reklamovať Dodávateľovi vady predmetu Dohody, ktoré zistil dodatočne po podpise dodacieho listu / zákazkového listu alebo posudku – kalkulácie (v prípade poistných udalostí) o prevzatí SMV, a to bez zbytočného odkladu. Dodávateľ je povinný sa písomne vyjadriť k reklamácií a navrhnúť spôsob odstránenia vád, v lehote do 24 hodín do dňa doručenia písomnej reklamácie.</w:t>
      </w:r>
    </w:p>
    <w:p w14:paraId="57A2A9C1" w14:textId="77777777" w:rsidR="004475DB" w:rsidRPr="00F90AEE" w:rsidRDefault="004475DB" w:rsidP="004475DB">
      <w:pPr>
        <w:pStyle w:val="Bezriadkovania"/>
        <w:jc w:val="both"/>
        <w:rPr>
          <w:rFonts w:ascii="Arial Narrow" w:hAnsi="Arial Narrow" w:cstheme="minorHAnsi"/>
          <w:sz w:val="24"/>
          <w:szCs w:val="24"/>
        </w:rPr>
      </w:pPr>
    </w:p>
    <w:p w14:paraId="16573106" w14:textId="77777777" w:rsidR="007D2F9A" w:rsidRPr="00F90AEE" w:rsidRDefault="007D2F9A" w:rsidP="007D2F9A">
      <w:pPr>
        <w:pStyle w:val="Bezriadkovania"/>
        <w:numPr>
          <w:ilvl w:val="0"/>
          <w:numId w:val="12"/>
        </w:numPr>
        <w:jc w:val="both"/>
        <w:rPr>
          <w:rFonts w:ascii="Arial Narrow" w:hAnsi="Arial Narrow" w:cstheme="minorHAnsi"/>
          <w:sz w:val="24"/>
          <w:szCs w:val="24"/>
        </w:rPr>
      </w:pPr>
      <w:r w:rsidRPr="00F90AEE">
        <w:rPr>
          <w:rFonts w:ascii="Arial Narrow" w:hAnsi="Arial Narrow" w:cstheme="minorHAnsi"/>
          <w:sz w:val="24"/>
          <w:szCs w:val="24"/>
        </w:rPr>
        <w:t xml:space="preserve">V prípade zistenia </w:t>
      </w:r>
      <w:r w:rsidR="00B20EEF" w:rsidRPr="00F90AEE">
        <w:rPr>
          <w:rFonts w:ascii="Arial Narrow" w:hAnsi="Arial Narrow" w:cstheme="minorHAnsi"/>
          <w:sz w:val="24"/>
          <w:szCs w:val="24"/>
        </w:rPr>
        <w:t>oprávnených vád je Dodávateľ povinný ich bezodplatne odstrániť.</w:t>
      </w:r>
    </w:p>
    <w:p w14:paraId="2A0079D7" w14:textId="77777777" w:rsidR="004475DB" w:rsidRPr="00F90AEE" w:rsidRDefault="004475DB" w:rsidP="004475DB">
      <w:pPr>
        <w:pStyle w:val="Bezriadkovania"/>
        <w:jc w:val="both"/>
        <w:rPr>
          <w:rFonts w:ascii="Arial Narrow" w:hAnsi="Arial Narrow" w:cstheme="minorHAnsi"/>
          <w:sz w:val="24"/>
          <w:szCs w:val="24"/>
        </w:rPr>
      </w:pPr>
    </w:p>
    <w:p w14:paraId="6F4EEB98" w14:textId="77777777" w:rsidR="00B20EEF" w:rsidRPr="00F90AEE" w:rsidRDefault="00B20EEF" w:rsidP="007D2F9A">
      <w:pPr>
        <w:pStyle w:val="Bezriadkovania"/>
        <w:numPr>
          <w:ilvl w:val="0"/>
          <w:numId w:val="12"/>
        </w:numPr>
        <w:jc w:val="both"/>
        <w:rPr>
          <w:rFonts w:ascii="Arial Narrow" w:hAnsi="Arial Narrow" w:cstheme="minorHAnsi"/>
          <w:sz w:val="24"/>
          <w:szCs w:val="24"/>
        </w:rPr>
      </w:pPr>
      <w:r w:rsidRPr="00F90AEE">
        <w:rPr>
          <w:rFonts w:ascii="Arial Narrow" w:hAnsi="Arial Narrow" w:cstheme="minorHAnsi"/>
          <w:sz w:val="24"/>
          <w:szCs w:val="24"/>
        </w:rPr>
        <w:t xml:space="preserve">Dodávateľ sa zaväzuje bezodkladne začať s odstraňovaním vád, avšak najneskôr do 3 dní odo dňa uplatnenia reklamácie Objednávateľom, riadne v ňom pokračovať a odstrániť vady v čo najkratšej dobe primeranej k druhu </w:t>
      </w:r>
      <w:proofErr w:type="spellStart"/>
      <w:r w:rsidRPr="00F90AEE">
        <w:rPr>
          <w:rFonts w:ascii="Arial Narrow" w:hAnsi="Arial Narrow" w:cstheme="minorHAnsi"/>
          <w:sz w:val="24"/>
          <w:szCs w:val="24"/>
        </w:rPr>
        <w:t>závady</w:t>
      </w:r>
      <w:proofErr w:type="spellEnd"/>
      <w:r w:rsidRPr="00F90AEE">
        <w:rPr>
          <w:rFonts w:ascii="Arial Narrow" w:hAnsi="Arial Narrow" w:cstheme="minorHAnsi"/>
          <w:sz w:val="24"/>
          <w:szCs w:val="24"/>
        </w:rPr>
        <w:t>. Ak je vada na SMV odstrániteľná, Dodávateľ vadu odstráni najneskôr do 7 dní odo dňa jej diagnostikovania.</w:t>
      </w:r>
    </w:p>
    <w:p w14:paraId="41B112CA" w14:textId="77777777" w:rsidR="004475DB" w:rsidRPr="00F90AEE" w:rsidRDefault="004475DB" w:rsidP="004475DB">
      <w:pPr>
        <w:pStyle w:val="Bezriadkovania"/>
        <w:jc w:val="both"/>
        <w:rPr>
          <w:rFonts w:ascii="Arial Narrow" w:hAnsi="Arial Narrow" w:cstheme="minorHAnsi"/>
          <w:sz w:val="24"/>
          <w:szCs w:val="24"/>
        </w:rPr>
      </w:pPr>
    </w:p>
    <w:p w14:paraId="412AB0DD" w14:textId="77777777" w:rsidR="00B20EEF" w:rsidRPr="00F90AEE" w:rsidRDefault="00B20EEF" w:rsidP="007D2F9A">
      <w:pPr>
        <w:pStyle w:val="Bezriadkovania"/>
        <w:numPr>
          <w:ilvl w:val="0"/>
          <w:numId w:val="12"/>
        </w:numPr>
        <w:jc w:val="both"/>
        <w:rPr>
          <w:rFonts w:ascii="Arial Narrow" w:hAnsi="Arial Narrow" w:cstheme="minorHAnsi"/>
          <w:sz w:val="24"/>
          <w:szCs w:val="24"/>
        </w:rPr>
      </w:pPr>
      <w:r w:rsidRPr="00F90AEE">
        <w:rPr>
          <w:rFonts w:ascii="Arial Narrow" w:hAnsi="Arial Narrow" w:cstheme="minorHAnsi"/>
          <w:sz w:val="24"/>
          <w:szCs w:val="24"/>
        </w:rPr>
        <w:t xml:space="preserve">V prípade potreby je k dispozícií 24 hod. výjazdová servisná služba Dodávateľa, pričom odstránenie záručnej </w:t>
      </w:r>
      <w:proofErr w:type="spellStart"/>
      <w:r w:rsidRPr="00F90AEE">
        <w:rPr>
          <w:rFonts w:ascii="Arial Narrow" w:hAnsi="Arial Narrow" w:cstheme="minorHAnsi"/>
          <w:sz w:val="24"/>
          <w:szCs w:val="24"/>
        </w:rPr>
        <w:t>závady</w:t>
      </w:r>
      <w:proofErr w:type="spellEnd"/>
      <w:r w:rsidRPr="00F90AEE">
        <w:rPr>
          <w:rFonts w:ascii="Arial Narrow" w:hAnsi="Arial Narrow" w:cstheme="minorHAnsi"/>
          <w:sz w:val="24"/>
          <w:szCs w:val="24"/>
        </w:rPr>
        <w:t xml:space="preserve"> je bezplatné.</w:t>
      </w:r>
    </w:p>
    <w:p w14:paraId="1DCFF431" w14:textId="77777777" w:rsidR="004475DB" w:rsidRPr="00F90AEE" w:rsidRDefault="004475DB" w:rsidP="004475DB">
      <w:pPr>
        <w:pStyle w:val="Bezriadkovania"/>
        <w:jc w:val="both"/>
        <w:rPr>
          <w:rFonts w:ascii="Arial Narrow" w:hAnsi="Arial Narrow" w:cstheme="minorHAnsi"/>
          <w:sz w:val="24"/>
          <w:szCs w:val="24"/>
        </w:rPr>
      </w:pPr>
    </w:p>
    <w:p w14:paraId="4DD7B07A" w14:textId="77777777" w:rsidR="00B20EEF" w:rsidRPr="00F90AEE" w:rsidRDefault="00B20EEF" w:rsidP="007D2F9A">
      <w:pPr>
        <w:pStyle w:val="Bezriadkovania"/>
        <w:numPr>
          <w:ilvl w:val="0"/>
          <w:numId w:val="12"/>
        </w:numPr>
        <w:jc w:val="both"/>
        <w:rPr>
          <w:rFonts w:ascii="Arial Narrow" w:hAnsi="Arial Narrow" w:cstheme="minorHAnsi"/>
          <w:sz w:val="24"/>
          <w:szCs w:val="24"/>
        </w:rPr>
      </w:pPr>
      <w:r w:rsidRPr="00F90AEE">
        <w:rPr>
          <w:rFonts w:ascii="Arial Narrow" w:hAnsi="Arial Narrow" w:cstheme="minorHAnsi"/>
          <w:sz w:val="24"/>
          <w:szCs w:val="24"/>
        </w:rPr>
        <w:t>Dodávateľ prednostne vybaví všetky prípadné reklamácie za vady zo strany Objednávateľa.</w:t>
      </w:r>
    </w:p>
    <w:p w14:paraId="669A0665" w14:textId="77777777" w:rsidR="004475DB" w:rsidRPr="00F90AEE" w:rsidRDefault="004475DB" w:rsidP="004475DB">
      <w:pPr>
        <w:pStyle w:val="Bezriadkovania"/>
        <w:jc w:val="both"/>
        <w:rPr>
          <w:rFonts w:ascii="Arial Narrow" w:hAnsi="Arial Narrow" w:cstheme="minorHAnsi"/>
          <w:sz w:val="24"/>
          <w:szCs w:val="24"/>
        </w:rPr>
      </w:pPr>
    </w:p>
    <w:p w14:paraId="3DF434DF" w14:textId="63F4C6B8" w:rsidR="00B20EEF" w:rsidRPr="00F90AEE" w:rsidRDefault="00B20EEF" w:rsidP="007D2F9A">
      <w:pPr>
        <w:pStyle w:val="Bezriadkovania"/>
        <w:numPr>
          <w:ilvl w:val="0"/>
          <w:numId w:val="12"/>
        </w:numPr>
        <w:jc w:val="both"/>
        <w:rPr>
          <w:rFonts w:ascii="Arial Narrow" w:hAnsi="Arial Narrow" w:cstheme="minorHAnsi"/>
          <w:sz w:val="24"/>
          <w:szCs w:val="24"/>
        </w:rPr>
      </w:pPr>
      <w:r w:rsidRPr="00F90AEE">
        <w:rPr>
          <w:rFonts w:ascii="Arial Narrow" w:hAnsi="Arial Narrow" w:cstheme="minorHAnsi"/>
          <w:sz w:val="24"/>
          <w:szCs w:val="24"/>
        </w:rPr>
        <w:t>Ak nie je v tejto Dohode stanovené inak, reklamačné konanie sa riadi ustanoveniami Obchodného zákon</w:t>
      </w:r>
      <w:r w:rsidR="005B4A4F" w:rsidRPr="00F90AEE">
        <w:rPr>
          <w:rFonts w:ascii="Arial Narrow" w:hAnsi="Arial Narrow" w:cstheme="minorHAnsi"/>
          <w:sz w:val="24"/>
          <w:szCs w:val="24"/>
        </w:rPr>
        <w:t>níka</w:t>
      </w:r>
      <w:r w:rsidRPr="00F90AEE">
        <w:rPr>
          <w:rFonts w:ascii="Arial Narrow" w:hAnsi="Arial Narrow" w:cstheme="minorHAnsi"/>
          <w:sz w:val="24"/>
          <w:szCs w:val="24"/>
        </w:rPr>
        <w:t>.</w:t>
      </w:r>
    </w:p>
    <w:p w14:paraId="5C9D233B" w14:textId="77777777" w:rsidR="00B20EEF" w:rsidRPr="00F90AEE" w:rsidRDefault="00B20EEF" w:rsidP="00B20EEF">
      <w:pPr>
        <w:pStyle w:val="Bezriadkovania"/>
        <w:jc w:val="both"/>
        <w:rPr>
          <w:rFonts w:ascii="Arial Narrow" w:hAnsi="Arial Narrow" w:cstheme="minorHAnsi"/>
          <w:sz w:val="24"/>
          <w:szCs w:val="24"/>
        </w:rPr>
      </w:pPr>
    </w:p>
    <w:p w14:paraId="135D6E92" w14:textId="77777777" w:rsidR="00A4260E" w:rsidRPr="00F90AEE" w:rsidRDefault="00A4260E" w:rsidP="00A4260E">
      <w:pPr>
        <w:pStyle w:val="Bezriadkovania"/>
        <w:jc w:val="center"/>
        <w:rPr>
          <w:rFonts w:ascii="Arial Narrow" w:hAnsi="Arial Narrow" w:cstheme="minorHAnsi"/>
          <w:b/>
          <w:sz w:val="24"/>
          <w:szCs w:val="24"/>
        </w:rPr>
      </w:pPr>
    </w:p>
    <w:p w14:paraId="02678C3E" w14:textId="77777777" w:rsidR="00B20EEF" w:rsidRPr="00F90AEE" w:rsidRDefault="00B20EEF" w:rsidP="00A4260E">
      <w:pPr>
        <w:pStyle w:val="Bezriadkovania"/>
        <w:jc w:val="center"/>
        <w:rPr>
          <w:rFonts w:ascii="Arial Narrow" w:hAnsi="Arial Narrow" w:cstheme="minorHAnsi"/>
          <w:b/>
          <w:sz w:val="24"/>
          <w:szCs w:val="24"/>
        </w:rPr>
      </w:pPr>
      <w:r w:rsidRPr="00F90AEE">
        <w:rPr>
          <w:rFonts w:ascii="Arial Narrow" w:hAnsi="Arial Narrow" w:cstheme="minorHAnsi"/>
          <w:b/>
          <w:sz w:val="24"/>
          <w:szCs w:val="24"/>
        </w:rPr>
        <w:t>Článok VII.</w:t>
      </w:r>
    </w:p>
    <w:p w14:paraId="597BD8A6" w14:textId="77777777" w:rsidR="00B20EEF" w:rsidRPr="00F90AEE" w:rsidRDefault="00B20EEF" w:rsidP="00A4260E">
      <w:pPr>
        <w:pStyle w:val="Bezriadkovania"/>
        <w:jc w:val="center"/>
        <w:rPr>
          <w:rFonts w:ascii="Arial Narrow" w:hAnsi="Arial Narrow" w:cstheme="minorHAnsi"/>
          <w:b/>
          <w:sz w:val="24"/>
          <w:szCs w:val="24"/>
        </w:rPr>
      </w:pPr>
      <w:r w:rsidRPr="00F90AEE">
        <w:rPr>
          <w:rFonts w:ascii="Arial Narrow" w:hAnsi="Arial Narrow" w:cstheme="minorHAnsi"/>
          <w:b/>
          <w:sz w:val="24"/>
          <w:szCs w:val="24"/>
        </w:rPr>
        <w:t>Sankcie</w:t>
      </w:r>
    </w:p>
    <w:p w14:paraId="7F334600" w14:textId="77777777" w:rsidR="00F300A7" w:rsidRPr="00F90AEE" w:rsidRDefault="00F300A7" w:rsidP="00F300A7">
      <w:pPr>
        <w:pStyle w:val="Bezriadkovania"/>
        <w:jc w:val="both"/>
        <w:rPr>
          <w:rFonts w:ascii="Arial Narrow" w:hAnsi="Arial Narrow" w:cstheme="minorHAnsi"/>
          <w:sz w:val="24"/>
          <w:szCs w:val="24"/>
        </w:rPr>
      </w:pPr>
    </w:p>
    <w:p w14:paraId="6D115BD8" w14:textId="2B71F6F0" w:rsidR="00B20EEF" w:rsidRPr="00F90AEE" w:rsidRDefault="00B20EEF" w:rsidP="00B20EEF">
      <w:pPr>
        <w:pStyle w:val="Bezriadkovania"/>
        <w:numPr>
          <w:ilvl w:val="0"/>
          <w:numId w:val="13"/>
        </w:numPr>
        <w:jc w:val="both"/>
        <w:rPr>
          <w:rFonts w:ascii="Arial Narrow" w:hAnsi="Arial Narrow" w:cstheme="minorHAnsi"/>
          <w:sz w:val="24"/>
          <w:szCs w:val="24"/>
        </w:rPr>
      </w:pPr>
      <w:r w:rsidRPr="00F90AEE">
        <w:rPr>
          <w:rFonts w:ascii="Arial Narrow" w:hAnsi="Arial Narrow" w:cstheme="minorHAnsi"/>
          <w:sz w:val="24"/>
          <w:szCs w:val="24"/>
        </w:rPr>
        <w:t xml:space="preserve">V prípade, že Dodávateľ nedodrží termín a čas poskytnutia Služieb môže si Objednávateľ uplatniť voči Dodávateľovi zmluvnú pokutu vo výške 10 % z ceny za </w:t>
      </w:r>
      <w:r w:rsidR="00380253" w:rsidRPr="00F90AEE">
        <w:rPr>
          <w:rFonts w:ascii="Arial Narrow" w:hAnsi="Arial Narrow" w:cstheme="minorHAnsi"/>
          <w:sz w:val="24"/>
          <w:szCs w:val="24"/>
        </w:rPr>
        <w:t>ne</w:t>
      </w:r>
      <w:r w:rsidRPr="00F90AEE">
        <w:rPr>
          <w:rFonts w:ascii="Arial Narrow" w:hAnsi="Arial Narrow" w:cstheme="minorHAnsi"/>
          <w:sz w:val="24"/>
          <w:szCs w:val="24"/>
        </w:rPr>
        <w:t>poskytnuté Služby</w:t>
      </w:r>
      <w:r w:rsidR="00484DC5" w:rsidRPr="00F90AEE">
        <w:rPr>
          <w:rFonts w:ascii="Arial Narrow" w:hAnsi="Arial Narrow" w:cstheme="minorHAnsi"/>
          <w:sz w:val="24"/>
          <w:szCs w:val="24"/>
        </w:rPr>
        <w:t>, ktoré neboli riadne a včas poskytnuté,</w:t>
      </w:r>
      <w:r w:rsidRPr="00F90AEE">
        <w:rPr>
          <w:rFonts w:ascii="Arial Narrow" w:hAnsi="Arial Narrow" w:cstheme="minorHAnsi"/>
          <w:sz w:val="24"/>
          <w:szCs w:val="24"/>
        </w:rPr>
        <w:t xml:space="preserve"> za každý aj začatý deň omeškania. Zaplatením zmluvnej pokuty nie je dotknutý nárok Objednávateľa na náhradu škody, pričom zmluvná pokuta sa nezapočítava na úhradu škody, ktorá by Objednávateľovi vznikla porušením zmluvných povinností Dodávateľa.</w:t>
      </w:r>
    </w:p>
    <w:p w14:paraId="4DFD5266" w14:textId="77777777" w:rsidR="004475DB" w:rsidRPr="00F90AEE" w:rsidRDefault="004475DB" w:rsidP="004475DB">
      <w:pPr>
        <w:pStyle w:val="Bezriadkovania"/>
        <w:ind w:left="360"/>
        <w:jc w:val="both"/>
        <w:rPr>
          <w:rFonts w:ascii="Arial Narrow" w:hAnsi="Arial Narrow" w:cstheme="minorHAnsi"/>
          <w:sz w:val="24"/>
          <w:szCs w:val="24"/>
        </w:rPr>
      </w:pPr>
    </w:p>
    <w:p w14:paraId="0A4EE04F" w14:textId="77777777" w:rsidR="00B20EEF" w:rsidRPr="00F90AEE" w:rsidRDefault="00B20EEF" w:rsidP="00B20EEF">
      <w:pPr>
        <w:pStyle w:val="Bezriadkovania"/>
        <w:numPr>
          <w:ilvl w:val="0"/>
          <w:numId w:val="13"/>
        </w:numPr>
        <w:jc w:val="both"/>
        <w:rPr>
          <w:rFonts w:ascii="Arial Narrow" w:hAnsi="Arial Narrow" w:cstheme="minorHAnsi"/>
          <w:sz w:val="24"/>
          <w:szCs w:val="24"/>
        </w:rPr>
      </w:pPr>
      <w:r w:rsidRPr="00F90AEE">
        <w:rPr>
          <w:rFonts w:ascii="Arial Narrow" w:hAnsi="Arial Narrow" w:cstheme="minorHAnsi"/>
          <w:sz w:val="24"/>
          <w:szCs w:val="24"/>
        </w:rPr>
        <w:t>V prípade omeškania Objednávateľa s úhradou faktúry môže si Dodávateľ uplatniť voči Objednávateľovi úrok z omeškania v sadzbe podľa § 369 a Obchodného zákonníka v spojení s §1 nariadenia vlády Slovenskej republiky č. 21/2013 Z. z., ktorým sa vykonávajú niektoré ustanovenia Obchodného zákonníka v znení neskorších predpisov.</w:t>
      </w:r>
    </w:p>
    <w:p w14:paraId="0EFFF498" w14:textId="69C831ED" w:rsidR="00B20EEF" w:rsidRDefault="00B20EEF" w:rsidP="00B20EEF">
      <w:pPr>
        <w:pStyle w:val="Bezriadkovania"/>
        <w:jc w:val="both"/>
        <w:rPr>
          <w:rFonts w:ascii="Arial Narrow" w:hAnsi="Arial Narrow" w:cstheme="minorHAnsi"/>
          <w:sz w:val="24"/>
          <w:szCs w:val="24"/>
        </w:rPr>
      </w:pPr>
    </w:p>
    <w:p w14:paraId="40304204" w14:textId="77777777" w:rsidR="00F90AEE" w:rsidRPr="00F90AEE" w:rsidRDefault="00F90AEE" w:rsidP="00B20EEF">
      <w:pPr>
        <w:pStyle w:val="Bezriadkovania"/>
        <w:jc w:val="both"/>
        <w:rPr>
          <w:rFonts w:ascii="Arial Narrow" w:hAnsi="Arial Narrow" w:cstheme="minorHAnsi"/>
          <w:sz w:val="24"/>
          <w:szCs w:val="24"/>
        </w:rPr>
      </w:pPr>
    </w:p>
    <w:p w14:paraId="0C57200C" w14:textId="77777777" w:rsidR="00A4260E" w:rsidRPr="00F90AEE" w:rsidRDefault="00A4260E" w:rsidP="001C0A9C">
      <w:pPr>
        <w:pStyle w:val="Bezriadkovania"/>
        <w:jc w:val="center"/>
        <w:rPr>
          <w:rFonts w:ascii="Arial Narrow" w:hAnsi="Arial Narrow" w:cstheme="minorHAnsi"/>
          <w:b/>
          <w:sz w:val="24"/>
          <w:szCs w:val="24"/>
        </w:rPr>
      </w:pPr>
      <w:r w:rsidRPr="00F90AEE">
        <w:rPr>
          <w:rFonts w:ascii="Arial Narrow" w:hAnsi="Arial Narrow" w:cstheme="minorHAnsi"/>
          <w:b/>
          <w:sz w:val="24"/>
          <w:szCs w:val="24"/>
        </w:rPr>
        <w:t>Článok VIII.</w:t>
      </w:r>
    </w:p>
    <w:p w14:paraId="05752203" w14:textId="77777777" w:rsidR="00A4260E" w:rsidRPr="00F90AEE" w:rsidRDefault="00A4260E" w:rsidP="001C0A9C">
      <w:pPr>
        <w:pStyle w:val="Bezriadkovania"/>
        <w:jc w:val="center"/>
        <w:rPr>
          <w:rFonts w:ascii="Arial Narrow" w:hAnsi="Arial Narrow" w:cstheme="minorHAnsi"/>
          <w:b/>
          <w:sz w:val="24"/>
          <w:szCs w:val="24"/>
        </w:rPr>
      </w:pPr>
      <w:r w:rsidRPr="00F90AEE">
        <w:rPr>
          <w:rFonts w:ascii="Arial Narrow" w:hAnsi="Arial Narrow" w:cstheme="minorHAnsi"/>
          <w:b/>
          <w:sz w:val="24"/>
          <w:szCs w:val="24"/>
        </w:rPr>
        <w:t>Doba trvania Dohody</w:t>
      </w:r>
    </w:p>
    <w:p w14:paraId="79A682A9" w14:textId="77777777" w:rsidR="00A4260E" w:rsidRPr="00F90AEE" w:rsidRDefault="00A4260E" w:rsidP="00B20EEF">
      <w:pPr>
        <w:pStyle w:val="Bezriadkovania"/>
        <w:jc w:val="both"/>
        <w:rPr>
          <w:rFonts w:ascii="Arial Narrow" w:hAnsi="Arial Narrow" w:cstheme="minorHAnsi"/>
          <w:sz w:val="24"/>
          <w:szCs w:val="24"/>
        </w:rPr>
      </w:pPr>
    </w:p>
    <w:p w14:paraId="03EF88BB" w14:textId="77777777" w:rsidR="00A4260E" w:rsidRPr="00F90AEE" w:rsidRDefault="00A4260E" w:rsidP="00A4260E">
      <w:pPr>
        <w:pStyle w:val="Bezriadkovania"/>
        <w:numPr>
          <w:ilvl w:val="0"/>
          <w:numId w:val="14"/>
        </w:numPr>
        <w:jc w:val="both"/>
        <w:rPr>
          <w:rFonts w:ascii="Arial Narrow" w:hAnsi="Arial Narrow" w:cstheme="minorHAnsi"/>
          <w:sz w:val="24"/>
          <w:szCs w:val="24"/>
        </w:rPr>
      </w:pPr>
      <w:r w:rsidRPr="00F90AEE">
        <w:rPr>
          <w:rFonts w:ascii="Arial Narrow" w:hAnsi="Arial Narrow" w:cstheme="minorHAnsi"/>
          <w:sz w:val="24"/>
          <w:szCs w:val="24"/>
        </w:rPr>
        <w:t xml:space="preserve">Táto Dohoda sa uzatvára na dobu </w:t>
      </w:r>
      <w:r w:rsidR="00A736EF" w:rsidRPr="00F90AEE">
        <w:rPr>
          <w:rFonts w:ascii="Arial Narrow" w:hAnsi="Arial Narrow" w:cstheme="minorHAnsi"/>
          <w:sz w:val="24"/>
          <w:szCs w:val="24"/>
        </w:rPr>
        <w:t>určitú, a to na obdobie 24 mesiacov odo dňa nadobudnutia účinnosti tejto Dohody alebo do vyčerpania finančného limitu podľa Článku IV. bod 1 tejto Dohody, podľa tohto, ktorá skutočnosť nastane skôr.</w:t>
      </w:r>
    </w:p>
    <w:p w14:paraId="175D20D0" w14:textId="77777777" w:rsidR="004475DB" w:rsidRPr="00F90AEE" w:rsidRDefault="004475DB" w:rsidP="004475DB">
      <w:pPr>
        <w:pStyle w:val="Bezriadkovania"/>
        <w:ind w:left="720"/>
        <w:jc w:val="both"/>
        <w:rPr>
          <w:rFonts w:ascii="Arial Narrow" w:hAnsi="Arial Narrow" w:cstheme="minorHAnsi"/>
          <w:sz w:val="24"/>
          <w:szCs w:val="24"/>
        </w:rPr>
      </w:pPr>
    </w:p>
    <w:p w14:paraId="6AC08BD9" w14:textId="77777777" w:rsidR="00A736EF" w:rsidRPr="00F90AEE" w:rsidRDefault="00A736EF" w:rsidP="00A4260E">
      <w:pPr>
        <w:pStyle w:val="Bezriadkovania"/>
        <w:numPr>
          <w:ilvl w:val="0"/>
          <w:numId w:val="14"/>
        </w:numPr>
        <w:jc w:val="both"/>
        <w:rPr>
          <w:rFonts w:ascii="Arial Narrow" w:hAnsi="Arial Narrow" w:cstheme="minorHAnsi"/>
          <w:sz w:val="24"/>
          <w:szCs w:val="24"/>
        </w:rPr>
      </w:pPr>
      <w:r w:rsidRPr="00F90AEE">
        <w:rPr>
          <w:rFonts w:ascii="Arial Narrow" w:hAnsi="Arial Narrow" w:cstheme="minorHAnsi"/>
          <w:sz w:val="24"/>
          <w:szCs w:val="24"/>
        </w:rPr>
        <w:t>Táto Dohoda zaniká:</w:t>
      </w:r>
    </w:p>
    <w:p w14:paraId="77C1FE30" w14:textId="77777777" w:rsidR="00A736EF" w:rsidRPr="00F90AEE" w:rsidRDefault="00A736EF" w:rsidP="001C0A9C">
      <w:pPr>
        <w:pStyle w:val="Bezriadkovania"/>
        <w:numPr>
          <w:ilvl w:val="0"/>
          <w:numId w:val="15"/>
        </w:numPr>
        <w:jc w:val="both"/>
        <w:rPr>
          <w:rFonts w:ascii="Arial Narrow" w:hAnsi="Arial Narrow" w:cstheme="minorHAnsi"/>
          <w:sz w:val="24"/>
          <w:szCs w:val="24"/>
        </w:rPr>
      </w:pPr>
      <w:r w:rsidRPr="00F90AEE">
        <w:rPr>
          <w:rFonts w:ascii="Arial Narrow" w:hAnsi="Arial Narrow" w:cstheme="minorHAnsi"/>
          <w:sz w:val="24"/>
          <w:szCs w:val="24"/>
        </w:rPr>
        <w:t>uplynutím času, na ktorú</w:t>
      </w:r>
      <w:r w:rsidR="001C0A9C" w:rsidRPr="00F90AEE">
        <w:rPr>
          <w:rFonts w:ascii="Arial Narrow" w:hAnsi="Arial Narrow" w:cstheme="minorHAnsi"/>
          <w:sz w:val="24"/>
          <w:szCs w:val="24"/>
        </w:rPr>
        <w:t xml:space="preserve"> bola uzatvorená,</w:t>
      </w:r>
    </w:p>
    <w:p w14:paraId="68416907" w14:textId="77777777" w:rsidR="001C0A9C" w:rsidRPr="00F90AEE" w:rsidRDefault="001C0A9C" w:rsidP="001C0A9C">
      <w:pPr>
        <w:pStyle w:val="Bezriadkovania"/>
        <w:numPr>
          <w:ilvl w:val="0"/>
          <w:numId w:val="15"/>
        </w:numPr>
        <w:jc w:val="both"/>
        <w:rPr>
          <w:rFonts w:ascii="Arial Narrow" w:hAnsi="Arial Narrow" w:cstheme="minorHAnsi"/>
          <w:sz w:val="24"/>
          <w:szCs w:val="24"/>
        </w:rPr>
      </w:pPr>
      <w:r w:rsidRPr="00F90AEE">
        <w:rPr>
          <w:rFonts w:ascii="Arial Narrow" w:hAnsi="Arial Narrow" w:cstheme="minorHAnsi"/>
          <w:sz w:val="24"/>
          <w:szCs w:val="24"/>
        </w:rPr>
        <w:t>písomnou dohodou Účastníkov Dohody,</w:t>
      </w:r>
    </w:p>
    <w:p w14:paraId="30671978" w14:textId="6CABEC3F" w:rsidR="001C0A9C" w:rsidRPr="00F90AEE" w:rsidRDefault="001C0A9C" w:rsidP="001C0A9C">
      <w:pPr>
        <w:pStyle w:val="Bezriadkovania"/>
        <w:numPr>
          <w:ilvl w:val="0"/>
          <w:numId w:val="15"/>
        </w:numPr>
        <w:jc w:val="both"/>
        <w:rPr>
          <w:rFonts w:ascii="Arial Narrow" w:hAnsi="Arial Narrow" w:cstheme="minorHAnsi"/>
          <w:sz w:val="24"/>
          <w:szCs w:val="24"/>
        </w:rPr>
      </w:pPr>
      <w:r w:rsidRPr="00F90AEE">
        <w:rPr>
          <w:rFonts w:ascii="Arial Narrow" w:hAnsi="Arial Narrow" w:cstheme="minorHAnsi"/>
          <w:sz w:val="24"/>
          <w:szCs w:val="24"/>
        </w:rPr>
        <w:t>písomnou výpoveďou Objednávateľa aj bez uvedenia dôvodu, trojmesačná a začína plynúť od prvého dňa kalendárneho mesiaca  nasledujúceho po kalendárnom mesiaci, v ktorom bola výpoveď druhej strane doručená formou doporučenej listovej zásielky, v ktorom bola písomná výpoveď doručená Dodávateľovi,</w:t>
      </w:r>
    </w:p>
    <w:p w14:paraId="7E48E7F5" w14:textId="4DA07D50" w:rsidR="001C0A9C" w:rsidRPr="00F90AEE" w:rsidRDefault="001C0A9C" w:rsidP="001C0A9C">
      <w:pPr>
        <w:pStyle w:val="Bezriadkovania"/>
        <w:numPr>
          <w:ilvl w:val="0"/>
          <w:numId w:val="15"/>
        </w:numPr>
        <w:jc w:val="both"/>
        <w:rPr>
          <w:rFonts w:ascii="Arial Narrow" w:hAnsi="Arial Narrow" w:cstheme="minorHAnsi"/>
          <w:sz w:val="24"/>
          <w:szCs w:val="24"/>
        </w:rPr>
      </w:pPr>
      <w:r w:rsidRPr="00F90AEE">
        <w:rPr>
          <w:rFonts w:ascii="Arial Narrow" w:hAnsi="Arial Narrow" w:cstheme="minorHAnsi"/>
          <w:sz w:val="24"/>
          <w:szCs w:val="24"/>
        </w:rPr>
        <w:t xml:space="preserve">odstúpením od Dohody, pričom každá z Účastníkov Dohody je oprávnená odstúpiť od tejto Dohody pri podstatnom porušení zmluvnej povinnosti druhou zmluvnou stranou (napr. </w:t>
      </w:r>
      <w:r w:rsidR="00C82350" w:rsidRPr="00F90AEE">
        <w:rPr>
          <w:rFonts w:ascii="Arial Narrow" w:hAnsi="Arial Narrow" w:cstheme="minorHAnsi"/>
          <w:sz w:val="24"/>
          <w:szCs w:val="24"/>
        </w:rPr>
        <w:t xml:space="preserve">nie však výlučne </w:t>
      </w:r>
      <w:r w:rsidRPr="00F90AEE">
        <w:rPr>
          <w:rFonts w:ascii="Arial Narrow" w:hAnsi="Arial Narrow" w:cstheme="minorHAnsi"/>
          <w:sz w:val="24"/>
          <w:szCs w:val="24"/>
        </w:rPr>
        <w:t>vyúčtovanie vyššej ceny za poskytnuté Služby ako je dohodnutá, nedodržanie záväzku Dodávateľa poskytnúť Služby dohodnutým spôsobom, v dohodnutom množstve, kvalite, mieste, termíne a čase a pod.) alebo keď sa pre druhú zmluvnú stranu stalo splnenie podstatných zmluvných povinností úplne nemožným.</w:t>
      </w:r>
      <w:r w:rsidR="008E63C2" w:rsidRPr="00F90AEE">
        <w:rPr>
          <w:rFonts w:ascii="Arial Narrow" w:hAnsi="Arial Narrow" w:cstheme="minorHAnsi"/>
          <w:sz w:val="24"/>
          <w:szCs w:val="24"/>
        </w:rPr>
        <w:t xml:space="preserve"> V prípade odstúpenia od </w:t>
      </w:r>
      <w:r w:rsidR="009B2332" w:rsidRPr="00F90AEE">
        <w:rPr>
          <w:rFonts w:ascii="Arial Narrow" w:hAnsi="Arial Narrow" w:cstheme="minorHAnsi"/>
          <w:sz w:val="24"/>
          <w:szCs w:val="24"/>
        </w:rPr>
        <w:t>Dohody</w:t>
      </w:r>
      <w:r w:rsidR="008E63C2" w:rsidRPr="00F90AEE">
        <w:rPr>
          <w:rFonts w:ascii="Arial Narrow" w:hAnsi="Arial Narrow" w:cstheme="minorHAnsi"/>
          <w:sz w:val="24"/>
          <w:szCs w:val="24"/>
        </w:rPr>
        <w:t xml:space="preserve"> dôvodom podstatného porušenia je Odstúpenie účinné doručením druhej zmluvnej strane a to bez výpovednej lehoty. </w:t>
      </w:r>
    </w:p>
    <w:p w14:paraId="4DF79A43" w14:textId="49E98675" w:rsidR="001C0A9C" w:rsidRDefault="001C0A9C" w:rsidP="001C0A9C">
      <w:pPr>
        <w:pStyle w:val="Bezriadkovania"/>
        <w:jc w:val="both"/>
        <w:rPr>
          <w:rFonts w:ascii="Arial Narrow" w:hAnsi="Arial Narrow" w:cstheme="minorHAnsi"/>
          <w:sz w:val="24"/>
          <w:szCs w:val="24"/>
        </w:rPr>
      </w:pPr>
    </w:p>
    <w:p w14:paraId="1ED81777" w14:textId="77777777" w:rsidR="00F90AEE" w:rsidRPr="00F90AEE" w:rsidRDefault="00F90AEE" w:rsidP="001C0A9C">
      <w:pPr>
        <w:pStyle w:val="Bezriadkovania"/>
        <w:jc w:val="both"/>
        <w:rPr>
          <w:rFonts w:ascii="Arial Narrow" w:hAnsi="Arial Narrow" w:cstheme="minorHAnsi"/>
          <w:sz w:val="24"/>
          <w:szCs w:val="24"/>
        </w:rPr>
      </w:pPr>
    </w:p>
    <w:p w14:paraId="2EE5EAB6" w14:textId="77777777" w:rsidR="001C0A9C" w:rsidRPr="00F90AEE" w:rsidRDefault="001C0A9C" w:rsidP="00023DE5">
      <w:pPr>
        <w:pStyle w:val="Bezriadkovania"/>
        <w:jc w:val="center"/>
        <w:rPr>
          <w:rFonts w:ascii="Arial Narrow" w:hAnsi="Arial Narrow" w:cstheme="minorHAnsi"/>
          <w:b/>
          <w:sz w:val="24"/>
          <w:szCs w:val="24"/>
        </w:rPr>
      </w:pPr>
      <w:r w:rsidRPr="00F90AEE">
        <w:rPr>
          <w:rFonts w:ascii="Arial Narrow" w:hAnsi="Arial Narrow" w:cstheme="minorHAnsi"/>
          <w:b/>
          <w:sz w:val="24"/>
          <w:szCs w:val="24"/>
        </w:rPr>
        <w:t>Článok IX.</w:t>
      </w:r>
    </w:p>
    <w:p w14:paraId="456A10F3" w14:textId="77777777" w:rsidR="001C0A9C" w:rsidRPr="00F90AEE" w:rsidRDefault="001C0A9C" w:rsidP="00023DE5">
      <w:pPr>
        <w:pStyle w:val="Bezriadkovania"/>
        <w:jc w:val="center"/>
        <w:rPr>
          <w:rFonts w:ascii="Arial Narrow" w:hAnsi="Arial Narrow" w:cstheme="minorHAnsi"/>
          <w:sz w:val="24"/>
          <w:szCs w:val="24"/>
        </w:rPr>
      </w:pPr>
      <w:r w:rsidRPr="00F90AEE">
        <w:rPr>
          <w:rFonts w:ascii="Arial Narrow" w:hAnsi="Arial Narrow" w:cstheme="minorHAnsi"/>
          <w:b/>
          <w:sz w:val="24"/>
          <w:szCs w:val="24"/>
        </w:rPr>
        <w:t>Mlčanlivosť</w:t>
      </w:r>
    </w:p>
    <w:p w14:paraId="11190309" w14:textId="77777777" w:rsidR="001C0A9C" w:rsidRPr="00F90AEE" w:rsidRDefault="001C0A9C" w:rsidP="001C0A9C">
      <w:pPr>
        <w:pStyle w:val="Bezriadkovania"/>
        <w:jc w:val="both"/>
        <w:rPr>
          <w:rFonts w:ascii="Arial Narrow" w:hAnsi="Arial Narrow" w:cstheme="minorHAnsi"/>
          <w:sz w:val="24"/>
          <w:szCs w:val="24"/>
        </w:rPr>
      </w:pPr>
    </w:p>
    <w:p w14:paraId="0796320F" w14:textId="77777777" w:rsidR="00F10DB5" w:rsidRPr="00F90AEE" w:rsidRDefault="00F10DB5" w:rsidP="00F10DB5">
      <w:pPr>
        <w:pStyle w:val="Bezriadkovania"/>
        <w:numPr>
          <w:ilvl w:val="0"/>
          <w:numId w:val="16"/>
        </w:numPr>
        <w:jc w:val="both"/>
        <w:rPr>
          <w:rFonts w:ascii="Arial Narrow" w:hAnsi="Arial Narrow" w:cstheme="minorHAnsi"/>
          <w:sz w:val="24"/>
          <w:szCs w:val="24"/>
        </w:rPr>
      </w:pPr>
      <w:r w:rsidRPr="00F90AEE">
        <w:rPr>
          <w:rFonts w:ascii="Arial Narrow" w:hAnsi="Arial Narrow" w:cstheme="minorHAnsi"/>
          <w:sz w:val="24"/>
          <w:szCs w:val="24"/>
        </w:rPr>
        <w:t xml:space="preserve">Účastníci Dohody sa výslovne dohodli, že za </w:t>
      </w:r>
      <w:r w:rsidRPr="00F90AEE">
        <w:rPr>
          <w:rFonts w:ascii="Arial Narrow" w:hAnsi="Arial Narrow" w:cstheme="minorHAnsi"/>
          <w:b/>
          <w:sz w:val="24"/>
          <w:szCs w:val="24"/>
        </w:rPr>
        <w:t>dôverné informácie sa považujú:</w:t>
      </w:r>
    </w:p>
    <w:p w14:paraId="280B2F5C" w14:textId="77777777" w:rsidR="00F10DB5" w:rsidRPr="00F90AEE" w:rsidRDefault="00C82350" w:rsidP="00380253">
      <w:pPr>
        <w:pStyle w:val="Bezriadkovania"/>
        <w:ind w:left="643"/>
        <w:jc w:val="both"/>
        <w:rPr>
          <w:rFonts w:ascii="Arial Narrow" w:hAnsi="Arial Narrow" w:cstheme="minorHAnsi"/>
          <w:sz w:val="24"/>
          <w:szCs w:val="24"/>
        </w:rPr>
      </w:pPr>
      <w:r w:rsidRPr="00F90AEE">
        <w:rPr>
          <w:rFonts w:ascii="Arial Narrow" w:hAnsi="Arial Narrow" w:cstheme="minorHAnsi"/>
          <w:sz w:val="24"/>
          <w:szCs w:val="24"/>
        </w:rPr>
        <w:lastRenderedPageBreak/>
        <w:t xml:space="preserve">a) </w:t>
      </w:r>
      <w:r w:rsidR="00F10DB5" w:rsidRPr="00F90AEE">
        <w:rPr>
          <w:rFonts w:ascii="Arial Narrow" w:hAnsi="Arial Narrow" w:cstheme="minorHAnsi"/>
          <w:sz w:val="24"/>
          <w:szCs w:val="24"/>
        </w:rPr>
        <w:t xml:space="preserve">Všetky informácie, ktoré Objednávateľ o svojej činnosti a zámeroch pred podpisom tejto Dohody i do budúcnosti poskytne Dodávateľovi vo forme písomnej alebo ústnej resp. technickými prostriedkami a výslovne ich označí ako </w:t>
      </w:r>
      <w:r w:rsidR="00F10DB5" w:rsidRPr="00F90AEE">
        <w:rPr>
          <w:rFonts w:ascii="Arial Narrow" w:hAnsi="Arial Narrow" w:cstheme="minorHAnsi"/>
          <w:b/>
          <w:sz w:val="24"/>
          <w:szCs w:val="24"/>
        </w:rPr>
        <w:t>„dôverné“</w:t>
      </w:r>
      <w:r w:rsidR="00F10DB5" w:rsidRPr="00F90AEE">
        <w:rPr>
          <w:rFonts w:ascii="Arial Narrow" w:hAnsi="Arial Narrow" w:cstheme="minorHAnsi"/>
          <w:sz w:val="24"/>
          <w:szCs w:val="24"/>
        </w:rPr>
        <w:t>,</w:t>
      </w:r>
    </w:p>
    <w:p w14:paraId="5024A1F4" w14:textId="77777777" w:rsidR="00F10DB5" w:rsidRPr="00F90AEE" w:rsidRDefault="00C82350" w:rsidP="00380253">
      <w:pPr>
        <w:pStyle w:val="Bezriadkovania"/>
        <w:ind w:left="643"/>
        <w:jc w:val="both"/>
        <w:rPr>
          <w:rFonts w:ascii="Arial Narrow" w:hAnsi="Arial Narrow" w:cstheme="minorHAnsi"/>
          <w:sz w:val="24"/>
          <w:szCs w:val="24"/>
        </w:rPr>
      </w:pPr>
      <w:r w:rsidRPr="00F90AEE">
        <w:rPr>
          <w:rFonts w:ascii="Arial Narrow" w:hAnsi="Arial Narrow" w:cstheme="minorHAnsi"/>
          <w:sz w:val="24"/>
          <w:szCs w:val="24"/>
        </w:rPr>
        <w:t xml:space="preserve">b) </w:t>
      </w:r>
      <w:r w:rsidR="00F10DB5" w:rsidRPr="00F90AEE">
        <w:rPr>
          <w:rFonts w:ascii="Arial Narrow" w:hAnsi="Arial Narrow" w:cstheme="minorHAnsi"/>
          <w:sz w:val="24"/>
          <w:szCs w:val="24"/>
        </w:rPr>
        <w:t xml:space="preserve">Všetky informácie a akékoľvek údaje týkajúce sa činnosti Objednávateľa, jeho štruktúry, hospodárskych výsledkoch, finančné, štatistické, daňové a účtovné informácie, informácie o jeho majetku, aktívach a pasívach, pohľadávkach a záväzkoch, informácie o jeho technickom a programovom vybavení, o informačných technológiách a informačnom systéme Objednávateľa, know-how, hodnotiace štúdie a správy, podnikateľské stratégie a plány, informácie týkajúce sa predmetov chránených právom priemyselného alebo iného duševného vlastníctva, dodávateľských a odberateľských vzťahov Objednávateľa, ako aj osobné údaje, ktoré by mohol Dodávateľ v mene Objednávateľa spracovávať, alebo má akúkoľvek možnosť prístupu (ďalej len </w:t>
      </w:r>
      <w:r w:rsidR="00F10DB5" w:rsidRPr="00F90AEE">
        <w:rPr>
          <w:rFonts w:ascii="Arial Narrow" w:hAnsi="Arial Narrow" w:cstheme="minorHAnsi"/>
          <w:b/>
          <w:sz w:val="24"/>
          <w:szCs w:val="24"/>
        </w:rPr>
        <w:t>„Dôverné informácie“</w:t>
      </w:r>
      <w:r w:rsidR="00F10DB5" w:rsidRPr="00F90AEE">
        <w:rPr>
          <w:rFonts w:ascii="Arial Narrow" w:hAnsi="Arial Narrow" w:cstheme="minorHAnsi"/>
          <w:sz w:val="24"/>
          <w:szCs w:val="24"/>
        </w:rPr>
        <w:t>).</w:t>
      </w:r>
    </w:p>
    <w:p w14:paraId="2865FD10" w14:textId="77777777" w:rsidR="004475DB" w:rsidRPr="00F90AEE" w:rsidRDefault="004475DB" w:rsidP="004475DB">
      <w:pPr>
        <w:pStyle w:val="Bezriadkovania"/>
        <w:ind w:left="643"/>
        <w:jc w:val="both"/>
        <w:rPr>
          <w:rFonts w:ascii="Arial Narrow" w:hAnsi="Arial Narrow" w:cstheme="minorHAnsi"/>
          <w:sz w:val="24"/>
          <w:szCs w:val="24"/>
        </w:rPr>
      </w:pPr>
    </w:p>
    <w:p w14:paraId="6BAA061B" w14:textId="77777777" w:rsidR="00F10DB5" w:rsidRPr="00F90AEE" w:rsidRDefault="00F10DB5" w:rsidP="00F10DB5">
      <w:pPr>
        <w:pStyle w:val="Bezriadkovania"/>
        <w:numPr>
          <w:ilvl w:val="0"/>
          <w:numId w:val="16"/>
        </w:numPr>
        <w:jc w:val="both"/>
        <w:rPr>
          <w:rFonts w:ascii="Arial Narrow" w:hAnsi="Arial Narrow" w:cstheme="minorHAnsi"/>
          <w:sz w:val="24"/>
          <w:szCs w:val="24"/>
        </w:rPr>
      </w:pPr>
      <w:r w:rsidRPr="00F90AEE">
        <w:rPr>
          <w:rFonts w:ascii="Arial Narrow" w:hAnsi="Arial Narrow" w:cstheme="minorHAnsi"/>
          <w:sz w:val="24"/>
          <w:szCs w:val="24"/>
        </w:rPr>
        <w:t>Dôvernými informáciami nie sú a/alebo predstavujú byť:</w:t>
      </w:r>
    </w:p>
    <w:p w14:paraId="74B93BF5" w14:textId="77777777" w:rsidR="00F10DB5" w:rsidRPr="00F90AEE" w:rsidRDefault="00F10DB5" w:rsidP="00910156">
      <w:pPr>
        <w:pStyle w:val="Bezriadkovania"/>
        <w:numPr>
          <w:ilvl w:val="0"/>
          <w:numId w:val="22"/>
        </w:numPr>
        <w:jc w:val="both"/>
        <w:rPr>
          <w:rFonts w:ascii="Arial Narrow" w:hAnsi="Arial Narrow" w:cstheme="minorHAnsi"/>
          <w:sz w:val="24"/>
          <w:szCs w:val="24"/>
        </w:rPr>
      </w:pPr>
      <w:r w:rsidRPr="00F90AEE">
        <w:rPr>
          <w:rFonts w:ascii="Arial Narrow" w:hAnsi="Arial Narrow" w:cstheme="minorHAnsi"/>
          <w:sz w:val="24"/>
          <w:szCs w:val="24"/>
        </w:rPr>
        <w:t>Informácie, ktoré boli v dobe, kedy boli Dodávateľovi poskytnuté, verejne známe,</w:t>
      </w:r>
    </w:p>
    <w:p w14:paraId="013E137A" w14:textId="77777777" w:rsidR="00F10DB5" w:rsidRPr="00F90AEE" w:rsidRDefault="00F10DB5" w:rsidP="00910156">
      <w:pPr>
        <w:pStyle w:val="Bezriadkovania"/>
        <w:numPr>
          <w:ilvl w:val="0"/>
          <w:numId w:val="22"/>
        </w:numPr>
        <w:jc w:val="both"/>
        <w:rPr>
          <w:rFonts w:ascii="Arial Narrow" w:hAnsi="Arial Narrow" w:cstheme="minorHAnsi"/>
          <w:sz w:val="24"/>
          <w:szCs w:val="24"/>
        </w:rPr>
      </w:pPr>
      <w:r w:rsidRPr="00F90AEE">
        <w:rPr>
          <w:rFonts w:ascii="Arial Narrow" w:hAnsi="Arial Narrow" w:cstheme="minorHAnsi"/>
          <w:sz w:val="24"/>
          <w:szCs w:val="24"/>
        </w:rPr>
        <w:t>Informácie, ktoré sa stanú verejne známymi potom ako boli Dodávateľovi poskytnuté, s výnimkou prípadov, kedy sa tieto informácie, stanu verejne známymi v dôsledku porušenia záväzku mlčanlivosti Dodávateľa podľa tejto Dohody,</w:t>
      </w:r>
    </w:p>
    <w:p w14:paraId="457DF155" w14:textId="166AC9EA" w:rsidR="00F10DB5" w:rsidRPr="00F90AEE" w:rsidRDefault="00C82350" w:rsidP="00910156">
      <w:pPr>
        <w:pStyle w:val="Bezriadkovania"/>
        <w:ind w:left="283"/>
        <w:jc w:val="both"/>
        <w:rPr>
          <w:rFonts w:ascii="Arial Narrow" w:hAnsi="Arial Narrow" w:cstheme="minorHAnsi"/>
          <w:sz w:val="24"/>
          <w:szCs w:val="24"/>
        </w:rPr>
      </w:pPr>
      <w:r w:rsidRPr="00F90AEE">
        <w:rPr>
          <w:rFonts w:ascii="Arial Narrow" w:hAnsi="Arial Narrow" w:cstheme="minorHAnsi"/>
          <w:sz w:val="24"/>
          <w:szCs w:val="24"/>
        </w:rPr>
        <w:t xml:space="preserve">c) </w:t>
      </w:r>
      <w:r w:rsidR="00910156" w:rsidRPr="00F90AEE">
        <w:rPr>
          <w:rFonts w:ascii="Arial Narrow" w:hAnsi="Arial Narrow" w:cstheme="minorHAnsi"/>
          <w:sz w:val="24"/>
          <w:szCs w:val="24"/>
        </w:rPr>
        <w:t xml:space="preserve">  </w:t>
      </w:r>
      <w:r w:rsidR="00F10DB5" w:rsidRPr="00F90AEE">
        <w:rPr>
          <w:rFonts w:ascii="Arial Narrow" w:hAnsi="Arial Narrow" w:cstheme="minorHAnsi"/>
          <w:sz w:val="24"/>
          <w:szCs w:val="24"/>
        </w:rPr>
        <w:t>Informácie, ktoré boli Dodávateľovi preukázateľné známe pred ich poskytnutím, za predpokladu, že nemali charakter dôverných informácií</w:t>
      </w:r>
      <w:r w:rsidR="00EB76E9" w:rsidRPr="00F90AEE">
        <w:rPr>
          <w:rFonts w:ascii="Arial Narrow" w:hAnsi="Arial Narrow" w:cstheme="minorHAnsi"/>
          <w:sz w:val="24"/>
          <w:szCs w:val="24"/>
        </w:rPr>
        <w:t>,</w:t>
      </w:r>
    </w:p>
    <w:p w14:paraId="0BA024B2" w14:textId="77777777" w:rsidR="00EB76E9" w:rsidRPr="00F90AEE" w:rsidRDefault="00C82350" w:rsidP="00910156">
      <w:pPr>
        <w:pStyle w:val="Bezriadkovania"/>
        <w:ind w:left="283"/>
        <w:jc w:val="both"/>
        <w:rPr>
          <w:rFonts w:ascii="Arial Narrow" w:hAnsi="Arial Narrow" w:cstheme="minorHAnsi"/>
          <w:sz w:val="24"/>
          <w:szCs w:val="24"/>
        </w:rPr>
      </w:pPr>
      <w:r w:rsidRPr="00F90AEE">
        <w:rPr>
          <w:rFonts w:ascii="Arial Narrow" w:hAnsi="Arial Narrow" w:cstheme="minorHAnsi"/>
          <w:sz w:val="24"/>
          <w:szCs w:val="24"/>
        </w:rPr>
        <w:t xml:space="preserve">d) </w:t>
      </w:r>
      <w:r w:rsidR="00EB76E9" w:rsidRPr="00F90AEE">
        <w:rPr>
          <w:rFonts w:ascii="Arial Narrow" w:hAnsi="Arial Narrow" w:cstheme="minorHAnsi"/>
          <w:sz w:val="24"/>
          <w:szCs w:val="24"/>
        </w:rPr>
        <w:t>Informácie, ktoré je Dodávateľ povinný oznamovať oprávneným osobám na základe všeobecne záväzných právnych predpisov platných v Slovenskej republiky,</w:t>
      </w:r>
    </w:p>
    <w:p w14:paraId="19AC854D" w14:textId="77777777" w:rsidR="00EB76E9" w:rsidRPr="00F90AEE" w:rsidRDefault="00C82350" w:rsidP="00910156">
      <w:pPr>
        <w:pStyle w:val="Bezriadkovania"/>
        <w:ind w:left="643"/>
        <w:jc w:val="both"/>
        <w:rPr>
          <w:rFonts w:ascii="Arial Narrow" w:hAnsi="Arial Narrow" w:cstheme="minorHAnsi"/>
          <w:sz w:val="24"/>
          <w:szCs w:val="24"/>
        </w:rPr>
      </w:pPr>
      <w:r w:rsidRPr="00F90AEE">
        <w:rPr>
          <w:rFonts w:ascii="Arial Narrow" w:hAnsi="Arial Narrow" w:cstheme="minorHAnsi"/>
          <w:sz w:val="24"/>
          <w:szCs w:val="24"/>
        </w:rPr>
        <w:t xml:space="preserve">e) </w:t>
      </w:r>
      <w:r w:rsidR="00EB76E9" w:rsidRPr="00F90AEE">
        <w:rPr>
          <w:rFonts w:ascii="Arial Narrow" w:hAnsi="Arial Narrow" w:cstheme="minorHAnsi"/>
          <w:sz w:val="24"/>
          <w:szCs w:val="24"/>
        </w:rPr>
        <w:t>Informácie, ktoré boli preukázateľne vytvorené, vyvinuté či získané samostatne Dodávateľovi, od tretej strany, ktorá ich legitímne získala alebo vyvinula, a ktorá nie je viazaná povinnosťou mlčanlivosti ohľadne nich.</w:t>
      </w:r>
    </w:p>
    <w:p w14:paraId="0A829D23" w14:textId="77777777" w:rsidR="004475DB" w:rsidRPr="00F90AEE" w:rsidRDefault="004475DB" w:rsidP="004475DB">
      <w:pPr>
        <w:pStyle w:val="Bezriadkovania"/>
        <w:ind w:left="643"/>
        <w:jc w:val="both"/>
        <w:rPr>
          <w:rFonts w:ascii="Arial Narrow" w:hAnsi="Arial Narrow" w:cstheme="minorHAnsi"/>
          <w:sz w:val="24"/>
          <w:szCs w:val="24"/>
        </w:rPr>
      </w:pPr>
    </w:p>
    <w:p w14:paraId="4FD30A1A" w14:textId="77777777" w:rsidR="00EB76E9" w:rsidRPr="00F90AEE" w:rsidRDefault="00EB76E9" w:rsidP="00EB76E9">
      <w:pPr>
        <w:pStyle w:val="Bezriadkovania"/>
        <w:numPr>
          <w:ilvl w:val="0"/>
          <w:numId w:val="16"/>
        </w:numPr>
        <w:jc w:val="both"/>
        <w:rPr>
          <w:rFonts w:ascii="Arial Narrow" w:hAnsi="Arial Narrow" w:cstheme="minorHAnsi"/>
          <w:sz w:val="24"/>
          <w:szCs w:val="24"/>
        </w:rPr>
      </w:pPr>
      <w:r w:rsidRPr="00F90AEE">
        <w:rPr>
          <w:rFonts w:ascii="Arial Narrow" w:hAnsi="Arial Narrow" w:cstheme="minorHAnsi"/>
          <w:sz w:val="24"/>
          <w:szCs w:val="24"/>
        </w:rPr>
        <w:t>Dodávateľ sa zaväzuje, že ak sa v súvislosti so spoluprácou s Objednávateľom, a to v procese prípravy, realizácie a dodania predmetu tejto Dohody zamestnanci Dodávateľa:</w:t>
      </w:r>
    </w:p>
    <w:p w14:paraId="28B2F1A8" w14:textId="42CEFE89" w:rsidR="00910156" w:rsidRPr="00F90AEE" w:rsidRDefault="00C82350" w:rsidP="00910156">
      <w:pPr>
        <w:pStyle w:val="Bezriadkovania"/>
        <w:jc w:val="both"/>
        <w:rPr>
          <w:rFonts w:ascii="Arial Narrow" w:hAnsi="Arial Narrow" w:cstheme="minorHAnsi"/>
          <w:sz w:val="24"/>
          <w:szCs w:val="24"/>
        </w:rPr>
      </w:pPr>
      <w:r w:rsidRPr="00F90AEE">
        <w:rPr>
          <w:rFonts w:ascii="Arial Narrow" w:hAnsi="Arial Narrow" w:cstheme="minorHAnsi"/>
          <w:sz w:val="24"/>
          <w:szCs w:val="24"/>
        </w:rPr>
        <w:t xml:space="preserve">a) </w:t>
      </w:r>
      <w:r w:rsidR="00EB76E9" w:rsidRPr="00F90AEE">
        <w:rPr>
          <w:rFonts w:ascii="Arial Narrow" w:hAnsi="Arial Narrow" w:cstheme="minorHAnsi"/>
          <w:sz w:val="24"/>
          <w:szCs w:val="24"/>
        </w:rPr>
        <w:t>Dostanú do styku s Dôvernými informáciami bude Dodávateľ a jeho zamestnanci o týchto informáciách zachovávať mlčanlivosť a chrániť ich. Dodávateľ sa zároveň zaväzuje, že obmedzí šírenie Dôverných informácií výlučne na tých zamestnancov, ktorí sa musia priamo zúčastniť na vzájomnej spolupráci s Objednávateľom, pričom Dodávateľ zaviaže týchto zamestnancov k nakladaniu s týmito informáciami ako s Dôvernými informáciami, a to aspoň v rozsahu stanovenom v tomto článku tejto Dohody,</w:t>
      </w:r>
    </w:p>
    <w:p w14:paraId="5D3A4396" w14:textId="77777777" w:rsidR="00EB76E9" w:rsidRPr="00F90AEE" w:rsidRDefault="00C82350" w:rsidP="00910156">
      <w:pPr>
        <w:pStyle w:val="Bezriadkovania"/>
        <w:jc w:val="both"/>
        <w:rPr>
          <w:rFonts w:ascii="Arial Narrow" w:hAnsi="Arial Narrow" w:cstheme="minorHAnsi"/>
          <w:sz w:val="24"/>
          <w:szCs w:val="24"/>
        </w:rPr>
      </w:pPr>
      <w:r w:rsidRPr="00F90AEE">
        <w:rPr>
          <w:rFonts w:ascii="Arial Narrow" w:hAnsi="Arial Narrow" w:cstheme="minorHAnsi"/>
          <w:sz w:val="24"/>
          <w:szCs w:val="24"/>
        </w:rPr>
        <w:t xml:space="preserve">b) </w:t>
      </w:r>
      <w:r w:rsidR="00EB76E9" w:rsidRPr="00F90AEE">
        <w:rPr>
          <w:rFonts w:ascii="Arial Narrow" w:hAnsi="Arial Narrow" w:cstheme="minorHAnsi"/>
          <w:sz w:val="24"/>
          <w:szCs w:val="24"/>
        </w:rPr>
        <w:t xml:space="preserve">Dostanú do styku s osobnými údajmi zamestnancov Objednávateľa, ktorá je prevádzkovateľom osobných </w:t>
      </w:r>
      <w:r w:rsidR="0059614C" w:rsidRPr="00F90AEE">
        <w:rPr>
          <w:rFonts w:ascii="Arial Narrow" w:hAnsi="Arial Narrow" w:cstheme="minorHAnsi"/>
          <w:sz w:val="24"/>
          <w:szCs w:val="24"/>
        </w:rPr>
        <w:t>údajov v zmysle Nariadenia Európskeho parlamentu a Rady (EÚ) 2016/679 z 27. apríla 2016 o ochrane fyzických osôb pri spracúvaní osobných údajov a o voľnom pohybe takýchto údajov (ďalej len „GDPR“) a zákona č. 18/2018 Z. z. o ochrane osobných údajov</w:t>
      </w:r>
      <w:r w:rsidRPr="00F90AEE">
        <w:rPr>
          <w:rFonts w:ascii="Arial Narrow" w:hAnsi="Arial Narrow" w:cstheme="minorHAnsi"/>
          <w:sz w:val="24"/>
          <w:szCs w:val="24"/>
        </w:rPr>
        <w:t xml:space="preserve"> a o zmene a doplnení niektorých zákonov v znení neskorších predpisov</w:t>
      </w:r>
      <w:r w:rsidR="0059614C" w:rsidRPr="00F90AEE">
        <w:rPr>
          <w:rFonts w:ascii="Arial Narrow" w:hAnsi="Arial Narrow" w:cstheme="minorHAnsi"/>
          <w:sz w:val="24"/>
          <w:szCs w:val="24"/>
        </w:rPr>
        <w:t>, budú zachovávať mlčanlivosť o týchto osobných údajoch. Táto povinnosť mlčanlivosti pretrváva aj po skončení zmluvného vzťahu s Objednávateľom. Za porušenie mlčanlivosti sa nepovažuje poskytnutie informácií o osobných údajoch na základe povinnosti uloženej v zmysle všeobecne záväzných právnych predpisov orgánmi, ktoré sú na vyžiadanie takýchto informácií oprávnené a slúžia nevyhnutne na plnenie úloh súdu a orgánov činných v trestnom konaní a ani vo vzťahu k Úradu na ochranu osobných údajov pri plnení jeho úloh. Pred poskytnutím takýchto informácií musí Dodávateľ informovať Objednávateľa o vyžiadaní informácie a o rozsahu informácií, ktoré boli vyžiadané. Dodávateľ zodpovedá za porušenie mlčanlivosti o osobných údajoch a to aj za dodržanie mlčanlivosti svojimi zamestnancami a inými osobami, ktoré použil v procese realizácie zmluvného vzťahu s Objednávateľom, ako aj po skončení tohto zmluvného vzťahu.</w:t>
      </w:r>
    </w:p>
    <w:p w14:paraId="1F3FC3E9" w14:textId="77777777" w:rsidR="004475DB" w:rsidRPr="00F90AEE" w:rsidRDefault="004475DB" w:rsidP="004475DB">
      <w:pPr>
        <w:pStyle w:val="Bezriadkovania"/>
        <w:ind w:left="643"/>
        <w:jc w:val="both"/>
        <w:rPr>
          <w:rFonts w:ascii="Arial Narrow" w:hAnsi="Arial Narrow" w:cstheme="minorHAnsi"/>
          <w:sz w:val="24"/>
          <w:szCs w:val="24"/>
        </w:rPr>
      </w:pPr>
    </w:p>
    <w:p w14:paraId="6C4B8321" w14:textId="77777777" w:rsidR="00BD6D07" w:rsidRPr="00F90AEE" w:rsidRDefault="0059614C" w:rsidP="0059614C">
      <w:pPr>
        <w:pStyle w:val="Bezriadkovania"/>
        <w:numPr>
          <w:ilvl w:val="0"/>
          <w:numId w:val="16"/>
        </w:numPr>
        <w:jc w:val="both"/>
        <w:rPr>
          <w:rFonts w:ascii="Arial Narrow" w:hAnsi="Arial Narrow" w:cstheme="minorHAnsi"/>
          <w:sz w:val="24"/>
          <w:szCs w:val="24"/>
        </w:rPr>
      </w:pPr>
      <w:r w:rsidRPr="00F90AEE">
        <w:rPr>
          <w:rFonts w:ascii="Arial Narrow" w:hAnsi="Arial Narrow" w:cstheme="minorHAnsi"/>
          <w:sz w:val="24"/>
          <w:szCs w:val="24"/>
        </w:rPr>
        <w:t xml:space="preserve">Dodávateľ si je vedomí skutočností, že je oprávnený poskytnúť Dôverné informácie akejkoľvek tretej osobe (vrátane zamestnancov Dodávateľa, ktorí sa nemusia priamo zúčastniť na vzájomnej </w:t>
      </w:r>
      <w:r w:rsidRPr="00F90AEE">
        <w:rPr>
          <w:rFonts w:ascii="Arial Narrow" w:hAnsi="Arial Narrow" w:cstheme="minorHAnsi"/>
          <w:sz w:val="24"/>
          <w:szCs w:val="24"/>
        </w:rPr>
        <w:lastRenderedPageBreak/>
        <w:t xml:space="preserve">spolupráci s Objednávateľom a pridružených osôb (dcérskych, sesterských či matky)) s výnimkou osôb podľa </w:t>
      </w:r>
      <w:r w:rsidR="002503DA" w:rsidRPr="00F90AEE">
        <w:rPr>
          <w:rFonts w:ascii="Arial Narrow" w:hAnsi="Arial Narrow" w:cstheme="minorHAnsi"/>
          <w:sz w:val="24"/>
          <w:szCs w:val="24"/>
        </w:rPr>
        <w:t xml:space="preserve">ods. 5 tohto článku tejto Dohody </w:t>
      </w:r>
      <w:r w:rsidR="002503DA" w:rsidRPr="00F90AEE">
        <w:rPr>
          <w:rFonts w:ascii="Arial Narrow" w:hAnsi="Arial Narrow" w:cstheme="minorHAnsi"/>
          <w:b/>
          <w:sz w:val="24"/>
          <w:szCs w:val="24"/>
        </w:rPr>
        <w:t>výhradne s</w:t>
      </w:r>
      <w:r w:rsidR="00BD6D07" w:rsidRPr="00F90AEE">
        <w:rPr>
          <w:rFonts w:ascii="Arial Narrow" w:hAnsi="Arial Narrow" w:cstheme="minorHAnsi"/>
          <w:b/>
          <w:sz w:val="24"/>
          <w:szCs w:val="24"/>
        </w:rPr>
        <w:t> </w:t>
      </w:r>
      <w:r w:rsidR="002503DA" w:rsidRPr="00F90AEE">
        <w:rPr>
          <w:rFonts w:ascii="Arial Narrow" w:hAnsi="Arial Narrow" w:cstheme="minorHAnsi"/>
          <w:b/>
          <w:sz w:val="24"/>
          <w:szCs w:val="24"/>
        </w:rPr>
        <w:t>predchádzajúcim</w:t>
      </w:r>
      <w:r w:rsidR="00BD6D07" w:rsidRPr="00F90AEE">
        <w:rPr>
          <w:rFonts w:ascii="Arial Narrow" w:hAnsi="Arial Narrow" w:cstheme="minorHAnsi"/>
          <w:b/>
          <w:sz w:val="24"/>
          <w:szCs w:val="24"/>
        </w:rPr>
        <w:t xml:space="preserve"> písomným súhlasom Objednávateľa </w:t>
      </w:r>
      <w:r w:rsidR="00BD6D07" w:rsidRPr="00F90AEE">
        <w:rPr>
          <w:rFonts w:ascii="Arial Narrow" w:hAnsi="Arial Narrow" w:cstheme="minorHAnsi"/>
          <w:sz w:val="24"/>
          <w:szCs w:val="24"/>
        </w:rPr>
        <w:t>a že tento súhlas je vždy viazaný na povinnosť Dodávateľa zaviazať túto tretiu osobu, aby nakladala s Dôvernými informáciami ako s dôvernými aspoň v rozsahu stanovenom v tomto článku tejto Dohody.</w:t>
      </w:r>
    </w:p>
    <w:p w14:paraId="27F27FC0" w14:textId="77777777" w:rsidR="004475DB" w:rsidRPr="00F90AEE" w:rsidRDefault="004475DB" w:rsidP="004475DB">
      <w:pPr>
        <w:pStyle w:val="Bezriadkovania"/>
        <w:ind w:left="360"/>
        <w:jc w:val="both"/>
        <w:rPr>
          <w:rFonts w:ascii="Arial Narrow" w:hAnsi="Arial Narrow" w:cstheme="minorHAnsi"/>
          <w:sz w:val="24"/>
          <w:szCs w:val="24"/>
        </w:rPr>
      </w:pPr>
    </w:p>
    <w:p w14:paraId="1D1BBED8" w14:textId="77777777" w:rsidR="0059614C" w:rsidRPr="00F90AEE" w:rsidRDefault="002503DA" w:rsidP="0059614C">
      <w:pPr>
        <w:pStyle w:val="Bezriadkovania"/>
        <w:numPr>
          <w:ilvl w:val="0"/>
          <w:numId w:val="16"/>
        </w:numPr>
        <w:jc w:val="both"/>
        <w:rPr>
          <w:rFonts w:ascii="Arial Narrow" w:hAnsi="Arial Narrow" w:cstheme="minorHAnsi"/>
          <w:sz w:val="24"/>
          <w:szCs w:val="24"/>
        </w:rPr>
      </w:pPr>
      <w:r w:rsidRPr="00F90AEE">
        <w:rPr>
          <w:rFonts w:ascii="Arial Narrow" w:hAnsi="Arial Narrow" w:cstheme="minorHAnsi"/>
          <w:b/>
          <w:sz w:val="24"/>
          <w:szCs w:val="24"/>
        </w:rPr>
        <w:t xml:space="preserve"> </w:t>
      </w:r>
      <w:r w:rsidR="00BD6D07" w:rsidRPr="00F90AEE">
        <w:rPr>
          <w:rFonts w:ascii="Arial Narrow" w:hAnsi="Arial Narrow" w:cstheme="minorHAnsi"/>
          <w:sz w:val="24"/>
          <w:szCs w:val="24"/>
        </w:rPr>
        <w:t xml:space="preserve">Dodávateľ berie na vedomie, že nie je oprávnený </w:t>
      </w:r>
      <w:r w:rsidR="00BD6D07" w:rsidRPr="00F90AEE">
        <w:rPr>
          <w:rFonts w:ascii="Arial Narrow" w:hAnsi="Arial Narrow" w:cstheme="minorHAnsi"/>
          <w:b/>
          <w:sz w:val="24"/>
          <w:szCs w:val="24"/>
        </w:rPr>
        <w:t>bez predchádzajúceho písomného súhlasu Objednávateľa Dôverné informácie poskytnúť, odovzdať, oznámiť, sprístupniť, zverejniť, publikovať, rozširovať, vyzradiť ani použiť inak než na účely tejto Dohody, a to ani po ukončení tejto Dohody</w:t>
      </w:r>
      <w:r w:rsidR="00BD6D07" w:rsidRPr="00F90AEE">
        <w:rPr>
          <w:rFonts w:ascii="Arial Narrow" w:hAnsi="Arial Narrow" w:cstheme="minorHAnsi"/>
          <w:sz w:val="24"/>
          <w:szCs w:val="24"/>
        </w:rPr>
        <w:t>, s výnimkou prípadu ich poskytnutia, odovzdania, oznámenia alebo sprístupnenia:</w:t>
      </w:r>
    </w:p>
    <w:p w14:paraId="4C7532FE" w14:textId="77777777" w:rsidR="00BD6D07" w:rsidRPr="00F90AEE" w:rsidRDefault="00BD6D07" w:rsidP="00910156">
      <w:pPr>
        <w:pStyle w:val="Bezriadkovania"/>
        <w:numPr>
          <w:ilvl w:val="0"/>
          <w:numId w:val="23"/>
        </w:numPr>
        <w:jc w:val="both"/>
        <w:rPr>
          <w:rFonts w:ascii="Arial Narrow" w:hAnsi="Arial Narrow" w:cstheme="minorHAnsi"/>
          <w:sz w:val="24"/>
          <w:szCs w:val="24"/>
        </w:rPr>
      </w:pPr>
      <w:r w:rsidRPr="00F90AEE">
        <w:rPr>
          <w:rFonts w:ascii="Arial Narrow" w:hAnsi="Arial Narrow" w:cstheme="minorHAnsi"/>
          <w:sz w:val="24"/>
          <w:szCs w:val="24"/>
        </w:rPr>
        <w:t xml:space="preserve">Svojim odborným poradcom (vrátane právnych, účtovných, daňových a iných poradcov, alebo </w:t>
      </w:r>
      <w:r w:rsidR="004475DB" w:rsidRPr="00F90AEE">
        <w:rPr>
          <w:rFonts w:ascii="Arial Narrow" w:hAnsi="Arial Narrow" w:cstheme="minorHAnsi"/>
          <w:sz w:val="24"/>
          <w:szCs w:val="24"/>
        </w:rPr>
        <w:t>audítorov</w:t>
      </w:r>
      <w:r w:rsidRPr="00F90AEE">
        <w:rPr>
          <w:rFonts w:ascii="Arial Narrow" w:hAnsi="Arial Narrow" w:cstheme="minorHAnsi"/>
          <w:sz w:val="24"/>
          <w:szCs w:val="24"/>
        </w:rPr>
        <w:t>), ktorí sú buď viazaní všeobecnou profesionálnou povinnosťou mlčanlivosti stanovenou alebo uloženou zákonom alebo sú povinní zachovávať mlčanlivosť na základe písomnej dohody s Dodávateľom,</w:t>
      </w:r>
    </w:p>
    <w:p w14:paraId="473221E6" w14:textId="77777777" w:rsidR="00BD6D07" w:rsidRPr="00F90AEE" w:rsidRDefault="00BD6D07" w:rsidP="00910156">
      <w:pPr>
        <w:pStyle w:val="Bezriadkovania"/>
        <w:numPr>
          <w:ilvl w:val="0"/>
          <w:numId w:val="23"/>
        </w:numPr>
        <w:jc w:val="both"/>
        <w:rPr>
          <w:rFonts w:ascii="Arial Narrow" w:hAnsi="Arial Narrow" w:cstheme="minorHAnsi"/>
          <w:sz w:val="24"/>
          <w:szCs w:val="24"/>
        </w:rPr>
      </w:pPr>
      <w:r w:rsidRPr="00F90AEE">
        <w:rPr>
          <w:rFonts w:ascii="Arial Narrow" w:hAnsi="Arial Narrow" w:cstheme="minorHAnsi"/>
          <w:sz w:val="24"/>
          <w:szCs w:val="24"/>
        </w:rPr>
        <w:t>Svojim subdodávateľom, ak sa subdodávateľ podieľa na plnení Dohody, a ak je to potrebné pre účely plnenia povinnosti podľa D</w:t>
      </w:r>
      <w:r w:rsidR="004974BF" w:rsidRPr="00F90AEE">
        <w:rPr>
          <w:rFonts w:ascii="Arial Narrow" w:hAnsi="Arial Narrow" w:cstheme="minorHAnsi"/>
          <w:sz w:val="24"/>
          <w:szCs w:val="24"/>
        </w:rPr>
        <w:t>ohody</w:t>
      </w:r>
      <w:r w:rsidRPr="00F90AEE">
        <w:rPr>
          <w:rFonts w:ascii="Arial Narrow" w:hAnsi="Arial Narrow" w:cstheme="minorHAnsi"/>
          <w:sz w:val="24"/>
          <w:szCs w:val="24"/>
        </w:rPr>
        <w:t xml:space="preserve">, pričom subdodávateľ musí byť viazaný (na základe zmluvného vzťahu medzi ním a Dodávateľom) minimálne rovnakým rozsahom povinností vo vzťahu </w:t>
      </w:r>
      <w:r w:rsidR="004974BF" w:rsidRPr="00F90AEE">
        <w:rPr>
          <w:rFonts w:ascii="Arial Narrow" w:hAnsi="Arial Narrow" w:cstheme="minorHAnsi"/>
          <w:sz w:val="24"/>
          <w:szCs w:val="24"/>
        </w:rPr>
        <w:t>k ochrane Dôverných informácií, ako sú viazaní Účastníci Dohody podľa tohto článku tejto Dohody,</w:t>
      </w:r>
    </w:p>
    <w:p w14:paraId="694B5669" w14:textId="77777777" w:rsidR="004974BF" w:rsidRPr="00F90AEE" w:rsidRDefault="004974BF" w:rsidP="00910156">
      <w:pPr>
        <w:pStyle w:val="Bezriadkovania"/>
        <w:numPr>
          <w:ilvl w:val="0"/>
          <w:numId w:val="23"/>
        </w:numPr>
        <w:jc w:val="both"/>
        <w:rPr>
          <w:rFonts w:ascii="Arial Narrow" w:hAnsi="Arial Narrow" w:cstheme="minorHAnsi"/>
          <w:sz w:val="24"/>
          <w:szCs w:val="24"/>
        </w:rPr>
      </w:pPr>
      <w:r w:rsidRPr="00F90AEE">
        <w:rPr>
          <w:rFonts w:ascii="Arial Narrow" w:hAnsi="Arial Narrow" w:cstheme="minorHAnsi"/>
          <w:sz w:val="24"/>
          <w:szCs w:val="24"/>
        </w:rPr>
        <w:t>Oprávnenej osobe na základe povinnosti ustanovenej zákonom, rozhodnutím súdu, prokuratúry, alebo na ich základe, alebo rozhodnutím iného oprávneného orgánu verejnej moci v medziach ich právomoci, pričom v tomto prípade Dodávateľ bezodkladne doručí Objednávateľovi písomné oznámenie o tejto skutočnosti ešte pred sprístupnením týchto Dôverných informácií.</w:t>
      </w:r>
    </w:p>
    <w:p w14:paraId="0A3EDC87" w14:textId="77777777" w:rsidR="004475DB" w:rsidRPr="00F90AEE" w:rsidRDefault="004475DB" w:rsidP="004475DB">
      <w:pPr>
        <w:pStyle w:val="Bezriadkovania"/>
        <w:ind w:left="643"/>
        <w:jc w:val="both"/>
        <w:rPr>
          <w:rFonts w:ascii="Arial Narrow" w:hAnsi="Arial Narrow" w:cstheme="minorHAnsi"/>
          <w:sz w:val="24"/>
          <w:szCs w:val="24"/>
        </w:rPr>
      </w:pPr>
    </w:p>
    <w:p w14:paraId="289EED7A" w14:textId="3112AE68" w:rsidR="004974BF" w:rsidRPr="00F90AEE" w:rsidRDefault="004974BF" w:rsidP="004974BF">
      <w:pPr>
        <w:pStyle w:val="Bezriadkovania"/>
        <w:numPr>
          <w:ilvl w:val="0"/>
          <w:numId w:val="16"/>
        </w:numPr>
        <w:jc w:val="both"/>
        <w:rPr>
          <w:rFonts w:ascii="Arial Narrow" w:hAnsi="Arial Narrow" w:cstheme="minorHAnsi"/>
          <w:sz w:val="24"/>
          <w:szCs w:val="24"/>
        </w:rPr>
      </w:pPr>
      <w:r w:rsidRPr="00F90AEE">
        <w:rPr>
          <w:rFonts w:ascii="Arial Narrow" w:hAnsi="Arial Narrow" w:cstheme="minorHAnsi"/>
          <w:sz w:val="24"/>
          <w:szCs w:val="24"/>
        </w:rPr>
        <w:t>Dodávateľ si je vedom</w:t>
      </w:r>
      <w:r w:rsidR="00C82350" w:rsidRPr="00F90AEE">
        <w:rPr>
          <w:rFonts w:ascii="Arial Narrow" w:hAnsi="Arial Narrow" w:cstheme="minorHAnsi"/>
          <w:sz w:val="24"/>
          <w:szCs w:val="24"/>
        </w:rPr>
        <w:t>ý</w:t>
      </w:r>
      <w:r w:rsidRPr="00F90AEE">
        <w:rPr>
          <w:rFonts w:ascii="Arial Narrow" w:hAnsi="Arial Narrow" w:cstheme="minorHAnsi"/>
          <w:sz w:val="24"/>
          <w:szCs w:val="24"/>
        </w:rPr>
        <w:t xml:space="preserve"> skutočností, že ak poruší povinnosti ochrany Dôverných informácií podľa tohto článku tejto Dohody, môže si Objednávateľ uplatniť voči Dodávateľovi zmluvnú pokutu vo výške 50 000,-€ (slovom: päťdesiattisíc eur)</w:t>
      </w:r>
      <w:r w:rsidR="00C82350" w:rsidRPr="00F90AEE">
        <w:rPr>
          <w:rFonts w:ascii="Arial Narrow" w:hAnsi="Arial Narrow" w:cstheme="minorHAnsi"/>
          <w:sz w:val="24"/>
          <w:szCs w:val="24"/>
        </w:rPr>
        <w:t xml:space="preserve"> </w:t>
      </w:r>
      <w:r w:rsidRPr="00F90AEE">
        <w:rPr>
          <w:rFonts w:ascii="Arial Narrow" w:hAnsi="Arial Narrow" w:cstheme="minorHAnsi"/>
          <w:sz w:val="24"/>
          <w:szCs w:val="24"/>
        </w:rPr>
        <w:t xml:space="preserve">za každé preukázané porušenie. Zaplatením zmluvnej pokuty nie je dotknutý nárok Objednávateľa na náhradu škody, pričom  zmluvná pokuta sa započítava na úhradu škody, ktorá by Objednávateľovi vznikla porušením zmluvných povinností Dodávateľa. </w:t>
      </w:r>
    </w:p>
    <w:p w14:paraId="74093144" w14:textId="457536BF" w:rsidR="00023DE5" w:rsidRDefault="00023DE5" w:rsidP="00023DE5">
      <w:pPr>
        <w:pStyle w:val="Bezriadkovania"/>
        <w:jc w:val="both"/>
        <w:rPr>
          <w:rFonts w:ascii="Arial Narrow" w:hAnsi="Arial Narrow" w:cstheme="minorHAnsi"/>
          <w:sz w:val="24"/>
          <w:szCs w:val="24"/>
        </w:rPr>
      </w:pPr>
    </w:p>
    <w:p w14:paraId="3CC2223E" w14:textId="77777777" w:rsidR="00F90AEE" w:rsidRPr="00F90AEE" w:rsidRDefault="00F90AEE" w:rsidP="00023DE5">
      <w:pPr>
        <w:pStyle w:val="Bezriadkovania"/>
        <w:jc w:val="both"/>
        <w:rPr>
          <w:rFonts w:ascii="Arial Narrow" w:hAnsi="Arial Narrow" w:cstheme="minorHAnsi"/>
          <w:sz w:val="24"/>
          <w:szCs w:val="24"/>
        </w:rPr>
      </w:pPr>
    </w:p>
    <w:p w14:paraId="1FB3F6A4" w14:textId="77777777" w:rsidR="00023DE5" w:rsidRPr="00F90AEE" w:rsidRDefault="00023DE5" w:rsidP="00E13C43">
      <w:pPr>
        <w:pStyle w:val="Bezriadkovania"/>
        <w:jc w:val="center"/>
        <w:rPr>
          <w:rFonts w:ascii="Arial Narrow" w:hAnsi="Arial Narrow" w:cstheme="minorHAnsi"/>
          <w:b/>
          <w:sz w:val="24"/>
          <w:szCs w:val="24"/>
        </w:rPr>
      </w:pPr>
      <w:r w:rsidRPr="00F90AEE">
        <w:rPr>
          <w:rFonts w:ascii="Arial Narrow" w:hAnsi="Arial Narrow" w:cstheme="minorHAnsi"/>
          <w:b/>
          <w:sz w:val="24"/>
          <w:szCs w:val="24"/>
        </w:rPr>
        <w:t>Článok X.</w:t>
      </w:r>
    </w:p>
    <w:p w14:paraId="5609ABA6" w14:textId="77777777" w:rsidR="00023DE5" w:rsidRPr="00F90AEE" w:rsidRDefault="00023DE5" w:rsidP="00E13C43">
      <w:pPr>
        <w:pStyle w:val="Bezriadkovania"/>
        <w:jc w:val="center"/>
        <w:rPr>
          <w:rFonts w:ascii="Arial Narrow" w:hAnsi="Arial Narrow" w:cstheme="minorHAnsi"/>
          <w:b/>
          <w:sz w:val="24"/>
          <w:szCs w:val="24"/>
        </w:rPr>
      </w:pPr>
      <w:r w:rsidRPr="00F90AEE">
        <w:rPr>
          <w:rFonts w:ascii="Arial Narrow" w:hAnsi="Arial Narrow" w:cstheme="minorHAnsi"/>
          <w:b/>
          <w:sz w:val="24"/>
          <w:szCs w:val="24"/>
        </w:rPr>
        <w:t>Kontaktné údaje a doručovanie</w:t>
      </w:r>
    </w:p>
    <w:p w14:paraId="4C0AD060" w14:textId="77777777" w:rsidR="00023DE5" w:rsidRPr="00F90AEE" w:rsidRDefault="00023DE5" w:rsidP="00023DE5">
      <w:pPr>
        <w:pStyle w:val="Bezriadkovania"/>
        <w:jc w:val="both"/>
        <w:rPr>
          <w:rFonts w:ascii="Arial Narrow" w:hAnsi="Arial Narrow" w:cstheme="minorHAnsi"/>
          <w:sz w:val="24"/>
          <w:szCs w:val="24"/>
        </w:rPr>
      </w:pPr>
    </w:p>
    <w:p w14:paraId="55E8E13E" w14:textId="77777777" w:rsidR="00023DE5" w:rsidRPr="00F90AEE" w:rsidRDefault="00023DE5" w:rsidP="00023DE5">
      <w:pPr>
        <w:pStyle w:val="Bezriadkovania"/>
        <w:numPr>
          <w:ilvl w:val="0"/>
          <w:numId w:val="17"/>
        </w:numPr>
        <w:jc w:val="both"/>
        <w:rPr>
          <w:rFonts w:ascii="Arial Narrow" w:hAnsi="Arial Narrow" w:cstheme="minorHAnsi"/>
          <w:sz w:val="24"/>
          <w:szCs w:val="24"/>
        </w:rPr>
      </w:pPr>
      <w:r w:rsidRPr="00F90AEE">
        <w:rPr>
          <w:rFonts w:ascii="Arial Narrow" w:hAnsi="Arial Narrow" w:cstheme="minorHAnsi"/>
          <w:sz w:val="24"/>
          <w:szCs w:val="24"/>
        </w:rPr>
        <w:t>Písomnosti podľa Dohody je možné doručovať poštou, kuriérom, faxom alebo elektronickými prostriedkami. Elektronickými prostriedkami a faxom nie je možné zasielať faktúry, odstúpenie od Dohody a výpoveď Dohody. Pokiaľ sú písomnosti doručované elektronickými prostriedkami alebo faxom, vyžaduje sa potvrdenie druhého Účastníka dohody o prijatí písomnosti (elektronickými prostriedkami alebo faxom).</w:t>
      </w:r>
    </w:p>
    <w:p w14:paraId="6215F6B7" w14:textId="77777777" w:rsidR="004475DB" w:rsidRPr="00F90AEE" w:rsidRDefault="004475DB" w:rsidP="004475DB">
      <w:pPr>
        <w:pStyle w:val="Bezriadkovania"/>
        <w:ind w:left="360"/>
        <w:jc w:val="both"/>
        <w:rPr>
          <w:rFonts w:ascii="Arial Narrow" w:hAnsi="Arial Narrow" w:cstheme="minorHAnsi"/>
          <w:sz w:val="24"/>
          <w:szCs w:val="24"/>
        </w:rPr>
      </w:pPr>
    </w:p>
    <w:p w14:paraId="7FA6B998" w14:textId="77777777" w:rsidR="00023DE5" w:rsidRPr="00F90AEE" w:rsidRDefault="00023DE5" w:rsidP="00023DE5">
      <w:pPr>
        <w:pStyle w:val="Bezriadkovania"/>
        <w:numPr>
          <w:ilvl w:val="0"/>
          <w:numId w:val="17"/>
        </w:numPr>
        <w:jc w:val="both"/>
        <w:rPr>
          <w:rFonts w:ascii="Arial Narrow" w:hAnsi="Arial Narrow" w:cstheme="minorHAnsi"/>
          <w:sz w:val="24"/>
          <w:szCs w:val="24"/>
        </w:rPr>
      </w:pPr>
      <w:r w:rsidRPr="00F90AEE">
        <w:rPr>
          <w:rFonts w:ascii="Arial Narrow" w:hAnsi="Arial Narrow" w:cstheme="minorHAnsi"/>
          <w:sz w:val="24"/>
          <w:szCs w:val="24"/>
        </w:rPr>
        <w:t>Písomnosti doručované poštou sa považujú za doručené prevzatím alebo odmietnutím prevzatia zásielky a v prípade neprevzatia písomnosti uloženej na pošte, sa písomnosti považujú za doručené tretím dňom od uloženia zásielky na pošte. V prípade ak zásielku nemožno na adrese podľa tohto bodu doručiť z dôvodu „Adresát neznámy“, považuje sa zásielka za doručenú dňom jej vrátenia odosielateľovi.</w:t>
      </w:r>
    </w:p>
    <w:p w14:paraId="3A2B0ABC" w14:textId="77777777" w:rsidR="004475DB" w:rsidRPr="00F90AEE" w:rsidRDefault="004475DB" w:rsidP="004475DB">
      <w:pPr>
        <w:pStyle w:val="Bezriadkovania"/>
        <w:jc w:val="both"/>
        <w:rPr>
          <w:rFonts w:ascii="Arial Narrow" w:hAnsi="Arial Narrow" w:cstheme="minorHAnsi"/>
          <w:sz w:val="24"/>
          <w:szCs w:val="24"/>
        </w:rPr>
      </w:pPr>
    </w:p>
    <w:p w14:paraId="2047945B" w14:textId="77777777" w:rsidR="00023DE5" w:rsidRPr="00F90AEE" w:rsidRDefault="00023DE5" w:rsidP="00023DE5">
      <w:pPr>
        <w:pStyle w:val="Bezriadkovania"/>
        <w:numPr>
          <w:ilvl w:val="0"/>
          <w:numId w:val="17"/>
        </w:numPr>
        <w:jc w:val="both"/>
        <w:rPr>
          <w:rFonts w:ascii="Arial Narrow" w:hAnsi="Arial Narrow" w:cstheme="minorHAnsi"/>
          <w:sz w:val="24"/>
          <w:szCs w:val="24"/>
        </w:rPr>
      </w:pPr>
      <w:r w:rsidRPr="00F90AEE">
        <w:rPr>
          <w:rFonts w:ascii="Arial Narrow" w:hAnsi="Arial Narrow" w:cstheme="minorHAnsi"/>
          <w:sz w:val="24"/>
          <w:szCs w:val="24"/>
        </w:rPr>
        <w:t>Dodávateľ je oprávnený postúpiť práva a povinností, resp. pohľadávky a záväzky z Dohody v prospech tretej osoby výlučne na základe predchádzajúceho písomného súhlasu Objednávateľa.</w:t>
      </w:r>
    </w:p>
    <w:p w14:paraId="75133A87" w14:textId="77777777" w:rsidR="004475DB" w:rsidRPr="00F90AEE" w:rsidRDefault="004475DB" w:rsidP="004475DB">
      <w:pPr>
        <w:pStyle w:val="Bezriadkovania"/>
        <w:jc w:val="both"/>
        <w:rPr>
          <w:rFonts w:ascii="Arial Narrow" w:hAnsi="Arial Narrow" w:cstheme="minorHAnsi"/>
          <w:sz w:val="24"/>
          <w:szCs w:val="24"/>
        </w:rPr>
      </w:pPr>
    </w:p>
    <w:p w14:paraId="7DB93437" w14:textId="77777777" w:rsidR="00023DE5" w:rsidRPr="00F90AEE" w:rsidRDefault="00023DE5" w:rsidP="00023DE5">
      <w:pPr>
        <w:pStyle w:val="Bezriadkovania"/>
        <w:numPr>
          <w:ilvl w:val="0"/>
          <w:numId w:val="17"/>
        </w:numPr>
        <w:jc w:val="both"/>
        <w:rPr>
          <w:rFonts w:ascii="Arial Narrow" w:hAnsi="Arial Narrow" w:cstheme="minorHAnsi"/>
          <w:sz w:val="24"/>
          <w:szCs w:val="24"/>
        </w:rPr>
      </w:pPr>
      <w:r w:rsidRPr="00F90AEE">
        <w:rPr>
          <w:rFonts w:ascii="Arial Narrow" w:hAnsi="Arial Narrow" w:cstheme="minorHAnsi"/>
          <w:sz w:val="24"/>
          <w:szCs w:val="24"/>
        </w:rPr>
        <w:lastRenderedPageBreak/>
        <w:t>Účastníci dohody vyhlasujú, že v zmysle ustanovenia § 13 zákona Národnej rady Slovenskej republiky č. 18/2018 Z. z. o ochrane osobných údajov a o zmene a doplnení niektorých zákonov</w:t>
      </w:r>
      <w:r w:rsidR="00C82350" w:rsidRPr="00F90AEE">
        <w:rPr>
          <w:rFonts w:ascii="Arial Narrow" w:hAnsi="Arial Narrow" w:cstheme="minorHAnsi"/>
          <w:sz w:val="24"/>
          <w:szCs w:val="24"/>
        </w:rPr>
        <w:t xml:space="preserve"> v znení neskorších predpisov</w:t>
      </w:r>
      <w:r w:rsidRPr="00F90AEE">
        <w:rPr>
          <w:rFonts w:ascii="Arial Narrow" w:hAnsi="Arial Narrow" w:cstheme="minorHAnsi"/>
          <w:sz w:val="24"/>
          <w:szCs w:val="24"/>
        </w:rPr>
        <w:t xml:space="preserve"> a zároveň v súlade s ustanoveniami Nariadenia Európskeho </w:t>
      </w:r>
      <w:r w:rsidR="00E13C43" w:rsidRPr="00F90AEE">
        <w:rPr>
          <w:rFonts w:ascii="Arial Narrow" w:hAnsi="Arial Narrow" w:cstheme="minorHAnsi"/>
          <w:sz w:val="24"/>
          <w:szCs w:val="24"/>
        </w:rPr>
        <w:t>parlamentu a Rady (EÚ) 2016/679 o ochrane fyzických osôb pri spracúvaní osobných údajov a o voľnom pohybe takýchto údajov, budú spracovávať osobné údaje, s ktorými prídu do styku pri plnení Dohody, výlučne za účelom plnenia Dohody, jej archivácie podľa príslušných právnych predpisov a podmienok stanovených Zákonom o verejnom obstarávaní. Osobné údaje budú spracované v súlade s vyššie uvedenými právnymi predpismi. Po skončení platnosti Dohody a uplynutí zákonných lehôt budú všetky osobné údaje vymazané.</w:t>
      </w:r>
    </w:p>
    <w:p w14:paraId="6859AA43" w14:textId="0DEA1BC6" w:rsidR="004475DB" w:rsidRPr="00F90AEE" w:rsidRDefault="004475DB" w:rsidP="004475DB">
      <w:pPr>
        <w:pStyle w:val="Bezriadkovania"/>
        <w:jc w:val="both"/>
        <w:rPr>
          <w:rFonts w:ascii="Arial Narrow" w:hAnsi="Arial Narrow" w:cstheme="minorHAnsi"/>
          <w:sz w:val="24"/>
          <w:szCs w:val="24"/>
        </w:rPr>
      </w:pPr>
    </w:p>
    <w:p w14:paraId="52E5A91A" w14:textId="77777777" w:rsidR="00E13C43" w:rsidRPr="00F90AEE" w:rsidRDefault="00E13C43" w:rsidP="00023DE5">
      <w:pPr>
        <w:pStyle w:val="Bezriadkovania"/>
        <w:numPr>
          <w:ilvl w:val="0"/>
          <w:numId w:val="17"/>
        </w:numPr>
        <w:jc w:val="both"/>
        <w:rPr>
          <w:rFonts w:ascii="Arial Narrow" w:hAnsi="Arial Narrow" w:cstheme="minorHAnsi"/>
          <w:sz w:val="24"/>
          <w:szCs w:val="24"/>
        </w:rPr>
      </w:pPr>
      <w:r w:rsidRPr="00F90AEE">
        <w:rPr>
          <w:rFonts w:ascii="Arial Narrow" w:hAnsi="Arial Narrow" w:cstheme="minorHAnsi"/>
          <w:sz w:val="24"/>
          <w:szCs w:val="24"/>
        </w:rPr>
        <w:t>Účastníci dohody si navzájom oznamujú svoje adresy na doručovanie  oprávnených zástupcov pre riadne plnenie si povinností v zmysle tejto Dohody:</w:t>
      </w:r>
    </w:p>
    <w:p w14:paraId="4F951F57" w14:textId="77777777" w:rsidR="00E13C43" w:rsidRPr="00F90AEE" w:rsidRDefault="00E13C43" w:rsidP="00E13C43">
      <w:pPr>
        <w:pStyle w:val="Bezriadkovania"/>
        <w:jc w:val="both"/>
        <w:rPr>
          <w:rFonts w:ascii="Arial Narrow" w:hAnsi="Arial Narrow" w:cstheme="minorHAnsi"/>
          <w:sz w:val="24"/>
          <w:szCs w:val="24"/>
        </w:rPr>
      </w:pPr>
    </w:p>
    <w:p w14:paraId="26E01EBB" w14:textId="77777777" w:rsidR="00E13C43" w:rsidRPr="00F90AEE" w:rsidRDefault="00E13C43" w:rsidP="004475DB">
      <w:pPr>
        <w:pStyle w:val="Bezriadkovania"/>
        <w:ind w:firstLine="360"/>
        <w:jc w:val="both"/>
        <w:rPr>
          <w:rFonts w:ascii="Arial Narrow" w:hAnsi="Arial Narrow" w:cstheme="minorHAnsi"/>
          <w:b/>
          <w:sz w:val="24"/>
          <w:szCs w:val="24"/>
        </w:rPr>
      </w:pPr>
      <w:r w:rsidRPr="00F90AEE">
        <w:rPr>
          <w:rFonts w:ascii="Arial Narrow" w:hAnsi="Arial Narrow" w:cstheme="minorHAnsi"/>
          <w:b/>
          <w:sz w:val="24"/>
          <w:szCs w:val="24"/>
        </w:rPr>
        <w:t>Na strane Dodávateľa:</w:t>
      </w:r>
    </w:p>
    <w:p w14:paraId="7F07A267" w14:textId="77777777" w:rsidR="00E13C43" w:rsidRPr="00F90AEE" w:rsidRDefault="00E13C43" w:rsidP="004475DB">
      <w:pPr>
        <w:pStyle w:val="Bezriadkovania"/>
        <w:ind w:firstLine="360"/>
        <w:jc w:val="both"/>
        <w:rPr>
          <w:rFonts w:ascii="Arial Narrow" w:hAnsi="Arial Narrow" w:cstheme="minorHAnsi"/>
          <w:b/>
          <w:sz w:val="24"/>
          <w:szCs w:val="24"/>
        </w:rPr>
      </w:pPr>
      <w:r w:rsidRPr="00F90AEE">
        <w:rPr>
          <w:rFonts w:ascii="Arial Narrow" w:hAnsi="Arial Narrow" w:cstheme="minorHAnsi"/>
          <w:b/>
          <w:sz w:val="24"/>
          <w:szCs w:val="24"/>
        </w:rPr>
        <w:t>Adresa na doručovanie:</w:t>
      </w:r>
    </w:p>
    <w:p w14:paraId="62EE4BA4" w14:textId="77777777" w:rsidR="00E13C43" w:rsidRPr="00F90AEE" w:rsidRDefault="00E13C43" w:rsidP="004475DB">
      <w:pPr>
        <w:pStyle w:val="Bezriadkovania"/>
        <w:ind w:firstLine="360"/>
        <w:jc w:val="both"/>
        <w:rPr>
          <w:rFonts w:ascii="Arial Narrow" w:hAnsi="Arial Narrow" w:cstheme="minorHAnsi"/>
          <w:sz w:val="24"/>
          <w:szCs w:val="24"/>
        </w:rPr>
      </w:pPr>
      <w:r w:rsidRPr="00F90AEE">
        <w:rPr>
          <w:rFonts w:ascii="Arial Narrow" w:hAnsi="Arial Narrow" w:cstheme="minorHAnsi"/>
          <w:sz w:val="24"/>
          <w:szCs w:val="24"/>
        </w:rPr>
        <w:t>..............................................................................</w:t>
      </w:r>
    </w:p>
    <w:p w14:paraId="6AD8C717" w14:textId="77777777" w:rsidR="00E13C43" w:rsidRPr="00F90AEE" w:rsidRDefault="00E13C43" w:rsidP="00E13C43">
      <w:pPr>
        <w:pStyle w:val="Bezriadkovania"/>
        <w:jc w:val="both"/>
        <w:rPr>
          <w:rFonts w:ascii="Arial Narrow" w:hAnsi="Arial Narrow" w:cstheme="minorHAnsi"/>
          <w:sz w:val="24"/>
          <w:szCs w:val="24"/>
        </w:rPr>
      </w:pPr>
    </w:p>
    <w:p w14:paraId="195AA881" w14:textId="77777777" w:rsidR="004475DB" w:rsidRPr="00F90AEE" w:rsidRDefault="004475DB" w:rsidP="004475DB">
      <w:pPr>
        <w:pStyle w:val="Bezriadkovania"/>
        <w:ind w:firstLine="360"/>
        <w:jc w:val="both"/>
        <w:rPr>
          <w:rFonts w:ascii="Arial Narrow" w:hAnsi="Arial Narrow" w:cstheme="minorHAnsi"/>
          <w:b/>
          <w:sz w:val="24"/>
          <w:szCs w:val="24"/>
        </w:rPr>
      </w:pPr>
    </w:p>
    <w:p w14:paraId="45FF2D1D" w14:textId="77777777" w:rsidR="00E13C43" w:rsidRPr="00F90AEE" w:rsidRDefault="00E13C43" w:rsidP="004475DB">
      <w:pPr>
        <w:pStyle w:val="Bezriadkovania"/>
        <w:ind w:firstLine="360"/>
        <w:jc w:val="both"/>
        <w:rPr>
          <w:rFonts w:ascii="Arial Narrow" w:hAnsi="Arial Narrow" w:cstheme="minorHAnsi"/>
          <w:b/>
          <w:sz w:val="24"/>
          <w:szCs w:val="24"/>
        </w:rPr>
      </w:pPr>
      <w:r w:rsidRPr="00F90AEE">
        <w:rPr>
          <w:rFonts w:ascii="Arial Narrow" w:hAnsi="Arial Narrow" w:cstheme="minorHAnsi"/>
          <w:b/>
          <w:sz w:val="24"/>
          <w:szCs w:val="24"/>
        </w:rPr>
        <w:t>Oprávnené osoby:</w:t>
      </w:r>
    </w:p>
    <w:p w14:paraId="6972799D" w14:textId="77777777" w:rsidR="00E13C43" w:rsidRPr="00F90AEE" w:rsidRDefault="00E13C43" w:rsidP="004475DB">
      <w:pPr>
        <w:pStyle w:val="Bezriadkovania"/>
        <w:ind w:firstLine="360"/>
        <w:jc w:val="both"/>
        <w:rPr>
          <w:rFonts w:ascii="Arial Narrow" w:hAnsi="Arial Narrow" w:cstheme="minorHAnsi"/>
          <w:sz w:val="24"/>
          <w:szCs w:val="24"/>
        </w:rPr>
      </w:pPr>
      <w:r w:rsidRPr="00F90AEE">
        <w:rPr>
          <w:rFonts w:ascii="Arial Narrow" w:hAnsi="Arial Narrow" w:cstheme="minorHAnsi"/>
          <w:sz w:val="24"/>
          <w:szCs w:val="24"/>
        </w:rPr>
        <w:t>..............................................................................</w:t>
      </w:r>
    </w:p>
    <w:p w14:paraId="7719D329" w14:textId="720C585E" w:rsidR="004475DB" w:rsidRDefault="004475DB" w:rsidP="00E13C43">
      <w:pPr>
        <w:pStyle w:val="Bezriadkovania"/>
        <w:jc w:val="both"/>
        <w:rPr>
          <w:rFonts w:ascii="Arial Narrow" w:hAnsi="Arial Narrow" w:cstheme="minorHAnsi"/>
          <w:sz w:val="24"/>
          <w:szCs w:val="24"/>
        </w:rPr>
      </w:pPr>
    </w:p>
    <w:p w14:paraId="5EA713F8" w14:textId="77777777" w:rsidR="00F90AEE" w:rsidRPr="00F90AEE" w:rsidRDefault="00F90AEE" w:rsidP="00E13C43">
      <w:pPr>
        <w:pStyle w:val="Bezriadkovania"/>
        <w:jc w:val="both"/>
        <w:rPr>
          <w:rFonts w:ascii="Arial Narrow" w:hAnsi="Arial Narrow" w:cstheme="minorHAnsi"/>
          <w:sz w:val="24"/>
          <w:szCs w:val="24"/>
        </w:rPr>
      </w:pPr>
    </w:p>
    <w:p w14:paraId="34C6B46C" w14:textId="77777777" w:rsidR="00E13C43" w:rsidRPr="00F90AEE" w:rsidRDefault="00E13C43" w:rsidP="004475DB">
      <w:pPr>
        <w:pStyle w:val="Bezriadkovania"/>
        <w:ind w:firstLine="360"/>
        <w:jc w:val="both"/>
        <w:rPr>
          <w:rFonts w:ascii="Arial Narrow" w:hAnsi="Arial Narrow" w:cstheme="minorHAnsi"/>
          <w:b/>
          <w:sz w:val="24"/>
          <w:szCs w:val="24"/>
        </w:rPr>
      </w:pPr>
      <w:r w:rsidRPr="00F90AEE">
        <w:rPr>
          <w:rFonts w:ascii="Arial Narrow" w:hAnsi="Arial Narrow" w:cstheme="minorHAnsi"/>
          <w:b/>
          <w:sz w:val="24"/>
          <w:szCs w:val="24"/>
        </w:rPr>
        <w:t>Na strane Objednávateľa:</w:t>
      </w:r>
    </w:p>
    <w:p w14:paraId="460455B2" w14:textId="77777777" w:rsidR="00E13C43" w:rsidRPr="00F90AEE" w:rsidRDefault="00E13C43" w:rsidP="004475DB">
      <w:pPr>
        <w:pStyle w:val="Bezriadkovania"/>
        <w:ind w:firstLine="360"/>
        <w:jc w:val="both"/>
        <w:rPr>
          <w:rFonts w:ascii="Arial Narrow" w:hAnsi="Arial Narrow" w:cstheme="minorHAnsi"/>
          <w:b/>
          <w:sz w:val="24"/>
          <w:szCs w:val="24"/>
        </w:rPr>
      </w:pPr>
      <w:r w:rsidRPr="00F90AEE">
        <w:rPr>
          <w:rFonts w:ascii="Arial Narrow" w:hAnsi="Arial Narrow" w:cstheme="minorHAnsi"/>
          <w:b/>
          <w:sz w:val="24"/>
          <w:szCs w:val="24"/>
        </w:rPr>
        <w:t>Adresa na doručovanie:</w:t>
      </w:r>
    </w:p>
    <w:p w14:paraId="2F586BED" w14:textId="77777777" w:rsidR="00E13C43" w:rsidRPr="00F90AEE" w:rsidRDefault="00E13C43" w:rsidP="004475DB">
      <w:pPr>
        <w:pStyle w:val="Bezriadkovania"/>
        <w:ind w:firstLine="360"/>
        <w:jc w:val="both"/>
        <w:rPr>
          <w:rFonts w:ascii="Arial Narrow" w:hAnsi="Arial Narrow" w:cstheme="minorHAnsi"/>
          <w:sz w:val="24"/>
          <w:szCs w:val="24"/>
        </w:rPr>
      </w:pPr>
      <w:r w:rsidRPr="00F90AEE">
        <w:rPr>
          <w:rFonts w:ascii="Arial Narrow" w:hAnsi="Arial Narrow" w:cstheme="minorHAnsi"/>
          <w:sz w:val="24"/>
          <w:szCs w:val="24"/>
        </w:rPr>
        <w:t>Správa štátnych hmotných rezerv Slovenskej republiky</w:t>
      </w:r>
    </w:p>
    <w:p w14:paraId="6E3129E7" w14:textId="77777777" w:rsidR="00E13C43" w:rsidRPr="00F90AEE" w:rsidRDefault="00E13C43" w:rsidP="004475DB">
      <w:pPr>
        <w:pStyle w:val="Bezriadkovania"/>
        <w:ind w:firstLine="360"/>
        <w:jc w:val="both"/>
        <w:rPr>
          <w:rFonts w:ascii="Arial Narrow" w:hAnsi="Arial Narrow" w:cstheme="minorHAnsi"/>
          <w:sz w:val="24"/>
          <w:szCs w:val="24"/>
        </w:rPr>
      </w:pPr>
      <w:r w:rsidRPr="00F90AEE">
        <w:rPr>
          <w:rFonts w:ascii="Arial Narrow" w:hAnsi="Arial Narrow" w:cstheme="minorHAnsi"/>
          <w:sz w:val="24"/>
          <w:szCs w:val="24"/>
        </w:rPr>
        <w:t>Pražská 29, 812 63 Bratislava</w:t>
      </w:r>
    </w:p>
    <w:p w14:paraId="6F2175B5" w14:textId="77777777" w:rsidR="00E13C43" w:rsidRPr="00F90AEE" w:rsidRDefault="00E13C43" w:rsidP="00E13C43">
      <w:pPr>
        <w:pStyle w:val="Bezriadkovania"/>
        <w:jc w:val="both"/>
        <w:rPr>
          <w:rFonts w:ascii="Arial Narrow" w:hAnsi="Arial Narrow" w:cstheme="minorHAnsi"/>
          <w:sz w:val="24"/>
          <w:szCs w:val="24"/>
        </w:rPr>
      </w:pPr>
    </w:p>
    <w:p w14:paraId="71AD8515" w14:textId="77777777" w:rsidR="00E13C43" w:rsidRPr="00F90AEE" w:rsidRDefault="00E13C43" w:rsidP="004475DB">
      <w:pPr>
        <w:pStyle w:val="Bezriadkovania"/>
        <w:ind w:firstLine="360"/>
        <w:jc w:val="both"/>
        <w:rPr>
          <w:rFonts w:ascii="Arial Narrow" w:hAnsi="Arial Narrow" w:cstheme="minorHAnsi"/>
          <w:b/>
          <w:sz w:val="24"/>
          <w:szCs w:val="24"/>
        </w:rPr>
      </w:pPr>
      <w:r w:rsidRPr="00F90AEE">
        <w:rPr>
          <w:rFonts w:ascii="Arial Narrow" w:hAnsi="Arial Narrow" w:cstheme="minorHAnsi"/>
          <w:b/>
          <w:sz w:val="24"/>
          <w:szCs w:val="24"/>
        </w:rPr>
        <w:t>Oprávnené osoby:</w:t>
      </w:r>
    </w:p>
    <w:p w14:paraId="28D758DD" w14:textId="77777777" w:rsidR="00E13C43" w:rsidRPr="00F90AEE" w:rsidRDefault="00E13C43" w:rsidP="004475DB">
      <w:pPr>
        <w:pStyle w:val="Bezriadkovania"/>
        <w:ind w:firstLine="360"/>
        <w:jc w:val="both"/>
        <w:rPr>
          <w:rFonts w:ascii="Arial Narrow" w:hAnsi="Arial Narrow" w:cstheme="minorHAnsi"/>
          <w:sz w:val="24"/>
          <w:szCs w:val="24"/>
        </w:rPr>
      </w:pPr>
      <w:r w:rsidRPr="00F90AEE">
        <w:rPr>
          <w:rFonts w:ascii="Arial Narrow" w:hAnsi="Arial Narrow" w:cstheme="minorHAnsi"/>
          <w:sz w:val="24"/>
          <w:szCs w:val="24"/>
        </w:rPr>
        <w:t>...............................................................................</w:t>
      </w:r>
    </w:p>
    <w:p w14:paraId="6878CEDB" w14:textId="77777777" w:rsidR="00A4260E" w:rsidRPr="00F90AEE" w:rsidRDefault="00A4260E" w:rsidP="00B20EEF">
      <w:pPr>
        <w:pStyle w:val="Bezriadkovania"/>
        <w:jc w:val="both"/>
        <w:rPr>
          <w:rFonts w:ascii="Arial Narrow" w:hAnsi="Arial Narrow" w:cstheme="minorHAnsi"/>
          <w:sz w:val="24"/>
          <w:szCs w:val="24"/>
        </w:rPr>
      </w:pPr>
    </w:p>
    <w:p w14:paraId="7DA486B7" w14:textId="0D243FF2" w:rsidR="00314ADC" w:rsidRPr="00F90AEE" w:rsidRDefault="00314ADC" w:rsidP="00314ADC">
      <w:pPr>
        <w:pStyle w:val="Bezriadkovania"/>
        <w:numPr>
          <w:ilvl w:val="0"/>
          <w:numId w:val="17"/>
        </w:numPr>
        <w:jc w:val="both"/>
        <w:rPr>
          <w:rFonts w:ascii="Arial Narrow" w:hAnsi="Arial Narrow" w:cstheme="minorHAnsi"/>
          <w:sz w:val="24"/>
          <w:szCs w:val="24"/>
        </w:rPr>
      </w:pPr>
      <w:r w:rsidRPr="00F90AEE">
        <w:rPr>
          <w:rFonts w:ascii="Arial Narrow" w:hAnsi="Arial Narrow" w:cstheme="minorHAnsi"/>
          <w:sz w:val="24"/>
          <w:szCs w:val="24"/>
        </w:rPr>
        <w:t>V prípade zmeny názvu, sídla, korešpondenčnej adresy, e-mailových adries, štatutárnych orgánov oprávnených zástupcov, bankového spojenia a čísla účtu, Účastník dohody, ktorej sa niektorá z týchto zmien týka, písomne oznámi druhému účastníkovi dohody túto skutočnosť, a to bez zbytočného odkladu</w:t>
      </w:r>
      <w:r w:rsidR="00832239" w:rsidRPr="00F90AEE">
        <w:rPr>
          <w:rFonts w:ascii="Arial Narrow" w:hAnsi="Arial Narrow" w:cstheme="minorHAnsi"/>
          <w:sz w:val="24"/>
          <w:szCs w:val="24"/>
        </w:rPr>
        <w:t>, pričom táto zmena sa nebude považovať za zmenu vyžadujúcu si uzavretie dodatku k tejto Dohode</w:t>
      </w:r>
      <w:r w:rsidR="00910156" w:rsidRPr="00F90AEE">
        <w:rPr>
          <w:rFonts w:ascii="Arial Narrow" w:hAnsi="Arial Narrow" w:cstheme="minorHAnsi"/>
          <w:sz w:val="24"/>
          <w:szCs w:val="24"/>
        </w:rPr>
        <w:t>.</w:t>
      </w:r>
      <w:r w:rsidR="00832239" w:rsidRPr="00F90AEE">
        <w:rPr>
          <w:rFonts w:ascii="Arial Narrow" w:hAnsi="Arial Narrow" w:cstheme="minorHAnsi"/>
          <w:sz w:val="24"/>
          <w:szCs w:val="24"/>
        </w:rPr>
        <w:t xml:space="preserve"> </w:t>
      </w:r>
    </w:p>
    <w:p w14:paraId="2BD10E8C" w14:textId="52978D45" w:rsidR="00314ADC" w:rsidRDefault="00314ADC" w:rsidP="00314ADC">
      <w:pPr>
        <w:pStyle w:val="Bezriadkovania"/>
        <w:jc w:val="both"/>
        <w:rPr>
          <w:rFonts w:ascii="Arial Narrow" w:hAnsi="Arial Narrow" w:cstheme="minorHAnsi"/>
          <w:sz w:val="24"/>
          <w:szCs w:val="24"/>
        </w:rPr>
      </w:pPr>
    </w:p>
    <w:p w14:paraId="1B137FA3" w14:textId="77777777" w:rsidR="00F90AEE" w:rsidRPr="00F90AEE" w:rsidRDefault="00F90AEE" w:rsidP="00314ADC">
      <w:pPr>
        <w:pStyle w:val="Bezriadkovania"/>
        <w:jc w:val="both"/>
        <w:rPr>
          <w:rFonts w:ascii="Arial Narrow" w:hAnsi="Arial Narrow" w:cstheme="minorHAnsi"/>
          <w:sz w:val="24"/>
          <w:szCs w:val="24"/>
        </w:rPr>
      </w:pPr>
    </w:p>
    <w:p w14:paraId="0E27D246" w14:textId="77777777" w:rsidR="00314ADC" w:rsidRPr="00F90AEE" w:rsidRDefault="00314ADC" w:rsidP="004475DB">
      <w:pPr>
        <w:pStyle w:val="Bezriadkovania"/>
        <w:jc w:val="center"/>
        <w:rPr>
          <w:rFonts w:ascii="Arial Narrow" w:hAnsi="Arial Narrow" w:cstheme="minorHAnsi"/>
          <w:b/>
          <w:sz w:val="24"/>
          <w:szCs w:val="24"/>
        </w:rPr>
      </w:pPr>
      <w:r w:rsidRPr="00F90AEE">
        <w:rPr>
          <w:rFonts w:ascii="Arial Narrow" w:hAnsi="Arial Narrow" w:cstheme="minorHAnsi"/>
          <w:b/>
          <w:sz w:val="24"/>
          <w:szCs w:val="24"/>
        </w:rPr>
        <w:t>Článok XI.</w:t>
      </w:r>
    </w:p>
    <w:p w14:paraId="28BA90DC" w14:textId="77777777" w:rsidR="00314ADC" w:rsidRPr="00F90AEE" w:rsidRDefault="00314ADC" w:rsidP="004475DB">
      <w:pPr>
        <w:pStyle w:val="Bezriadkovania"/>
        <w:jc w:val="center"/>
        <w:rPr>
          <w:rFonts w:ascii="Arial Narrow" w:hAnsi="Arial Narrow" w:cstheme="minorHAnsi"/>
          <w:b/>
          <w:sz w:val="24"/>
          <w:szCs w:val="24"/>
        </w:rPr>
      </w:pPr>
      <w:r w:rsidRPr="00F90AEE">
        <w:rPr>
          <w:rFonts w:ascii="Arial Narrow" w:hAnsi="Arial Narrow" w:cstheme="minorHAnsi"/>
          <w:b/>
          <w:sz w:val="24"/>
          <w:szCs w:val="24"/>
        </w:rPr>
        <w:t>Záverečné ustanovenia</w:t>
      </w:r>
    </w:p>
    <w:p w14:paraId="18542210" w14:textId="77777777" w:rsidR="00314ADC" w:rsidRPr="00F90AEE" w:rsidRDefault="00314ADC" w:rsidP="00314ADC">
      <w:pPr>
        <w:pStyle w:val="Bezriadkovania"/>
        <w:jc w:val="both"/>
        <w:rPr>
          <w:rFonts w:ascii="Arial Narrow" w:hAnsi="Arial Narrow" w:cstheme="minorHAnsi"/>
          <w:sz w:val="24"/>
          <w:szCs w:val="24"/>
        </w:rPr>
      </w:pPr>
    </w:p>
    <w:p w14:paraId="6EAB86FE" w14:textId="1A07A5BD" w:rsidR="00314ADC" w:rsidRPr="00F90AEE" w:rsidRDefault="00314ADC" w:rsidP="00314ADC">
      <w:pPr>
        <w:pStyle w:val="Bezriadkovania"/>
        <w:numPr>
          <w:ilvl w:val="0"/>
          <w:numId w:val="18"/>
        </w:numPr>
        <w:jc w:val="both"/>
        <w:rPr>
          <w:rFonts w:ascii="Arial Narrow" w:hAnsi="Arial Narrow" w:cstheme="minorHAnsi"/>
          <w:sz w:val="24"/>
          <w:szCs w:val="24"/>
        </w:rPr>
      </w:pPr>
      <w:r w:rsidRPr="00F90AEE">
        <w:rPr>
          <w:rFonts w:ascii="Arial Narrow" w:hAnsi="Arial Narrow" w:cstheme="minorHAnsi"/>
          <w:sz w:val="24"/>
          <w:szCs w:val="24"/>
        </w:rPr>
        <w:t xml:space="preserve">Táto Dohoda patrí medzi povinne zverejňované zmluvy (vrátane dodatkov Dohody) podľa ustanovení § 5 a zákona č. 211/2000 Z. z., o slobodnom prístupe k informáciám v znení neskorších predpisov (ďalej len </w:t>
      </w:r>
      <w:r w:rsidRPr="00F90AEE">
        <w:rPr>
          <w:rFonts w:ascii="Arial Narrow" w:hAnsi="Arial Narrow" w:cstheme="minorHAnsi"/>
          <w:b/>
          <w:sz w:val="24"/>
          <w:szCs w:val="24"/>
        </w:rPr>
        <w:t>„zákon o slobodnom prístupe“</w:t>
      </w:r>
      <w:r w:rsidRPr="00F90AEE">
        <w:rPr>
          <w:rFonts w:ascii="Arial Narrow" w:hAnsi="Arial Narrow" w:cstheme="minorHAnsi"/>
          <w:sz w:val="24"/>
          <w:szCs w:val="24"/>
        </w:rPr>
        <w:t>) v spojení s ustanovením § 1 ods. 2 Obchodného zákonníka  a § 47 a ods. 1 zákona č. 40/1964 Zb.</w:t>
      </w:r>
      <w:r w:rsidR="0001147D" w:rsidRPr="00F90AEE">
        <w:rPr>
          <w:rFonts w:ascii="Arial Narrow" w:hAnsi="Arial Narrow" w:cstheme="minorHAnsi"/>
          <w:sz w:val="24"/>
          <w:szCs w:val="24"/>
        </w:rPr>
        <w:t>, Občianskeho zákonníka v znení neskorších predpisov. Dodávateľ súhlasí so zverejnením tejto Dohody a faktúr doručených Objednávateľovi, a to zverejnených Objednávateľom počas trvania jeho povinnosti podľa § 5 a ods. 1 a 6 a § 5b zákona o slobodnom prístupe k</w:t>
      </w:r>
      <w:r w:rsidR="00832239" w:rsidRPr="00F90AEE">
        <w:rPr>
          <w:rFonts w:ascii="Arial Narrow" w:hAnsi="Arial Narrow" w:cstheme="minorHAnsi"/>
          <w:sz w:val="24"/>
          <w:szCs w:val="24"/>
        </w:rPr>
        <w:t> </w:t>
      </w:r>
      <w:r w:rsidR="0001147D" w:rsidRPr="00F90AEE">
        <w:rPr>
          <w:rFonts w:ascii="Arial Narrow" w:hAnsi="Arial Narrow" w:cstheme="minorHAnsi"/>
          <w:sz w:val="24"/>
          <w:szCs w:val="24"/>
        </w:rPr>
        <w:t>informáciám</w:t>
      </w:r>
      <w:r w:rsidR="00832239" w:rsidRPr="00F90AEE">
        <w:rPr>
          <w:rFonts w:ascii="Arial Narrow" w:hAnsi="Arial Narrow" w:cstheme="minorHAnsi"/>
          <w:sz w:val="24"/>
          <w:szCs w:val="24"/>
        </w:rPr>
        <w:t xml:space="preserve"> v znení neskorších predpisov</w:t>
      </w:r>
      <w:r w:rsidR="0001147D" w:rsidRPr="00F90AEE">
        <w:rPr>
          <w:rFonts w:ascii="Arial Narrow" w:hAnsi="Arial Narrow" w:cstheme="minorHAnsi"/>
          <w:sz w:val="24"/>
          <w:szCs w:val="24"/>
        </w:rPr>
        <w:t>.</w:t>
      </w:r>
    </w:p>
    <w:p w14:paraId="4566AD8B" w14:textId="77777777" w:rsidR="004475DB" w:rsidRPr="00F90AEE" w:rsidRDefault="004475DB" w:rsidP="004475DB">
      <w:pPr>
        <w:pStyle w:val="Bezriadkovania"/>
        <w:ind w:left="360"/>
        <w:jc w:val="both"/>
        <w:rPr>
          <w:rFonts w:ascii="Arial Narrow" w:hAnsi="Arial Narrow" w:cstheme="minorHAnsi"/>
          <w:sz w:val="24"/>
          <w:szCs w:val="24"/>
        </w:rPr>
      </w:pPr>
    </w:p>
    <w:p w14:paraId="0F1C7D4C" w14:textId="77777777" w:rsidR="0001147D" w:rsidRPr="00F90AEE" w:rsidRDefault="0001147D" w:rsidP="00314ADC">
      <w:pPr>
        <w:pStyle w:val="Bezriadkovania"/>
        <w:numPr>
          <w:ilvl w:val="0"/>
          <w:numId w:val="18"/>
        </w:numPr>
        <w:jc w:val="both"/>
        <w:rPr>
          <w:rFonts w:ascii="Arial Narrow" w:hAnsi="Arial Narrow" w:cstheme="minorHAnsi"/>
          <w:sz w:val="24"/>
          <w:szCs w:val="24"/>
        </w:rPr>
      </w:pPr>
      <w:r w:rsidRPr="00F90AEE">
        <w:rPr>
          <w:rFonts w:ascii="Arial Narrow" w:hAnsi="Arial Narrow" w:cstheme="minorHAnsi"/>
          <w:sz w:val="24"/>
          <w:szCs w:val="24"/>
        </w:rPr>
        <w:t xml:space="preserve">Táto Dohoda nadobúda platnosť a je pre Účastníkov Dohody záväzná dňom podpisu oprávnenými zástupcami oboch Účastníkov Dohody, ak oprávnení zástupcovia oboch Účastníkov Dohody </w:t>
      </w:r>
      <w:r w:rsidRPr="00F90AEE">
        <w:rPr>
          <w:rFonts w:ascii="Arial Narrow" w:hAnsi="Arial Narrow" w:cstheme="minorHAnsi"/>
          <w:sz w:val="24"/>
          <w:szCs w:val="24"/>
        </w:rPr>
        <w:lastRenderedPageBreak/>
        <w:t>nepodpíšu túto Dohodu v ten istý deň, tak rozhodujúci je deň neskoršieho podpisu. Táto Dohoda nadobúda účinnosť dňom nasledujúcim po dni jej zverejnenia v centrálnom registri zmlúv vedenom na Úrade vlády Slovenskej republiky.</w:t>
      </w:r>
    </w:p>
    <w:p w14:paraId="52FF913E" w14:textId="77777777" w:rsidR="004475DB" w:rsidRPr="00F90AEE" w:rsidRDefault="004475DB" w:rsidP="004475DB">
      <w:pPr>
        <w:pStyle w:val="Bezriadkovania"/>
        <w:jc w:val="both"/>
        <w:rPr>
          <w:rFonts w:ascii="Arial Narrow" w:hAnsi="Arial Narrow" w:cstheme="minorHAnsi"/>
          <w:sz w:val="24"/>
          <w:szCs w:val="24"/>
        </w:rPr>
      </w:pPr>
    </w:p>
    <w:p w14:paraId="3173E00D" w14:textId="77777777" w:rsidR="0001147D" w:rsidRPr="00F90AEE" w:rsidRDefault="0001147D" w:rsidP="00314ADC">
      <w:pPr>
        <w:pStyle w:val="Bezriadkovania"/>
        <w:numPr>
          <w:ilvl w:val="0"/>
          <w:numId w:val="18"/>
        </w:numPr>
        <w:jc w:val="both"/>
        <w:rPr>
          <w:rFonts w:ascii="Arial Narrow" w:hAnsi="Arial Narrow" w:cstheme="minorHAnsi"/>
          <w:sz w:val="24"/>
          <w:szCs w:val="24"/>
        </w:rPr>
      </w:pPr>
      <w:r w:rsidRPr="00F90AEE">
        <w:rPr>
          <w:rFonts w:ascii="Arial Narrow" w:hAnsi="Arial Narrow" w:cstheme="minorHAnsi"/>
          <w:sz w:val="24"/>
          <w:szCs w:val="24"/>
        </w:rPr>
        <w:t>Pokiaľ v Dohode nie je dohodnuté inak, riadia sa práva a povinnosti, právne pomery z nej vyplývajúce, vznikajúce a súvisiace, len slovenským právnym poriadkom a to najmä Obchodným zákonníkom a súvisiacimi všeobecne záväznými právnymi predpismi platnými v Slovenskej republike.</w:t>
      </w:r>
    </w:p>
    <w:p w14:paraId="4567151C" w14:textId="77777777" w:rsidR="004475DB" w:rsidRPr="00F90AEE" w:rsidRDefault="004475DB" w:rsidP="004475DB">
      <w:pPr>
        <w:pStyle w:val="Bezriadkovania"/>
        <w:jc w:val="both"/>
        <w:rPr>
          <w:rFonts w:ascii="Arial Narrow" w:hAnsi="Arial Narrow" w:cstheme="minorHAnsi"/>
          <w:sz w:val="24"/>
          <w:szCs w:val="24"/>
        </w:rPr>
      </w:pPr>
    </w:p>
    <w:p w14:paraId="1EA1AA77" w14:textId="77777777" w:rsidR="0001147D" w:rsidRPr="00F90AEE" w:rsidRDefault="0001147D" w:rsidP="00314ADC">
      <w:pPr>
        <w:pStyle w:val="Bezriadkovania"/>
        <w:numPr>
          <w:ilvl w:val="0"/>
          <w:numId w:val="18"/>
        </w:numPr>
        <w:jc w:val="both"/>
        <w:rPr>
          <w:rFonts w:ascii="Arial Narrow" w:hAnsi="Arial Narrow" w:cstheme="minorHAnsi"/>
          <w:sz w:val="24"/>
          <w:szCs w:val="24"/>
        </w:rPr>
      </w:pPr>
      <w:r w:rsidRPr="00F90AEE">
        <w:rPr>
          <w:rFonts w:ascii="Arial Narrow" w:hAnsi="Arial Narrow" w:cstheme="minorHAnsi"/>
          <w:sz w:val="24"/>
          <w:szCs w:val="24"/>
        </w:rPr>
        <w:t>Akékoľvek zmeny alebo doplnky obsahu tejto Dohody musia byť urobené formou písomných dodatkov</w:t>
      </w:r>
      <w:r w:rsidR="00F4375B" w:rsidRPr="00F90AEE">
        <w:rPr>
          <w:rFonts w:ascii="Arial Narrow" w:hAnsi="Arial Narrow" w:cstheme="minorHAnsi"/>
          <w:sz w:val="24"/>
          <w:szCs w:val="24"/>
        </w:rPr>
        <w:t xml:space="preserve"> v súlade s §18 zákona o verejnom obstarávaní</w:t>
      </w:r>
      <w:r w:rsidRPr="00F90AEE">
        <w:rPr>
          <w:rFonts w:ascii="Arial Narrow" w:hAnsi="Arial Narrow" w:cstheme="minorHAnsi"/>
          <w:sz w:val="24"/>
          <w:szCs w:val="24"/>
        </w:rPr>
        <w:t>, ktoré budú platné, ak budú riadne potvrdené a podpísané oprávnenými zástupcami oboch Účastníkov Dohody. Po obojstrannom potvrdení sa stanú neoddeliteľnou súčasťou tejto Dohody.</w:t>
      </w:r>
    </w:p>
    <w:p w14:paraId="3B156229" w14:textId="77777777" w:rsidR="004475DB" w:rsidRPr="00F90AEE" w:rsidRDefault="004475DB" w:rsidP="004475DB">
      <w:pPr>
        <w:pStyle w:val="Bezriadkovania"/>
        <w:jc w:val="both"/>
        <w:rPr>
          <w:rFonts w:ascii="Arial Narrow" w:hAnsi="Arial Narrow" w:cstheme="minorHAnsi"/>
          <w:sz w:val="24"/>
          <w:szCs w:val="24"/>
        </w:rPr>
      </w:pPr>
    </w:p>
    <w:p w14:paraId="3E638AF2" w14:textId="77777777" w:rsidR="0001147D" w:rsidRPr="00F90AEE" w:rsidRDefault="0001147D" w:rsidP="00314ADC">
      <w:pPr>
        <w:pStyle w:val="Bezriadkovania"/>
        <w:numPr>
          <w:ilvl w:val="0"/>
          <w:numId w:val="18"/>
        </w:numPr>
        <w:jc w:val="both"/>
        <w:rPr>
          <w:rFonts w:ascii="Arial Narrow" w:hAnsi="Arial Narrow" w:cstheme="minorHAnsi"/>
          <w:sz w:val="24"/>
          <w:szCs w:val="24"/>
        </w:rPr>
      </w:pPr>
      <w:r w:rsidRPr="00F90AEE">
        <w:rPr>
          <w:rFonts w:ascii="Arial Narrow" w:hAnsi="Arial Narrow" w:cstheme="minorHAnsi"/>
          <w:sz w:val="24"/>
          <w:szCs w:val="24"/>
        </w:rPr>
        <w:t xml:space="preserve">Táto Dohoda je vyhotovená v štyroch vyhotoveniach s platnosťou originálu, z ktorých každý Účastníkov Dohody </w:t>
      </w:r>
      <w:proofErr w:type="spellStart"/>
      <w:r w:rsidRPr="00F90AEE">
        <w:rPr>
          <w:rFonts w:ascii="Arial Narrow" w:hAnsi="Arial Narrow" w:cstheme="minorHAnsi"/>
          <w:sz w:val="24"/>
          <w:szCs w:val="24"/>
        </w:rPr>
        <w:t>obdrží</w:t>
      </w:r>
      <w:proofErr w:type="spellEnd"/>
      <w:r w:rsidRPr="00F90AEE">
        <w:rPr>
          <w:rFonts w:ascii="Arial Narrow" w:hAnsi="Arial Narrow" w:cstheme="minorHAnsi"/>
          <w:sz w:val="24"/>
          <w:szCs w:val="24"/>
        </w:rPr>
        <w:t xml:space="preserve"> po dvoch vyhotoveniach.</w:t>
      </w:r>
    </w:p>
    <w:p w14:paraId="0BD64DC5" w14:textId="77777777" w:rsidR="004475DB" w:rsidRPr="00F90AEE" w:rsidRDefault="004475DB" w:rsidP="004475DB">
      <w:pPr>
        <w:pStyle w:val="Bezriadkovania"/>
        <w:jc w:val="both"/>
        <w:rPr>
          <w:rFonts w:ascii="Arial Narrow" w:hAnsi="Arial Narrow" w:cstheme="minorHAnsi"/>
          <w:sz w:val="24"/>
          <w:szCs w:val="24"/>
        </w:rPr>
      </w:pPr>
    </w:p>
    <w:p w14:paraId="3772289A" w14:textId="77777777" w:rsidR="004475DB" w:rsidRPr="00F90AEE" w:rsidRDefault="0001147D" w:rsidP="004475DB">
      <w:pPr>
        <w:pStyle w:val="Bezriadkovania"/>
        <w:numPr>
          <w:ilvl w:val="0"/>
          <w:numId w:val="18"/>
        </w:numPr>
        <w:jc w:val="both"/>
        <w:rPr>
          <w:rFonts w:ascii="Arial Narrow" w:hAnsi="Arial Narrow" w:cstheme="minorHAnsi"/>
          <w:sz w:val="24"/>
          <w:szCs w:val="24"/>
        </w:rPr>
      </w:pPr>
      <w:r w:rsidRPr="00F90AEE">
        <w:rPr>
          <w:rFonts w:ascii="Arial Narrow" w:hAnsi="Arial Narrow" w:cstheme="minorHAnsi"/>
          <w:sz w:val="24"/>
          <w:szCs w:val="24"/>
        </w:rPr>
        <w:t>Účastníci Dohody vyhlasujú, že sú spôsobilí na právne úkony, ich vôľa je slobodná a vážna, prejav vôle je dostatočne zrozumiteľný a určitý, zmluvná voľnosť nie je obmedzená a p</w:t>
      </w:r>
      <w:r w:rsidR="004475DB" w:rsidRPr="00F90AEE">
        <w:rPr>
          <w:rFonts w:ascii="Arial Narrow" w:hAnsi="Arial Narrow" w:cstheme="minorHAnsi"/>
          <w:sz w:val="24"/>
          <w:szCs w:val="24"/>
        </w:rPr>
        <w:t>r</w:t>
      </w:r>
      <w:r w:rsidRPr="00F90AEE">
        <w:rPr>
          <w:rFonts w:ascii="Arial Narrow" w:hAnsi="Arial Narrow" w:cstheme="minorHAnsi"/>
          <w:sz w:val="24"/>
          <w:szCs w:val="24"/>
        </w:rPr>
        <w:t>ávny úkon je urobený v predpísanej forme. Účastníci Dohody si Dohodu prečítali a bez výhrad súhlasia s jej ustanoveniami.</w:t>
      </w:r>
    </w:p>
    <w:p w14:paraId="318C71F7" w14:textId="77777777" w:rsidR="004475DB" w:rsidRPr="00F90AEE" w:rsidRDefault="004475DB" w:rsidP="004475DB">
      <w:pPr>
        <w:pStyle w:val="Bezriadkovania"/>
        <w:jc w:val="both"/>
        <w:rPr>
          <w:rFonts w:ascii="Arial Narrow" w:hAnsi="Arial Narrow" w:cstheme="minorHAnsi"/>
          <w:sz w:val="24"/>
          <w:szCs w:val="24"/>
        </w:rPr>
      </w:pPr>
    </w:p>
    <w:p w14:paraId="73FCD849" w14:textId="77777777" w:rsidR="004475DB" w:rsidRPr="00F90AEE" w:rsidRDefault="004475DB" w:rsidP="00314ADC">
      <w:pPr>
        <w:pStyle w:val="Bezriadkovania"/>
        <w:numPr>
          <w:ilvl w:val="0"/>
          <w:numId w:val="18"/>
        </w:numPr>
        <w:jc w:val="both"/>
        <w:rPr>
          <w:rFonts w:ascii="Arial Narrow" w:hAnsi="Arial Narrow" w:cstheme="minorHAnsi"/>
          <w:sz w:val="24"/>
          <w:szCs w:val="24"/>
        </w:rPr>
      </w:pPr>
      <w:r w:rsidRPr="00F90AEE">
        <w:rPr>
          <w:rFonts w:ascii="Arial Narrow" w:hAnsi="Arial Narrow" w:cstheme="minorHAnsi"/>
          <w:sz w:val="24"/>
          <w:szCs w:val="24"/>
        </w:rPr>
        <w:t>Neoddeliteľnou súčasťou tejto Dohody je:</w:t>
      </w:r>
    </w:p>
    <w:p w14:paraId="46025444" w14:textId="77777777" w:rsidR="004475DB" w:rsidRPr="00F90AEE" w:rsidRDefault="004475DB" w:rsidP="004475DB">
      <w:pPr>
        <w:pStyle w:val="Bezriadkovania"/>
        <w:ind w:firstLine="360"/>
        <w:jc w:val="both"/>
        <w:rPr>
          <w:rFonts w:ascii="Arial Narrow" w:hAnsi="Arial Narrow" w:cstheme="minorHAnsi"/>
          <w:sz w:val="24"/>
          <w:szCs w:val="24"/>
        </w:rPr>
      </w:pPr>
      <w:r w:rsidRPr="00F90AEE">
        <w:rPr>
          <w:rFonts w:ascii="Arial Narrow" w:hAnsi="Arial Narrow" w:cstheme="minorHAnsi"/>
          <w:sz w:val="24"/>
          <w:szCs w:val="24"/>
        </w:rPr>
        <w:t>Príloha č. 1 – Aktuálny zoznam služobných motorových vozidiel,</w:t>
      </w:r>
    </w:p>
    <w:p w14:paraId="62679655" w14:textId="333D0BAF" w:rsidR="004475DB" w:rsidRPr="00F90AEE" w:rsidRDefault="004475DB" w:rsidP="004475DB">
      <w:pPr>
        <w:pStyle w:val="Bezriadkovania"/>
        <w:ind w:firstLine="360"/>
        <w:jc w:val="both"/>
        <w:rPr>
          <w:rFonts w:ascii="Arial Narrow" w:hAnsi="Arial Narrow" w:cstheme="minorHAnsi"/>
          <w:sz w:val="24"/>
          <w:szCs w:val="24"/>
        </w:rPr>
      </w:pPr>
      <w:r w:rsidRPr="00F90AEE">
        <w:rPr>
          <w:rFonts w:ascii="Arial Narrow" w:hAnsi="Arial Narrow" w:cstheme="minorHAnsi"/>
          <w:sz w:val="24"/>
          <w:szCs w:val="24"/>
        </w:rPr>
        <w:t>Príloha č. 2 –</w:t>
      </w:r>
      <w:r w:rsidR="00960FD5" w:rsidRPr="00F90AEE">
        <w:rPr>
          <w:rFonts w:ascii="Arial Narrow" w:hAnsi="Arial Narrow" w:cstheme="minorHAnsi"/>
          <w:sz w:val="24"/>
          <w:szCs w:val="24"/>
        </w:rPr>
        <w:t xml:space="preserve"> Cenník za poskytovanie predmetu </w:t>
      </w:r>
      <w:r w:rsidR="009B2332" w:rsidRPr="00F90AEE">
        <w:rPr>
          <w:rFonts w:ascii="Arial Narrow" w:hAnsi="Arial Narrow" w:cstheme="minorHAnsi"/>
          <w:sz w:val="24"/>
          <w:szCs w:val="24"/>
        </w:rPr>
        <w:t>Dohody</w:t>
      </w:r>
      <w:r w:rsidR="00960FD5" w:rsidRPr="00F90AEE">
        <w:rPr>
          <w:rFonts w:ascii="Arial Narrow" w:hAnsi="Arial Narrow" w:cstheme="minorHAnsi"/>
          <w:sz w:val="24"/>
          <w:szCs w:val="24"/>
        </w:rPr>
        <w:t>,</w:t>
      </w:r>
    </w:p>
    <w:p w14:paraId="75F1242A" w14:textId="5748665C" w:rsidR="00960FD5" w:rsidRPr="00F90AEE" w:rsidRDefault="00960FD5" w:rsidP="004475DB">
      <w:pPr>
        <w:pStyle w:val="Bezriadkovania"/>
        <w:ind w:firstLine="360"/>
        <w:jc w:val="both"/>
        <w:rPr>
          <w:rFonts w:ascii="Arial Narrow" w:hAnsi="Arial Narrow" w:cstheme="minorHAnsi"/>
          <w:sz w:val="24"/>
          <w:szCs w:val="24"/>
        </w:rPr>
      </w:pPr>
      <w:r w:rsidRPr="00F90AEE">
        <w:rPr>
          <w:rFonts w:ascii="Arial Narrow" w:hAnsi="Arial Narrow" w:cstheme="minorHAnsi"/>
          <w:sz w:val="24"/>
          <w:szCs w:val="24"/>
        </w:rPr>
        <w:t>Príloha č. 3 – Cenník náhradných dielov</w:t>
      </w:r>
      <w:r w:rsidR="00C23151" w:rsidRPr="00F90AEE">
        <w:rPr>
          <w:rFonts w:ascii="Arial Narrow" w:hAnsi="Arial Narrow" w:cstheme="minorHAnsi"/>
          <w:sz w:val="24"/>
          <w:szCs w:val="24"/>
        </w:rPr>
        <w:t>.</w:t>
      </w:r>
    </w:p>
    <w:p w14:paraId="3AFF2EB8" w14:textId="77777777" w:rsidR="004475DB" w:rsidRPr="00F90AEE" w:rsidRDefault="004475DB" w:rsidP="004475DB">
      <w:pPr>
        <w:pStyle w:val="Bezriadkovania"/>
        <w:jc w:val="both"/>
        <w:rPr>
          <w:rFonts w:ascii="Arial Narrow" w:hAnsi="Arial Narrow" w:cstheme="minorHAnsi"/>
          <w:sz w:val="24"/>
          <w:szCs w:val="24"/>
        </w:rPr>
      </w:pPr>
    </w:p>
    <w:p w14:paraId="1AEE2DF6" w14:textId="0458FD12" w:rsidR="004475DB" w:rsidRPr="00F90AEE" w:rsidRDefault="004475DB" w:rsidP="004475DB">
      <w:pPr>
        <w:pStyle w:val="Bezriadkovania"/>
        <w:jc w:val="both"/>
        <w:rPr>
          <w:rFonts w:ascii="Arial Narrow" w:hAnsi="Arial Narrow" w:cstheme="minorHAnsi"/>
          <w:sz w:val="24"/>
          <w:szCs w:val="24"/>
        </w:rPr>
      </w:pPr>
    </w:p>
    <w:p w14:paraId="6ABBF88E" w14:textId="4E223474" w:rsidR="001C431C" w:rsidRPr="00F90AEE" w:rsidRDefault="001C431C" w:rsidP="001C431C">
      <w:pPr>
        <w:pStyle w:val="Bezriadkovania"/>
        <w:jc w:val="both"/>
        <w:rPr>
          <w:rFonts w:ascii="Arial Narrow" w:hAnsi="Arial Narrow" w:cstheme="minorHAnsi"/>
          <w:sz w:val="24"/>
          <w:szCs w:val="24"/>
        </w:rPr>
      </w:pPr>
      <w:r w:rsidRPr="00F90AEE">
        <w:rPr>
          <w:rFonts w:ascii="Arial Narrow" w:hAnsi="Arial Narrow" w:cstheme="minorHAnsi"/>
          <w:sz w:val="24"/>
          <w:szCs w:val="24"/>
        </w:rPr>
        <w:t>V Bratislave dňa</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V ....................dňa</w:t>
      </w:r>
    </w:p>
    <w:p w14:paraId="483B415E" w14:textId="77777777" w:rsidR="001C431C" w:rsidRPr="00F90AEE" w:rsidRDefault="001C431C" w:rsidP="001C431C">
      <w:pPr>
        <w:pStyle w:val="Bezriadkovania"/>
        <w:jc w:val="both"/>
        <w:rPr>
          <w:rFonts w:ascii="Arial Narrow" w:hAnsi="Arial Narrow" w:cstheme="minorHAnsi"/>
          <w:sz w:val="24"/>
          <w:szCs w:val="24"/>
        </w:rPr>
      </w:pPr>
    </w:p>
    <w:p w14:paraId="24478E90" w14:textId="77777777" w:rsidR="001C431C" w:rsidRPr="00F90AEE" w:rsidRDefault="001C431C" w:rsidP="001C431C">
      <w:pPr>
        <w:pStyle w:val="Bezriadkovania"/>
        <w:jc w:val="both"/>
        <w:rPr>
          <w:rFonts w:ascii="Arial Narrow" w:hAnsi="Arial Narrow" w:cstheme="minorHAnsi"/>
          <w:sz w:val="24"/>
          <w:szCs w:val="24"/>
        </w:rPr>
      </w:pPr>
    </w:p>
    <w:p w14:paraId="6834F4DD" w14:textId="77777777" w:rsidR="001C431C" w:rsidRPr="00F90AEE" w:rsidRDefault="001C431C" w:rsidP="001C431C">
      <w:pPr>
        <w:pStyle w:val="Bezriadkovania"/>
        <w:jc w:val="both"/>
        <w:rPr>
          <w:rFonts w:ascii="Arial Narrow" w:hAnsi="Arial Narrow" w:cstheme="minorHAnsi"/>
          <w:sz w:val="24"/>
          <w:szCs w:val="24"/>
        </w:rPr>
      </w:pPr>
    </w:p>
    <w:p w14:paraId="52A2B839" w14:textId="604605C7" w:rsidR="001C431C" w:rsidRPr="00F90AEE" w:rsidRDefault="001C431C" w:rsidP="001C431C">
      <w:pPr>
        <w:pStyle w:val="Bezriadkovania"/>
        <w:jc w:val="both"/>
        <w:rPr>
          <w:rFonts w:ascii="Arial Narrow" w:hAnsi="Arial Narrow" w:cstheme="minorHAnsi"/>
          <w:sz w:val="24"/>
          <w:szCs w:val="24"/>
        </w:rPr>
      </w:pPr>
      <w:r w:rsidRPr="00F90AEE">
        <w:rPr>
          <w:rFonts w:ascii="Arial Narrow" w:hAnsi="Arial Narrow" w:cstheme="minorHAnsi"/>
          <w:sz w:val="24"/>
          <w:szCs w:val="24"/>
        </w:rPr>
        <w:t>Za objednávateľa:</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Za poskytovateľa::</w:t>
      </w:r>
    </w:p>
    <w:p w14:paraId="478238CD" w14:textId="77777777" w:rsidR="001C431C" w:rsidRPr="00F90AEE" w:rsidRDefault="001C431C" w:rsidP="001C431C">
      <w:pPr>
        <w:pStyle w:val="Bezriadkovania"/>
        <w:jc w:val="both"/>
        <w:rPr>
          <w:rFonts w:ascii="Arial Narrow" w:hAnsi="Arial Narrow" w:cstheme="minorHAnsi"/>
          <w:sz w:val="24"/>
          <w:szCs w:val="24"/>
        </w:rPr>
      </w:pPr>
    </w:p>
    <w:p w14:paraId="69C9DEFF" w14:textId="77777777" w:rsidR="001C431C" w:rsidRPr="00F90AEE" w:rsidRDefault="001C431C" w:rsidP="001C431C">
      <w:pPr>
        <w:pStyle w:val="Bezriadkovania"/>
        <w:jc w:val="both"/>
        <w:rPr>
          <w:rFonts w:ascii="Arial Narrow" w:hAnsi="Arial Narrow" w:cstheme="minorHAnsi"/>
          <w:sz w:val="24"/>
          <w:szCs w:val="24"/>
        </w:rPr>
      </w:pPr>
    </w:p>
    <w:p w14:paraId="007CC444" w14:textId="77777777" w:rsidR="001C431C" w:rsidRPr="00F90AEE" w:rsidRDefault="001C431C" w:rsidP="001C431C">
      <w:pPr>
        <w:pStyle w:val="Bezriadkovania"/>
        <w:jc w:val="both"/>
        <w:rPr>
          <w:rFonts w:ascii="Arial Narrow" w:hAnsi="Arial Narrow" w:cstheme="minorHAnsi"/>
          <w:sz w:val="24"/>
          <w:szCs w:val="24"/>
        </w:rPr>
      </w:pPr>
    </w:p>
    <w:p w14:paraId="4D822032" w14:textId="77777777" w:rsidR="001C431C" w:rsidRPr="00F90AEE" w:rsidRDefault="001C431C" w:rsidP="001C431C">
      <w:pPr>
        <w:pStyle w:val="Bezriadkovania"/>
        <w:jc w:val="both"/>
        <w:rPr>
          <w:rFonts w:ascii="Arial Narrow" w:hAnsi="Arial Narrow" w:cstheme="minorHAnsi"/>
          <w:sz w:val="24"/>
          <w:szCs w:val="24"/>
        </w:rPr>
      </w:pPr>
    </w:p>
    <w:p w14:paraId="141A008D" w14:textId="77777777" w:rsidR="001C431C" w:rsidRPr="00F90AEE" w:rsidRDefault="001C431C" w:rsidP="001C431C">
      <w:pPr>
        <w:pStyle w:val="Bezriadkovania"/>
        <w:jc w:val="both"/>
        <w:rPr>
          <w:rFonts w:ascii="Arial Narrow" w:hAnsi="Arial Narrow" w:cstheme="minorHAnsi"/>
          <w:sz w:val="24"/>
          <w:szCs w:val="24"/>
        </w:rPr>
      </w:pPr>
    </w:p>
    <w:p w14:paraId="4493CCC2" w14:textId="08D498ED" w:rsidR="001C431C" w:rsidRPr="00F90AEE" w:rsidRDefault="001C431C" w:rsidP="001C431C">
      <w:pPr>
        <w:pStyle w:val="Bezriadkovania"/>
        <w:jc w:val="both"/>
        <w:rPr>
          <w:rFonts w:ascii="Arial Narrow" w:hAnsi="Arial Narrow" w:cstheme="minorHAnsi"/>
          <w:sz w:val="24"/>
          <w:szCs w:val="24"/>
        </w:rPr>
      </w:pPr>
      <w:r w:rsidRPr="00F90AEE">
        <w:rPr>
          <w:rFonts w:ascii="Arial Narrow" w:hAnsi="Arial Narrow" w:cstheme="minorHAnsi"/>
          <w:sz w:val="24"/>
          <w:szCs w:val="24"/>
        </w:rPr>
        <w:t>..............................................</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w:t>
      </w:r>
    </w:p>
    <w:p w14:paraId="017EF1F2" w14:textId="47E92A81" w:rsidR="001C431C" w:rsidRPr="00F90AEE" w:rsidRDefault="001C431C" w:rsidP="001C431C">
      <w:pPr>
        <w:pStyle w:val="Bezriadkovania"/>
        <w:jc w:val="both"/>
        <w:rPr>
          <w:rFonts w:ascii="Arial Narrow" w:hAnsi="Arial Narrow" w:cstheme="minorHAnsi"/>
          <w:sz w:val="24"/>
          <w:szCs w:val="24"/>
        </w:rPr>
      </w:pPr>
      <w:r w:rsidRPr="00F90AEE">
        <w:rPr>
          <w:rFonts w:ascii="Arial Narrow" w:hAnsi="Arial Narrow" w:cstheme="minorHAnsi"/>
          <w:sz w:val="24"/>
          <w:szCs w:val="24"/>
        </w:rPr>
        <w:t xml:space="preserve">       Ing. Ján Rudolf, PhD.</w:t>
      </w:r>
    </w:p>
    <w:p w14:paraId="7E148F1A" w14:textId="71ECDFE2" w:rsidR="001C431C" w:rsidRPr="00F90AEE" w:rsidRDefault="001C431C" w:rsidP="001C431C">
      <w:pPr>
        <w:pStyle w:val="Bezriadkovania"/>
        <w:jc w:val="both"/>
        <w:rPr>
          <w:rFonts w:ascii="Arial Narrow" w:hAnsi="Arial Narrow" w:cstheme="minorHAnsi"/>
          <w:sz w:val="24"/>
          <w:szCs w:val="24"/>
        </w:rPr>
      </w:pPr>
      <w:r w:rsidRPr="00F90AEE">
        <w:rPr>
          <w:rFonts w:ascii="Arial Narrow" w:hAnsi="Arial Narrow" w:cstheme="minorHAnsi"/>
          <w:sz w:val="24"/>
          <w:szCs w:val="24"/>
        </w:rPr>
        <w:t xml:space="preserve">            p r e d s e d a</w:t>
      </w:r>
    </w:p>
    <w:p w14:paraId="3E65FF6C" w14:textId="77777777" w:rsidR="004475DB" w:rsidRPr="00F90AEE" w:rsidRDefault="004475DB" w:rsidP="004475DB">
      <w:pPr>
        <w:pStyle w:val="Bezriadkovania"/>
        <w:jc w:val="both"/>
        <w:rPr>
          <w:rFonts w:ascii="Arial Narrow" w:hAnsi="Arial Narrow" w:cstheme="minorHAnsi"/>
          <w:sz w:val="24"/>
          <w:szCs w:val="24"/>
        </w:rPr>
      </w:pPr>
    </w:p>
    <w:p w14:paraId="62986ED2" w14:textId="77777777" w:rsidR="004475DB" w:rsidRPr="00F90AEE" w:rsidRDefault="004475DB" w:rsidP="004475DB">
      <w:pPr>
        <w:pStyle w:val="Bezriadkovania"/>
        <w:jc w:val="both"/>
        <w:rPr>
          <w:rFonts w:ascii="Arial Narrow" w:hAnsi="Arial Narrow" w:cstheme="minorHAnsi"/>
          <w:sz w:val="24"/>
          <w:szCs w:val="24"/>
        </w:rPr>
      </w:pPr>
    </w:p>
    <w:p w14:paraId="0CE06C79" w14:textId="77777777" w:rsidR="004475DB" w:rsidRPr="00F90AEE" w:rsidRDefault="004475DB" w:rsidP="004475DB">
      <w:pPr>
        <w:pStyle w:val="Bezriadkovania"/>
        <w:jc w:val="both"/>
        <w:rPr>
          <w:rFonts w:ascii="Arial Narrow" w:hAnsi="Arial Narrow" w:cstheme="minorHAnsi"/>
          <w:sz w:val="24"/>
          <w:szCs w:val="24"/>
        </w:rPr>
      </w:pPr>
    </w:p>
    <w:p w14:paraId="18AE0CF1" w14:textId="66E06E34" w:rsidR="004475DB" w:rsidRPr="00F90AEE" w:rsidRDefault="004475DB" w:rsidP="004475DB">
      <w:pPr>
        <w:pStyle w:val="Bezriadkovania"/>
        <w:jc w:val="both"/>
        <w:rPr>
          <w:rFonts w:ascii="Arial Narrow" w:hAnsi="Arial Narrow" w:cstheme="minorHAnsi"/>
          <w:sz w:val="24"/>
          <w:szCs w:val="24"/>
        </w:rPr>
      </w:pPr>
    </w:p>
    <w:p w14:paraId="4AF0A213" w14:textId="72C39814" w:rsidR="00FD3BED" w:rsidRPr="00F90AEE" w:rsidRDefault="00FD3BED" w:rsidP="004475DB">
      <w:pPr>
        <w:pStyle w:val="Bezriadkovania"/>
        <w:jc w:val="both"/>
        <w:rPr>
          <w:rFonts w:ascii="Arial Narrow" w:hAnsi="Arial Narrow" w:cstheme="minorHAnsi"/>
          <w:sz w:val="24"/>
          <w:szCs w:val="24"/>
        </w:rPr>
      </w:pPr>
    </w:p>
    <w:p w14:paraId="54AE1A06" w14:textId="23470D24" w:rsidR="00FD3BED" w:rsidRPr="00F90AEE" w:rsidRDefault="00FD3BED" w:rsidP="004475DB">
      <w:pPr>
        <w:pStyle w:val="Bezriadkovania"/>
        <w:jc w:val="both"/>
        <w:rPr>
          <w:rFonts w:ascii="Arial Narrow" w:hAnsi="Arial Narrow" w:cstheme="minorHAnsi"/>
          <w:sz w:val="24"/>
          <w:szCs w:val="24"/>
        </w:rPr>
      </w:pPr>
    </w:p>
    <w:p w14:paraId="0704FA7F" w14:textId="679A2D41" w:rsidR="00FD3BED" w:rsidRPr="00F90AEE" w:rsidRDefault="00FD3BED" w:rsidP="004475DB">
      <w:pPr>
        <w:pStyle w:val="Bezriadkovania"/>
        <w:jc w:val="both"/>
        <w:rPr>
          <w:rFonts w:ascii="Arial Narrow" w:hAnsi="Arial Narrow" w:cstheme="minorHAnsi"/>
          <w:sz w:val="24"/>
          <w:szCs w:val="24"/>
        </w:rPr>
      </w:pPr>
    </w:p>
    <w:p w14:paraId="6918AE5C" w14:textId="73F347F5" w:rsidR="00FD3BED" w:rsidRPr="00F90AEE" w:rsidRDefault="00FD3BED" w:rsidP="004475DB">
      <w:pPr>
        <w:pStyle w:val="Bezriadkovania"/>
        <w:jc w:val="both"/>
        <w:rPr>
          <w:rFonts w:ascii="Arial Narrow" w:hAnsi="Arial Narrow" w:cstheme="minorHAnsi"/>
          <w:sz w:val="24"/>
          <w:szCs w:val="24"/>
        </w:rPr>
      </w:pPr>
    </w:p>
    <w:p w14:paraId="571C68BB" w14:textId="5A211E82" w:rsidR="00FD3BED" w:rsidRPr="00F90AEE" w:rsidRDefault="00FD3BED" w:rsidP="004475DB">
      <w:pPr>
        <w:pStyle w:val="Bezriadkovania"/>
        <w:jc w:val="both"/>
        <w:rPr>
          <w:rFonts w:ascii="Arial Narrow" w:hAnsi="Arial Narrow" w:cstheme="minorHAnsi"/>
          <w:sz w:val="24"/>
          <w:szCs w:val="24"/>
        </w:rPr>
      </w:pPr>
    </w:p>
    <w:p w14:paraId="439C34EC" w14:textId="22F0FA4F" w:rsidR="00FD3BED" w:rsidRPr="00F90AEE" w:rsidRDefault="00FD3BED" w:rsidP="004475DB">
      <w:pPr>
        <w:pStyle w:val="Bezriadkovania"/>
        <w:jc w:val="both"/>
        <w:rPr>
          <w:rFonts w:ascii="Arial Narrow" w:hAnsi="Arial Narrow" w:cstheme="minorHAnsi"/>
          <w:sz w:val="24"/>
          <w:szCs w:val="24"/>
        </w:rPr>
      </w:pPr>
    </w:p>
    <w:p w14:paraId="6F520E41" w14:textId="471F0EF7" w:rsidR="00FD3BED" w:rsidRPr="00F90AEE" w:rsidRDefault="00FD3BED" w:rsidP="00FD3BED">
      <w:pPr>
        <w:pStyle w:val="Bezriadkovania"/>
        <w:ind w:firstLine="360"/>
        <w:jc w:val="both"/>
        <w:rPr>
          <w:rFonts w:ascii="Arial Narrow" w:hAnsi="Arial Narrow" w:cstheme="minorHAnsi"/>
          <w:b/>
          <w:sz w:val="24"/>
          <w:szCs w:val="24"/>
        </w:rPr>
      </w:pPr>
      <w:r w:rsidRPr="00F90AEE">
        <w:rPr>
          <w:rFonts w:ascii="Arial Narrow" w:hAnsi="Arial Narrow" w:cstheme="minorHAnsi"/>
          <w:b/>
          <w:sz w:val="24"/>
          <w:szCs w:val="24"/>
        </w:rPr>
        <w:lastRenderedPageBreak/>
        <w:t xml:space="preserve">Príloha č. 1 </w:t>
      </w:r>
    </w:p>
    <w:p w14:paraId="07834DA7" w14:textId="3997A69A" w:rsidR="00FD3BED" w:rsidRPr="00F90AEE" w:rsidRDefault="00FD3BED" w:rsidP="004475DB">
      <w:pPr>
        <w:pStyle w:val="Bezriadkovania"/>
        <w:jc w:val="both"/>
        <w:rPr>
          <w:rFonts w:ascii="Arial Narrow" w:hAnsi="Arial Narrow" w:cstheme="minorHAnsi"/>
          <w:sz w:val="24"/>
          <w:szCs w:val="24"/>
        </w:rPr>
      </w:pPr>
    </w:p>
    <w:p w14:paraId="1164005C" w14:textId="77777777" w:rsidR="00FD3BED" w:rsidRPr="00F90AEE" w:rsidRDefault="00FD3BED" w:rsidP="00FD3BED">
      <w:pPr>
        <w:jc w:val="center"/>
        <w:rPr>
          <w:rFonts w:ascii="Arial Narrow" w:hAnsi="Arial Narrow"/>
          <w:sz w:val="24"/>
          <w:szCs w:val="24"/>
        </w:rPr>
      </w:pPr>
      <w:r w:rsidRPr="00F90AEE">
        <w:rPr>
          <w:rFonts w:ascii="Arial Narrow" w:eastAsia="Times New Roman" w:hAnsi="Arial Narrow" w:cs="Calibri"/>
          <w:b/>
          <w:bCs/>
          <w:color w:val="000000"/>
          <w:sz w:val="24"/>
          <w:szCs w:val="24"/>
          <w:lang w:eastAsia="sk-SK"/>
        </w:rPr>
        <w:t>Aktuálny zoznam služobných motorových vozidiel</w:t>
      </w:r>
    </w:p>
    <w:tbl>
      <w:tblPr>
        <w:tblW w:w="10065" w:type="dxa"/>
        <w:tblInd w:w="-572" w:type="dxa"/>
        <w:tblLayout w:type="fixed"/>
        <w:tblCellMar>
          <w:left w:w="70" w:type="dxa"/>
          <w:right w:w="70" w:type="dxa"/>
        </w:tblCellMar>
        <w:tblLook w:val="04A0" w:firstRow="1" w:lastRow="0" w:firstColumn="1" w:lastColumn="0" w:noHBand="0" w:noVBand="1"/>
      </w:tblPr>
      <w:tblGrid>
        <w:gridCol w:w="709"/>
        <w:gridCol w:w="1985"/>
        <w:gridCol w:w="1134"/>
        <w:gridCol w:w="708"/>
        <w:gridCol w:w="851"/>
        <w:gridCol w:w="850"/>
        <w:gridCol w:w="1276"/>
        <w:gridCol w:w="2552"/>
      </w:tblGrid>
      <w:tr w:rsidR="00FD3BED" w:rsidRPr="00F90AEE" w14:paraId="17D58E41" w14:textId="77777777" w:rsidTr="00FD3BED">
        <w:trPr>
          <w:trHeight w:val="102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E8BF5" w14:textId="77777777" w:rsidR="00FD3BED" w:rsidRPr="00F90AEE" w:rsidRDefault="00FD3BED" w:rsidP="00FD3BED">
            <w:pPr>
              <w:rPr>
                <w:rFonts w:ascii="Arial Narrow" w:hAnsi="Arial Narrow"/>
                <w:b/>
                <w:sz w:val="24"/>
                <w:szCs w:val="24"/>
              </w:rPr>
            </w:pPr>
            <w:proofErr w:type="spellStart"/>
            <w:r w:rsidRPr="00F90AEE">
              <w:rPr>
                <w:rFonts w:ascii="Arial Narrow" w:hAnsi="Arial Narrow"/>
                <w:b/>
                <w:sz w:val="24"/>
                <w:szCs w:val="24"/>
              </w:rPr>
              <w:t>Por.č</w:t>
            </w:r>
            <w:proofErr w:type="spellEnd"/>
            <w:r w:rsidRPr="00F90AEE">
              <w:rPr>
                <w:rFonts w:ascii="Arial Narrow" w:hAnsi="Arial Narrow"/>
                <w:b/>
                <w:sz w:val="24"/>
                <w:szCs w:val="24"/>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5FFC1B3B"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Továrenská značka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5AD8F7B"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EČ</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E6654D9"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Rok výroby</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6D1E9A4"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Výkon motora [kW]</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DFD0620"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Objem valcov [cm3]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EE0F9C0"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Celková hmotnosť vozidla [kg]</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47DA2BF7"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Garáž</w:t>
            </w:r>
          </w:p>
        </w:tc>
      </w:tr>
      <w:tr w:rsidR="00FD3BED" w:rsidRPr="00F90AEE" w14:paraId="66D0F82F" w14:textId="77777777" w:rsidTr="00FD3BED">
        <w:trPr>
          <w:trHeight w:val="560"/>
        </w:trPr>
        <w:tc>
          <w:tcPr>
            <w:tcW w:w="709" w:type="dxa"/>
            <w:tcBorders>
              <w:top w:val="nil"/>
              <w:left w:val="single" w:sz="4" w:space="0" w:color="auto"/>
              <w:bottom w:val="single" w:sz="4" w:space="0" w:color="auto"/>
              <w:right w:val="single" w:sz="4" w:space="0" w:color="auto"/>
            </w:tcBorders>
            <w:shd w:val="clear" w:color="auto" w:fill="auto"/>
            <w:vAlign w:val="center"/>
          </w:tcPr>
          <w:p w14:paraId="76BF2030" w14:textId="77777777" w:rsidR="00FD3BED" w:rsidRPr="00F90AEE" w:rsidRDefault="00FD3BED" w:rsidP="00FD3BED">
            <w:pPr>
              <w:jc w:val="center"/>
              <w:rPr>
                <w:rFonts w:ascii="Arial Narrow" w:hAnsi="Arial Narrow"/>
                <w:b/>
                <w:sz w:val="24"/>
                <w:szCs w:val="24"/>
              </w:rPr>
            </w:pPr>
            <w:r w:rsidRPr="00F90AEE">
              <w:rPr>
                <w:rFonts w:ascii="Arial Narrow" w:hAnsi="Arial Narrow"/>
                <w:b/>
                <w:sz w:val="24"/>
                <w:szCs w:val="24"/>
              </w:rPr>
              <w:t>1</w:t>
            </w:r>
          </w:p>
        </w:tc>
        <w:tc>
          <w:tcPr>
            <w:tcW w:w="1985" w:type="dxa"/>
            <w:tcBorders>
              <w:top w:val="nil"/>
              <w:left w:val="nil"/>
              <w:bottom w:val="single" w:sz="4" w:space="0" w:color="auto"/>
              <w:right w:val="single" w:sz="4" w:space="0" w:color="auto"/>
            </w:tcBorders>
            <w:shd w:val="clear" w:color="auto" w:fill="auto"/>
            <w:vAlign w:val="center"/>
          </w:tcPr>
          <w:p w14:paraId="1D42C3B5"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 xml:space="preserve">Škoda </w:t>
            </w:r>
            <w:proofErr w:type="spellStart"/>
            <w:r w:rsidRPr="00F90AEE">
              <w:rPr>
                <w:rFonts w:ascii="Arial Narrow" w:hAnsi="Arial Narrow"/>
                <w:b/>
                <w:sz w:val="24"/>
                <w:szCs w:val="24"/>
              </w:rPr>
              <w:t>Superb</w:t>
            </w:r>
            <w:proofErr w:type="spellEnd"/>
            <w:r w:rsidRPr="00F90AEE">
              <w:rPr>
                <w:rFonts w:ascii="Arial Narrow" w:hAnsi="Arial Narrow"/>
                <w:b/>
                <w:sz w:val="24"/>
                <w:szCs w:val="24"/>
              </w:rPr>
              <w:t xml:space="preserve"> 2.0  4x4</w:t>
            </w:r>
          </w:p>
        </w:tc>
        <w:tc>
          <w:tcPr>
            <w:tcW w:w="1134" w:type="dxa"/>
            <w:tcBorders>
              <w:top w:val="nil"/>
              <w:left w:val="nil"/>
              <w:bottom w:val="single" w:sz="4" w:space="0" w:color="auto"/>
              <w:right w:val="single" w:sz="4" w:space="0" w:color="auto"/>
            </w:tcBorders>
            <w:shd w:val="clear" w:color="auto" w:fill="auto"/>
            <w:noWrap/>
            <w:vAlign w:val="center"/>
          </w:tcPr>
          <w:p w14:paraId="255AAA62"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BL-214PH</w:t>
            </w:r>
          </w:p>
        </w:tc>
        <w:tc>
          <w:tcPr>
            <w:tcW w:w="708" w:type="dxa"/>
            <w:tcBorders>
              <w:top w:val="nil"/>
              <w:left w:val="nil"/>
              <w:bottom w:val="single" w:sz="4" w:space="0" w:color="auto"/>
              <w:right w:val="single" w:sz="4" w:space="0" w:color="auto"/>
            </w:tcBorders>
            <w:shd w:val="clear" w:color="auto" w:fill="auto"/>
            <w:noWrap/>
            <w:vAlign w:val="center"/>
          </w:tcPr>
          <w:p w14:paraId="22472AD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2017</w:t>
            </w:r>
          </w:p>
        </w:tc>
        <w:tc>
          <w:tcPr>
            <w:tcW w:w="851" w:type="dxa"/>
            <w:tcBorders>
              <w:top w:val="nil"/>
              <w:left w:val="nil"/>
              <w:bottom w:val="single" w:sz="4" w:space="0" w:color="auto"/>
              <w:right w:val="single" w:sz="4" w:space="0" w:color="auto"/>
            </w:tcBorders>
            <w:shd w:val="clear" w:color="auto" w:fill="auto"/>
            <w:noWrap/>
            <w:vAlign w:val="center"/>
          </w:tcPr>
          <w:p w14:paraId="1F4397F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206</w:t>
            </w:r>
          </w:p>
        </w:tc>
        <w:tc>
          <w:tcPr>
            <w:tcW w:w="850" w:type="dxa"/>
            <w:tcBorders>
              <w:top w:val="nil"/>
              <w:left w:val="nil"/>
              <w:bottom w:val="single" w:sz="4" w:space="0" w:color="auto"/>
              <w:right w:val="single" w:sz="4" w:space="0" w:color="auto"/>
            </w:tcBorders>
            <w:shd w:val="clear" w:color="auto" w:fill="auto"/>
            <w:noWrap/>
            <w:vAlign w:val="center"/>
          </w:tcPr>
          <w:p w14:paraId="7F2A4728"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1 984</w:t>
            </w:r>
          </w:p>
        </w:tc>
        <w:tc>
          <w:tcPr>
            <w:tcW w:w="1276" w:type="dxa"/>
            <w:tcBorders>
              <w:top w:val="nil"/>
              <w:left w:val="nil"/>
              <w:bottom w:val="single" w:sz="4" w:space="0" w:color="auto"/>
              <w:right w:val="single" w:sz="4" w:space="0" w:color="auto"/>
            </w:tcBorders>
            <w:shd w:val="clear" w:color="auto" w:fill="auto"/>
            <w:noWrap/>
            <w:vAlign w:val="center"/>
          </w:tcPr>
          <w:p w14:paraId="13F8B49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1 625</w:t>
            </w:r>
          </w:p>
        </w:tc>
        <w:tc>
          <w:tcPr>
            <w:tcW w:w="2552" w:type="dxa"/>
            <w:tcBorders>
              <w:top w:val="nil"/>
              <w:left w:val="nil"/>
              <w:bottom w:val="single" w:sz="4" w:space="0" w:color="auto"/>
              <w:right w:val="single" w:sz="4" w:space="0" w:color="auto"/>
            </w:tcBorders>
            <w:shd w:val="clear" w:color="auto" w:fill="auto"/>
            <w:noWrap/>
            <w:vAlign w:val="center"/>
          </w:tcPr>
          <w:p w14:paraId="47356783"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Bratislava</w:t>
            </w:r>
          </w:p>
        </w:tc>
      </w:tr>
      <w:tr w:rsidR="00FD3BED" w:rsidRPr="00F90AEE" w14:paraId="13363847" w14:textId="77777777" w:rsidTr="00FD3BED">
        <w:trPr>
          <w:trHeight w:val="560"/>
        </w:trPr>
        <w:tc>
          <w:tcPr>
            <w:tcW w:w="709" w:type="dxa"/>
            <w:tcBorders>
              <w:top w:val="nil"/>
              <w:left w:val="single" w:sz="4" w:space="0" w:color="auto"/>
              <w:bottom w:val="single" w:sz="4" w:space="0" w:color="auto"/>
              <w:right w:val="single" w:sz="4" w:space="0" w:color="auto"/>
            </w:tcBorders>
            <w:shd w:val="clear" w:color="auto" w:fill="auto"/>
            <w:vAlign w:val="center"/>
          </w:tcPr>
          <w:p w14:paraId="79CE1CFB" w14:textId="77777777" w:rsidR="00FD3BED" w:rsidRPr="00F90AEE" w:rsidRDefault="00FD3BED" w:rsidP="00FD3BED">
            <w:pPr>
              <w:jc w:val="center"/>
              <w:rPr>
                <w:rFonts w:ascii="Arial Narrow" w:hAnsi="Arial Narrow"/>
                <w:b/>
                <w:sz w:val="24"/>
                <w:szCs w:val="24"/>
              </w:rPr>
            </w:pPr>
            <w:r w:rsidRPr="00F90AEE">
              <w:rPr>
                <w:rFonts w:ascii="Arial Narrow" w:hAnsi="Arial Narrow"/>
                <w:b/>
                <w:sz w:val="24"/>
                <w:szCs w:val="24"/>
              </w:rPr>
              <w:t>2</w:t>
            </w:r>
          </w:p>
        </w:tc>
        <w:tc>
          <w:tcPr>
            <w:tcW w:w="1985" w:type="dxa"/>
            <w:tcBorders>
              <w:top w:val="nil"/>
              <w:left w:val="nil"/>
              <w:bottom w:val="single" w:sz="4" w:space="0" w:color="auto"/>
              <w:right w:val="single" w:sz="4" w:space="0" w:color="auto"/>
            </w:tcBorders>
            <w:shd w:val="clear" w:color="auto" w:fill="auto"/>
            <w:vAlign w:val="center"/>
          </w:tcPr>
          <w:p w14:paraId="733AB753"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 xml:space="preserve">Škoda </w:t>
            </w:r>
            <w:proofErr w:type="spellStart"/>
            <w:r w:rsidRPr="00F90AEE">
              <w:rPr>
                <w:rFonts w:ascii="Arial Narrow" w:hAnsi="Arial Narrow"/>
                <w:b/>
                <w:sz w:val="24"/>
                <w:szCs w:val="24"/>
              </w:rPr>
              <w:t>Superb</w:t>
            </w:r>
            <w:proofErr w:type="spellEnd"/>
            <w:r w:rsidRPr="00F90AEE">
              <w:rPr>
                <w:rFonts w:ascii="Arial Narrow" w:hAnsi="Arial Narrow"/>
                <w:b/>
                <w:sz w:val="24"/>
                <w:szCs w:val="24"/>
              </w:rPr>
              <w:t xml:space="preserve"> </w:t>
            </w:r>
            <w:proofErr w:type="spellStart"/>
            <w:r w:rsidRPr="00F90AEE">
              <w:rPr>
                <w:rFonts w:ascii="Arial Narrow" w:hAnsi="Arial Narrow"/>
                <w:b/>
                <w:sz w:val="24"/>
                <w:szCs w:val="24"/>
              </w:rPr>
              <w:t>Combi</w:t>
            </w:r>
            <w:proofErr w:type="spellEnd"/>
            <w:r w:rsidRPr="00F90AEE">
              <w:rPr>
                <w:rFonts w:ascii="Arial Narrow" w:hAnsi="Arial Narrow"/>
                <w:b/>
                <w:sz w:val="24"/>
                <w:szCs w:val="24"/>
              </w:rPr>
              <w:t>. 2.0 TDI</w:t>
            </w:r>
          </w:p>
        </w:tc>
        <w:tc>
          <w:tcPr>
            <w:tcW w:w="1134" w:type="dxa"/>
            <w:tcBorders>
              <w:top w:val="nil"/>
              <w:left w:val="nil"/>
              <w:bottom w:val="single" w:sz="4" w:space="0" w:color="auto"/>
              <w:right w:val="single" w:sz="4" w:space="0" w:color="auto"/>
            </w:tcBorders>
            <w:shd w:val="clear" w:color="auto" w:fill="auto"/>
            <w:noWrap/>
            <w:vAlign w:val="center"/>
          </w:tcPr>
          <w:p w14:paraId="2E97EBF5"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BL-065IP</w:t>
            </w:r>
          </w:p>
        </w:tc>
        <w:tc>
          <w:tcPr>
            <w:tcW w:w="708" w:type="dxa"/>
            <w:tcBorders>
              <w:top w:val="nil"/>
              <w:left w:val="nil"/>
              <w:bottom w:val="single" w:sz="4" w:space="0" w:color="auto"/>
              <w:right w:val="single" w:sz="4" w:space="0" w:color="auto"/>
            </w:tcBorders>
            <w:shd w:val="clear" w:color="auto" w:fill="auto"/>
            <w:noWrap/>
            <w:vAlign w:val="center"/>
          </w:tcPr>
          <w:p w14:paraId="1543D2C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2014</w:t>
            </w:r>
          </w:p>
        </w:tc>
        <w:tc>
          <w:tcPr>
            <w:tcW w:w="851" w:type="dxa"/>
            <w:tcBorders>
              <w:top w:val="nil"/>
              <w:left w:val="nil"/>
              <w:bottom w:val="single" w:sz="4" w:space="0" w:color="auto"/>
              <w:right w:val="single" w:sz="4" w:space="0" w:color="auto"/>
            </w:tcBorders>
            <w:shd w:val="clear" w:color="auto" w:fill="auto"/>
            <w:noWrap/>
            <w:vAlign w:val="center"/>
          </w:tcPr>
          <w:p w14:paraId="65F9B551"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103</w:t>
            </w:r>
          </w:p>
        </w:tc>
        <w:tc>
          <w:tcPr>
            <w:tcW w:w="850" w:type="dxa"/>
            <w:tcBorders>
              <w:top w:val="nil"/>
              <w:left w:val="nil"/>
              <w:bottom w:val="single" w:sz="4" w:space="0" w:color="auto"/>
              <w:right w:val="single" w:sz="4" w:space="0" w:color="auto"/>
            </w:tcBorders>
            <w:shd w:val="clear" w:color="auto" w:fill="auto"/>
            <w:noWrap/>
            <w:vAlign w:val="center"/>
          </w:tcPr>
          <w:p w14:paraId="37ADD7E4"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1 968</w:t>
            </w:r>
          </w:p>
        </w:tc>
        <w:tc>
          <w:tcPr>
            <w:tcW w:w="1276" w:type="dxa"/>
            <w:tcBorders>
              <w:top w:val="nil"/>
              <w:left w:val="nil"/>
              <w:bottom w:val="single" w:sz="4" w:space="0" w:color="auto"/>
              <w:right w:val="single" w:sz="4" w:space="0" w:color="auto"/>
            </w:tcBorders>
            <w:shd w:val="clear" w:color="auto" w:fill="auto"/>
            <w:noWrap/>
            <w:vAlign w:val="center"/>
          </w:tcPr>
          <w:p w14:paraId="23401C2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2 157</w:t>
            </w:r>
          </w:p>
        </w:tc>
        <w:tc>
          <w:tcPr>
            <w:tcW w:w="2552" w:type="dxa"/>
            <w:tcBorders>
              <w:top w:val="nil"/>
              <w:left w:val="nil"/>
              <w:bottom w:val="single" w:sz="4" w:space="0" w:color="auto"/>
              <w:right w:val="single" w:sz="4" w:space="0" w:color="auto"/>
            </w:tcBorders>
            <w:shd w:val="clear" w:color="auto" w:fill="auto"/>
            <w:noWrap/>
            <w:vAlign w:val="center"/>
          </w:tcPr>
          <w:p w14:paraId="6D849ADE"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Bratislava</w:t>
            </w:r>
          </w:p>
        </w:tc>
      </w:tr>
      <w:tr w:rsidR="00FD3BED" w:rsidRPr="00F90AEE" w14:paraId="23109CBF" w14:textId="77777777" w:rsidTr="00FD3BED">
        <w:trPr>
          <w:trHeight w:val="556"/>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219B890" w14:textId="77777777" w:rsidR="00FD3BED" w:rsidRPr="00F90AEE" w:rsidRDefault="00FD3BED" w:rsidP="00FD3BED">
            <w:pPr>
              <w:jc w:val="center"/>
              <w:rPr>
                <w:rFonts w:ascii="Arial Narrow" w:hAnsi="Arial Narrow"/>
                <w:b/>
                <w:sz w:val="24"/>
                <w:szCs w:val="24"/>
              </w:rPr>
            </w:pPr>
            <w:r w:rsidRPr="00F90AEE">
              <w:rPr>
                <w:rFonts w:ascii="Arial Narrow" w:hAnsi="Arial Narrow"/>
                <w:b/>
                <w:sz w:val="24"/>
                <w:szCs w:val="24"/>
              </w:rPr>
              <w:t>3</w:t>
            </w:r>
          </w:p>
        </w:tc>
        <w:tc>
          <w:tcPr>
            <w:tcW w:w="1985" w:type="dxa"/>
            <w:tcBorders>
              <w:top w:val="nil"/>
              <w:left w:val="nil"/>
              <w:bottom w:val="single" w:sz="4" w:space="0" w:color="auto"/>
              <w:right w:val="single" w:sz="4" w:space="0" w:color="auto"/>
            </w:tcBorders>
            <w:shd w:val="clear" w:color="auto" w:fill="auto"/>
            <w:vAlign w:val="center"/>
          </w:tcPr>
          <w:p w14:paraId="4FCA2BB4"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 xml:space="preserve">Kia </w:t>
            </w:r>
            <w:proofErr w:type="spellStart"/>
            <w:r w:rsidRPr="00F90AEE">
              <w:rPr>
                <w:rFonts w:ascii="Arial Narrow" w:hAnsi="Arial Narrow"/>
                <w:b/>
                <w:sz w:val="24"/>
                <w:szCs w:val="24"/>
              </w:rPr>
              <w:t>Sportage</w:t>
            </w:r>
            <w:proofErr w:type="spellEnd"/>
            <w:r w:rsidRPr="00F90AEE">
              <w:rPr>
                <w:rFonts w:ascii="Arial Narrow" w:hAnsi="Arial Narrow"/>
                <w:b/>
                <w:sz w:val="24"/>
                <w:szCs w:val="24"/>
              </w:rPr>
              <w:t xml:space="preserve"> 2.0 CRDI</w:t>
            </w:r>
          </w:p>
        </w:tc>
        <w:tc>
          <w:tcPr>
            <w:tcW w:w="1134" w:type="dxa"/>
            <w:tcBorders>
              <w:top w:val="nil"/>
              <w:left w:val="nil"/>
              <w:bottom w:val="single" w:sz="4" w:space="0" w:color="auto"/>
              <w:right w:val="single" w:sz="4" w:space="0" w:color="auto"/>
            </w:tcBorders>
            <w:shd w:val="clear" w:color="auto" w:fill="auto"/>
            <w:noWrap/>
            <w:vAlign w:val="center"/>
          </w:tcPr>
          <w:p w14:paraId="19FB657F"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BL-137 IP</w:t>
            </w:r>
          </w:p>
        </w:tc>
        <w:tc>
          <w:tcPr>
            <w:tcW w:w="708" w:type="dxa"/>
            <w:tcBorders>
              <w:top w:val="nil"/>
              <w:left w:val="nil"/>
              <w:bottom w:val="single" w:sz="4" w:space="0" w:color="auto"/>
              <w:right w:val="single" w:sz="4" w:space="0" w:color="auto"/>
            </w:tcBorders>
            <w:shd w:val="clear" w:color="auto" w:fill="auto"/>
            <w:noWrap/>
            <w:vAlign w:val="center"/>
          </w:tcPr>
          <w:p w14:paraId="5C716917"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2014</w:t>
            </w:r>
          </w:p>
        </w:tc>
        <w:tc>
          <w:tcPr>
            <w:tcW w:w="851" w:type="dxa"/>
            <w:tcBorders>
              <w:top w:val="nil"/>
              <w:left w:val="nil"/>
              <w:bottom w:val="single" w:sz="4" w:space="0" w:color="auto"/>
              <w:right w:val="single" w:sz="4" w:space="0" w:color="auto"/>
            </w:tcBorders>
            <w:shd w:val="clear" w:color="auto" w:fill="auto"/>
            <w:noWrap/>
            <w:vAlign w:val="center"/>
          </w:tcPr>
          <w:p w14:paraId="05D97ACA"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100</w:t>
            </w:r>
          </w:p>
        </w:tc>
        <w:tc>
          <w:tcPr>
            <w:tcW w:w="850" w:type="dxa"/>
            <w:tcBorders>
              <w:top w:val="nil"/>
              <w:left w:val="nil"/>
              <w:bottom w:val="single" w:sz="4" w:space="0" w:color="auto"/>
              <w:right w:val="single" w:sz="4" w:space="0" w:color="auto"/>
            </w:tcBorders>
            <w:shd w:val="clear" w:color="auto" w:fill="auto"/>
            <w:noWrap/>
            <w:vAlign w:val="center"/>
          </w:tcPr>
          <w:p w14:paraId="03484C4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1 995</w:t>
            </w:r>
          </w:p>
        </w:tc>
        <w:tc>
          <w:tcPr>
            <w:tcW w:w="1276" w:type="dxa"/>
            <w:tcBorders>
              <w:top w:val="nil"/>
              <w:left w:val="nil"/>
              <w:bottom w:val="single" w:sz="4" w:space="0" w:color="auto"/>
              <w:right w:val="single" w:sz="4" w:space="0" w:color="auto"/>
            </w:tcBorders>
            <w:shd w:val="clear" w:color="auto" w:fill="auto"/>
            <w:noWrap/>
            <w:vAlign w:val="center"/>
          </w:tcPr>
          <w:p w14:paraId="07A34924"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2 140</w:t>
            </w:r>
          </w:p>
        </w:tc>
        <w:tc>
          <w:tcPr>
            <w:tcW w:w="2552" w:type="dxa"/>
            <w:tcBorders>
              <w:top w:val="nil"/>
              <w:left w:val="nil"/>
              <w:bottom w:val="single" w:sz="4" w:space="0" w:color="auto"/>
              <w:right w:val="single" w:sz="4" w:space="0" w:color="auto"/>
            </w:tcBorders>
            <w:shd w:val="clear" w:color="auto" w:fill="auto"/>
            <w:noWrap/>
            <w:vAlign w:val="center"/>
          </w:tcPr>
          <w:p w14:paraId="1E399B8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Bratislava</w:t>
            </w:r>
          </w:p>
        </w:tc>
      </w:tr>
      <w:tr w:rsidR="00FD3BED" w:rsidRPr="00F90AEE" w14:paraId="4B690A1B" w14:textId="77777777" w:rsidTr="00FD3BED">
        <w:trPr>
          <w:trHeight w:val="556"/>
        </w:trPr>
        <w:tc>
          <w:tcPr>
            <w:tcW w:w="709" w:type="dxa"/>
            <w:tcBorders>
              <w:top w:val="nil"/>
              <w:left w:val="single" w:sz="4" w:space="0" w:color="auto"/>
              <w:bottom w:val="single" w:sz="4" w:space="0" w:color="auto"/>
              <w:right w:val="single" w:sz="4" w:space="0" w:color="auto"/>
            </w:tcBorders>
            <w:shd w:val="clear" w:color="auto" w:fill="auto"/>
            <w:vAlign w:val="center"/>
          </w:tcPr>
          <w:p w14:paraId="4F5A08A4" w14:textId="77777777" w:rsidR="00FD3BED" w:rsidRPr="00F90AEE" w:rsidRDefault="00FD3BED" w:rsidP="00FD3BED">
            <w:pPr>
              <w:jc w:val="center"/>
              <w:rPr>
                <w:rFonts w:ascii="Arial Narrow" w:hAnsi="Arial Narrow"/>
                <w:b/>
                <w:sz w:val="24"/>
                <w:szCs w:val="24"/>
              </w:rPr>
            </w:pPr>
            <w:r w:rsidRPr="00F90AEE">
              <w:rPr>
                <w:rFonts w:ascii="Arial Narrow" w:hAnsi="Arial Narrow"/>
                <w:b/>
                <w:sz w:val="24"/>
                <w:szCs w:val="24"/>
              </w:rPr>
              <w:t>4</w:t>
            </w:r>
          </w:p>
        </w:tc>
        <w:tc>
          <w:tcPr>
            <w:tcW w:w="1985" w:type="dxa"/>
            <w:tcBorders>
              <w:top w:val="nil"/>
              <w:left w:val="nil"/>
              <w:bottom w:val="single" w:sz="4" w:space="0" w:color="auto"/>
              <w:right w:val="single" w:sz="4" w:space="0" w:color="auto"/>
            </w:tcBorders>
            <w:shd w:val="clear" w:color="auto" w:fill="auto"/>
            <w:vAlign w:val="center"/>
          </w:tcPr>
          <w:p w14:paraId="4C0A5514"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 xml:space="preserve">Kia </w:t>
            </w:r>
            <w:proofErr w:type="spellStart"/>
            <w:r w:rsidRPr="00F90AEE">
              <w:rPr>
                <w:rFonts w:ascii="Arial Narrow" w:hAnsi="Arial Narrow"/>
                <w:b/>
                <w:sz w:val="24"/>
                <w:szCs w:val="24"/>
              </w:rPr>
              <w:t>Sportage</w:t>
            </w:r>
            <w:proofErr w:type="spellEnd"/>
            <w:r w:rsidRPr="00F90AEE">
              <w:rPr>
                <w:rFonts w:ascii="Arial Narrow" w:hAnsi="Arial Narrow"/>
                <w:b/>
                <w:sz w:val="24"/>
                <w:szCs w:val="24"/>
              </w:rPr>
              <w:t xml:space="preserve"> 2.0 CRDI</w:t>
            </w:r>
          </w:p>
        </w:tc>
        <w:tc>
          <w:tcPr>
            <w:tcW w:w="1134" w:type="dxa"/>
            <w:tcBorders>
              <w:top w:val="nil"/>
              <w:left w:val="nil"/>
              <w:bottom w:val="single" w:sz="4" w:space="0" w:color="auto"/>
              <w:right w:val="single" w:sz="4" w:space="0" w:color="auto"/>
            </w:tcBorders>
            <w:shd w:val="clear" w:color="auto" w:fill="auto"/>
            <w:noWrap/>
            <w:vAlign w:val="center"/>
          </w:tcPr>
          <w:p w14:paraId="436ECC2A"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BL-833 IM</w:t>
            </w:r>
          </w:p>
        </w:tc>
        <w:tc>
          <w:tcPr>
            <w:tcW w:w="708" w:type="dxa"/>
            <w:tcBorders>
              <w:top w:val="nil"/>
              <w:left w:val="nil"/>
              <w:bottom w:val="single" w:sz="4" w:space="0" w:color="auto"/>
              <w:right w:val="single" w:sz="4" w:space="0" w:color="auto"/>
            </w:tcBorders>
            <w:shd w:val="clear" w:color="auto" w:fill="auto"/>
            <w:noWrap/>
            <w:vAlign w:val="center"/>
          </w:tcPr>
          <w:p w14:paraId="0C9B3051"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2014</w:t>
            </w:r>
          </w:p>
        </w:tc>
        <w:tc>
          <w:tcPr>
            <w:tcW w:w="851" w:type="dxa"/>
            <w:tcBorders>
              <w:top w:val="nil"/>
              <w:left w:val="nil"/>
              <w:bottom w:val="single" w:sz="4" w:space="0" w:color="auto"/>
              <w:right w:val="single" w:sz="4" w:space="0" w:color="auto"/>
            </w:tcBorders>
            <w:shd w:val="clear" w:color="auto" w:fill="auto"/>
            <w:noWrap/>
            <w:vAlign w:val="center"/>
          </w:tcPr>
          <w:p w14:paraId="38994AB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100</w:t>
            </w:r>
          </w:p>
        </w:tc>
        <w:tc>
          <w:tcPr>
            <w:tcW w:w="850" w:type="dxa"/>
            <w:tcBorders>
              <w:top w:val="nil"/>
              <w:left w:val="nil"/>
              <w:bottom w:val="single" w:sz="4" w:space="0" w:color="auto"/>
              <w:right w:val="single" w:sz="4" w:space="0" w:color="auto"/>
            </w:tcBorders>
            <w:shd w:val="clear" w:color="auto" w:fill="auto"/>
            <w:noWrap/>
            <w:vAlign w:val="center"/>
          </w:tcPr>
          <w:p w14:paraId="6BD476FE"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1 995</w:t>
            </w:r>
          </w:p>
        </w:tc>
        <w:tc>
          <w:tcPr>
            <w:tcW w:w="1276" w:type="dxa"/>
            <w:tcBorders>
              <w:top w:val="nil"/>
              <w:left w:val="nil"/>
              <w:bottom w:val="single" w:sz="4" w:space="0" w:color="auto"/>
              <w:right w:val="single" w:sz="4" w:space="0" w:color="auto"/>
            </w:tcBorders>
            <w:shd w:val="clear" w:color="auto" w:fill="auto"/>
            <w:noWrap/>
            <w:vAlign w:val="center"/>
          </w:tcPr>
          <w:p w14:paraId="50E5DBA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2 140</w:t>
            </w:r>
          </w:p>
        </w:tc>
        <w:tc>
          <w:tcPr>
            <w:tcW w:w="2552" w:type="dxa"/>
            <w:tcBorders>
              <w:top w:val="nil"/>
              <w:left w:val="nil"/>
              <w:bottom w:val="single" w:sz="4" w:space="0" w:color="auto"/>
              <w:right w:val="single" w:sz="4" w:space="0" w:color="auto"/>
            </w:tcBorders>
            <w:shd w:val="clear" w:color="auto" w:fill="auto"/>
            <w:noWrap/>
            <w:vAlign w:val="center"/>
          </w:tcPr>
          <w:p w14:paraId="1D291075"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Bratislava</w:t>
            </w:r>
          </w:p>
        </w:tc>
      </w:tr>
      <w:tr w:rsidR="00FD3BED" w:rsidRPr="00F90AEE" w14:paraId="42183E59" w14:textId="77777777" w:rsidTr="00FD3BED">
        <w:trPr>
          <w:trHeight w:val="566"/>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7B59117" w14:textId="77777777" w:rsidR="00FD3BED" w:rsidRPr="00F90AEE" w:rsidRDefault="00FD3BED" w:rsidP="00FD3BED">
            <w:pPr>
              <w:jc w:val="center"/>
              <w:rPr>
                <w:rFonts w:ascii="Arial Narrow" w:hAnsi="Arial Narrow"/>
                <w:b/>
                <w:sz w:val="24"/>
                <w:szCs w:val="24"/>
              </w:rPr>
            </w:pPr>
            <w:r w:rsidRPr="00F90AEE">
              <w:rPr>
                <w:rFonts w:ascii="Arial Narrow" w:hAnsi="Arial Narrow"/>
                <w:b/>
                <w:sz w:val="24"/>
                <w:szCs w:val="24"/>
              </w:rPr>
              <w:t>5</w:t>
            </w:r>
          </w:p>
        </w:tc>
        <w:tc>
          <w:tcPr>
            <w:tcW w:w="1985" w:type="dxa"/>
            <w:tcBorders>
              <w:top w:val="nil"/>
              <w:left w:val="nil"/>
              <w:bottom w:val="single" w:sz="4" w:space="0" w:color="auto"/>
              <w:right w:val="single" w:sz="4" w:space="0" w:color="auto"/>
            </w:tcBorders>
            <w:shd w:val="clear" w:color="auto" w:fill="auto"/>
            <w:vAlign w:val="center"/>
            <w:hideMark/>
          </w:tcPr>
          <w:p w14:paraId="2B8BECAF"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 xml:space="preserve">Škoda Octavia </w:t>
            </w:r>
            <w:proofErr w:type="spellStart"/>
            <w:r w:rsidRPr="00F90AEE">
              <w:rPr>
                <w:rFonts w:ascii="Arial Narrow" w:hAnsi="Arial Narrow"/>
                <w:b/>
                <w:sz w:val="24"/>
                <w:szCs w:val="24"/>
              </w:rPr>
              <w:t>Com</w:t>
            </w:r>
            <w:proofErr w:type="spellEnd"/>
            <w:r w:rsidRPr="00F90AEE">
              <w:rPr>
                <w:rFonts w:ascii="Arial Narrow" w:hAnsi="Arial Narrow"/>
                <w:b/>
                <w:sz w:val="24"/>
                <w:szCs w:val="24"/>
              </w:rPr>
              <w:t>. 1,9 TDI 4x4</w:t>
            </w:r>
          </w:p>
        </w:tc>
        <w:tc>
          <w:tcPr>
            <w:tcW w:w="1134" w:type="dxa"/>
            <w:tcBorders>
              <w:top w:val="nil"/>
              <w:left w:val="nil"/>
              <w:bottom w:val="single" w:sz="4" w:space="0" w:color="auto"/>
              <w:right w:val="single" w:sz="4" w:space="0" w:color="auto"/>
            </w:tcBorders>
            <w:shd w:val="clear" w:color="auto" w:fill="auto"/>
            <w:noWrap/>
            <w:vAlign w:val="center"/>
            <w:hideMark/>
          </w:tcPr>
          <w:p w14:paraId="3203BA6F"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BA-897PM</w:t>
            </w:r>
          </w:p>
        </w:tc>
        <w:tc>
          <w:tcPr>
            <w:tcW w:w="708" w:type="dxa"/>
            <w:tcBorders>
              <w:top w:val="nil"/>
              <w:left w:val="nil"/>
              <w:bottom w:val="single" w:sz="4" w:space="0" w:color="auto"/>
              <w:right w:val="single" w:sz="4" w:space="0" w:color="auto"/>
            </w:tcBorders>
            <w:shd w:val="clear" w:color="auto" w:fill="auto"/>
            <w:noWrap/>
            <w:vAlign w:val="center"/>
            <w:hideMark/>
          </w:tcPr>
          <w:p w14:paraId="54140B64"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2006</w:t>
            </w:r>
          </w:p>
        </w:tc>
        <w:tc>
          <w:tcPr>
            <w:tcW w:w="851" w:type="dxa"/>
            <w:tcBorders>
              <w:top w:val="nil"/>
              <w:left w:val="nil"/>
              <w:bottom w:val="single" w:sz="4" w:space="0" w:color="auto"/>
              <w:right w:val="single" w:sz="4" w:space="0" w:color="auto"/>
            </w:tcBorders>
            <w:shd w:val="clear" w:color="auto" w:fill="auto"/>
            <w:noWrap/>
            <w:vAlign w:val="center"/>
            <w:hideMark/>
          </w:tcPr>
          <w:p w14:paraId="2005D7B8"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77</w:t>
            </w:r>
          </w:p>
        </w:tc>
        <w:tc>
          <w:tcPr>
            <w:tcW w:w="850" w:type="dxa"/>
            <w:tcBorders>
              <w:top w:val="nil"/>
              <w:left w:val="nil"/>
              <w:bottom w:val="single" w:sz="4" w:space="0" w:color="auto"/>
              <w:right w:val="single" w:sz="4" w:space="0" w:color="auto"/>
            </w:tcBorders>
            <w:shd w:val="clear" w:color="auto" w:fill="auto"/>
            <w:noWrap/>
            <w:vAlign w:val="center"/>
            <w:hideMark/>
          </w:tcPr>
          <w:p w14:paraId="1B315FE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1 896</w:t>
            </w:r>
          </w:p>
        </w:tc>
        <w:tc>
          <w:tcPr>
            <w:tcW w:w="1276" w:type="dxa"/>
            <w:tcBorders>
              <w:top w:val="nil"/>
              <w:left w:val="nil"/>
              <w:bottom w:val="single" w:sz="4" w:space="0" w:color="auto"/>
              <w:right w:val="single" w:sz="4" w:space="0" w:color="auto"/>
            </w:tcBorders>
            <w:shd w:val="clear" w:color="auto" w:fill="auto"/>
            <w:noWrap/>
            <w:vAlign w:val="center"/>
            <w:hideMark/>
          </w:tcPr>
          <w:p w14:paraId="5038BAE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2 120</w:t>
            </w:r>
          </w:p>
        </w:tc>
        <w:tc>
          <w:tcPr>
            <w:tcW w:w="2552" w:type="dxa"/>
            <w:tcBorders>
              <w:top w:val="nil"/>
              <w:left w:val="nil"/>
              <w:bottom w:val="single" w:sz="4" w:space="0" w:color="auto"/>
              <w:right w:val="single" w:sz="4" w:space="0" w:color="auto"/>
            </w:tcBorders>
            <w:shd w:val="clear" w:color="auto" w:fill="auto"/>
            <w:noWrap/>
            <w:vAlign w:val="center"/>
            <w:hideMark/>
          </w:tcPr>
          <w:p w14:paraId="2B67A45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Bratislava</w:t>
            </w:r>
          </w:p>
        </w:tc>
      </w:tr>
      <w:tr w:rsidR="00FD3BED" w:rsidRPr="00F90AEE" w14:paraId="5823B513" w14:textId="77777777" w:rsidTr="00FD3BED">
        <w:trPr>
          <w:trHeight w:val="567"/>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71CC4A2" w14:textId="77777777" w:rsidR="00FD3BED" w:rsidRPr="00F90AEE" w:rsidRDefault="00FD3BED" w:rsidP="00FD3BED">
            <w:pPr>
              <w:jc w:val="center"/>
              <w:rPr>
                <w:rFonts w:ascii="Arial Narrow" w:hAnsi="Arial Narrow"/>
                <w:b/>
                <w:sz w:val="24"/>
                <w:szCs w:val="24"/>
              </w:rPr>
            </w:pPr>
            <w:r w:rsidRPr="00F90AEE">
              <w:rPr>
                <w:rFonts w:ascii="Arial Narrow" w:hAnsi="Arial Narrow"/>
                <w:b/>
                <w:sz w:val="24"/>
                <w:szCs w:val="24"/>
              </w:rPr>
              <w:t>6</w:t>
            </w:r>
          </w:p>
        </w:tc>
        <w:tc>
          <w:tcPr>
            <w:tcW w:w="1985" w:type="dxa"/>
            <w:tcBorders>
              <w:top w:val="nil"/>
              <w:left w:val="nil"/>
              <w:bottom w:val="single" w:sz="4" w:space="0" w:color="auto"/>
              <w:right w:val="single" w:sz="4" w:space="0" w:color="auto"/>
            </w:tcBorders>
            <w:shd w:val="clear" w:color="auto" w:fill="auto"/>
            <w:vAlign w:val="center"/>
            <w:hideMark/>
          </w:tcPr>
          <w:p w14:paraId="65B04EB2"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Kia CEE´D 1,6</w:t>
            </w:r>
          </w:p>
        </w:tc>
        <w:tc>
          <w:tcPr>
            <w:tcW w:w="1134" w:type="dxa"/>
            <w:tcBorders>
              <w:top w:val="nil"/>
              <w:left w:val="nil"/>
              <w:bottom w:val="single" w:sz="4" w:space="0" w:color="auto"/>
              <w:right w:val="single" w:sz="4" w:space="0" w:color="auto"/>
            </w:tcBorders>
            <w:shd w:val="clear" w:color="auto" w:fill="auto"/>
            <w:noWrap/>
            <w:vAlign w:val="center"/>
            <w:hideMark/>
          </w:tcPr>
          <w:p w14:paraId="37C7E652"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BL-897BP</w:t>
            </w:r>
          </w:p>
        </w:tc>
        <w:tc>
          <w:tcPr>
            <w:tcW w:w="708" w:type="dxa"/>
            <w:tcBorders>
              <w:top w:val="nil"/>
              <w:left w:val="nil"/>
              <w:bottom w:val="single" w:sz="4" w:space="0" w:color="auto"/>
              <w:right w:val="single" w:sz="4" w:space="0" w:color="auto"/>
            </w:tcBorders>
            <w:shd w:val="clear" w:color="auto" w:fill="auto"/>
            <w:noWrap/>
            <w:vAlign w:val="center"/>
            <w:hideMark/>
          </w:tcPr>
          <w:p w14:paraId="0ADBA19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2011</w:t>
            </w:r>
          </w:p>
        </w:tc>
        <w:tc>
          <w:tcPr>
            <w:tcW w:w="851" w:type="dxa"/>
            <w:tcBorders>
              <w:top w:val="nil"/>
              <w:left w:val="nil"/>
              <w:bottom w:val="single" w:sz="4" w:space="0" w:color="auto"/>
              <w:right w:val="single" w:sz="4" w:space="0" w:color="auto"/>
            </w:tcBorders>
            <w:shd w:val="clear" w:color="auto" w:fill="auto"/>
            <w:noWrap/>
            <w:vAlign w:val="center"/>
            <w:hideMark/>
          </w:tcPr>
          <w:p w14:paraId="26D31AD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92</w:t>
            </w:r>
          </w:p>
        </w:tc>
        <w:tc>
          <w:tcPr>
            <w:tcW w:w="850" w:type="dxa"/>
            <w:tcBorders>
              <w:top w:val="nil"/>
              <w:left w:val="nil"/>
              <w:bottom w:val="single" w:sz="4" w:space="0" w:color="auto"/>
              <w:right w:val="single" w:sz="4" w:space="0" w:color="auto"/>
            </w:tcBorders>
            <w:shd w:val="clear" w:color="auto" w:fill="auto"/>
            <w:noWrap/>
            <w:vAlign w:val="center"/>
            <w:hideMark/>
          </w:tcPr>
          <w:p w14:paraId="0BB95CB0"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1 591</w:t>
            </w:r>
          </w:p>
        </w:tc>
        <w:tc>
          <w:tcPr>
            <w:tcW w:w="1276" w:type="dxa"/>
            <w:tcBorders>
              <w:top w:val="nil"/>
              <w:left w:val="nil"/>
              <w:bottom w:val="single" w:sz="4" w:space="0" w:color="auto"/>
              <w:right w:val="single" w:sz="4" w:space="0" w:color="auto"/>
            </w:tcBorders>
            <w:shd w:val="clear" w:color="auto" w:fill="auto"/>
            <w:noWrap/>
            <w:vAlign w:val="center"/>
            <w:hideMark/>
          </w:tcPr>
          <w:p w14:paraId="6125705A"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1 710</w:t>
            </w:r>
          </w:p>
        </w:tc>
        <w:tc>
          <w:tcPr>
            <w:tcW w:w="2552" w:type="dxa"/>
            <w:tcBorders>
              <w:top w:val="nil"/>
              <w:left w:val="nil"/>
              <w:bottom w:val="single" w:sz="4" w:space="0" w:color="auto"/>
              <w:right w:val="single" w:sz="4" w:space="0" w:color="auto"/>
            </w:tcBorders>
            <w:shd w:val="clear" w:color="auto" w:fill="auto"/>
            <w:noWrap/>
            <w:vAlign w:val="center"/>
            <w:hideMark/>
          </w:tcPr>
          <w:p w14:paraId="7454112C"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Čachtice</w:t>
            </w:r>
          </w:p>
        </w:tc>
      </w:tr>
      <w:tr w:rsidR="00FD3BED" w:rsidRPr="00F90AEE" w14:paraId="50884DB8" w14:textId="77777777" w:rsidTr="00FD3BED">
        <w:trPr>
          <w:trHeight w:val="406"/>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CE68FE9" w14:textId="77777777" w:rsidR="00FD3BED" w:rsidRPr="00F90AEE" w:rsidRDefault="00FD3BED" w:rsidP="00FD3BED">
            <w:pPr>
              <w:jc w:val="center"/>
              <w:rPr>
                <w:rFonts w:ascii="Arial Narrow" w:hAnsi="Arial Narrow"/>
                <w:b/>
                <w:sz w:val="24"/>
                <w:szCs w:val="24"/>
              </w:rPr>
            </w:pPr>
            <w:r w:rsidRPr="00F90AEE">
              <w:rPr>
                <w:rFonts w:ascii="Arial Narrow" w:hAnsi="Arial Narrow"/>
                <w:b/>
                <w:sz w:val="24"/>
                <w:szCs w:val="24"/>
              </w:rPr>
              <w:t>7</w:t>
            </w:r>
          </w:p>
        </w:tc>
        <w:tc>
          <w:tcPr>
            <w:tcW w:w="1985" w:type="dxa"/>
            <w:tcBorders>
              <w:top w:val="nil"/>
              <w:left w:val="nil"/>
              <w:bottom w:val="single" w:sz="4" w:space="0" w:color="auto"/>
              <w:right w:val="single" w:sz="4" w:space="0" w:color="auto"/>
            </w:tcBorders>
            <w:shd w:val="clear" w:color="auto" w:fill="auto"/>
            <w:vAlign w:val="center"/>
            <w:hideMark/>
          </w:tcPr>
          <w:p w14:paraId="642BE111"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Kia CEE´D 1,6</w:t>
            </w:r>
          </w:p>
        </w:tc>
        <w:tc>
          <w:tcPr>
            <w:tcW w:w="1134" w:type="dxa"/>
            <w:tcBorders>
              <w:top w:val="nil"/>
              <w:left w:val="nil"/>
              <w:bottom w:val="single" w:sz="4" w:space="0" w:color="auto"/>
              <w:right w:val="single" w:sz="4" w:space="0" w:color="auto"/>
            </w:tcBorders>
            <w:shd w:val="clear" w:color="auto" w:fill="auto"/>
            <w:noWrap/>
            <w:vAlign w:val="center"/>
            <w:hideMark/>
          </w:tcPr>
          <w:p w14:paraId="02663A19"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BL-897BR</w:t>
            </w:r>
          </w:p>
        </w:tc>
        <w:tc>
          <w:tcPr>
            <w:tcW w:w="708" w:type="dxa"/>
            <w:tcBorders>
              <w:top w:val="nil"/>
              <w:left w:val="nil"/>
              <w:bottom w:val="single" w:sz="4" w:space="0" w:color="auto"/>
              <w:right w:val="single" w:sz="4" w:space="0" w:color="auto"/>
            </w:tcBorders>
            <w:shd w:val="clear" w:color="auto" w:fill="auto"/>
            <w:noWrap/>
            <w:vAlign w:val="center"/>
            <w:hideMark/>
          </w:tcPr>
          <w:p w14:paraId="26CF7A4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2011</w:t>
            </w:r>
          </w:p>
        </w:tc>
        <w:tc>
          <w:tcPr>
            <w:tcW w:w="851" w:type="dxa"/>
            <w:tcBorders>
              <w:top w:val="nil"/>
              <w:left w:val="nil"/>
              <w:bottom w:val="single" w:sz="4" w:space="0" w:color="auto"/>
              <w:right w:val="single" w:sz="4" w:space="0" w:color="auto"/>
            </w:tcBorders>
            <w:shd w:val="clear" w:color="auto" w:fill="auto"/>
            <w:noWrap/>
            <w:vAlign w:val="center"/>
            <w:hideMark/>
          </w:tcPr>
          <w:p w14:paraId="00936558"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92</w:t>
            </w:r>
          </w:p>
        </w:tc>
        <w:tc>
          <w:tcPr>
            <w:tcW w:w="850" w:type="dxa"/>
            <w:tcBorders>
              <w:top w:val="nil"/>
              <w:left w:val="nil"/>
              <w:bottom w:val="single" w:sz="4" w:space="0" w:color="auto"/>
              <w:right w:val="single" w:sz="4" w:space="0" w:color="auto"/>
            </w:tcBorders>
            <w:shd w:val="clear" w:color="auto" w:fill="auto"/>
            <w:noWrap/>
            <w:vAlign w:val="center"/>
            <w:hideMark/>
          </w:tcPr>
          <w:p w14:paraId="31A3A022"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1 591</w:t>
            </w:r>
          </w:p>
        </w:tc>
        <w:tc>
          <w:tcPr>
            <w:tcW w:w="1276" w:type="dxa"/>
            <w:tcBorders>
              <w:top w:val="nil"/>
              <w:left w:val="nil"/>
              <w:bottom w:val="single" w:sz="4" w:space="0" w:color="auto"/>
              <w:right w:val="single" w:sz="4" w:space="0" w:color="auto"/>
            </w:tcBorders>
            <w:shd w:val="clear" w:color="auto" w:fill="auto"/>
            <w:noWrap/>
            <w:vAlign w:val="center"/>
            <w:hideMark/>
          </w:tcPr>
          <w:p w14:paraId="6D4316E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1 710</w:t>
            </w:r>
          </w:p>
        </w:tc>
        <w:tc>
          <w:tcPr>
            <w:tcW w:w="2552" w:type="dxa"/>
            <w:tcBorders>
              <w:top w:val="nil"/>
              <w:left w:val="nil"/>
              <w:bottom w:val="single" w:sz="4" w:space="0" w:color="auto"/>
              <w:right w:val="single" w:sz="4" w:space="0" w:color="auto"/>
            </w:tcBorders>
            <w:shd w:val="clear" w:color="auto" w:fill="auto"/>
            <w:noWrap/>
            <w:vAlign w:val="center"/>
            <w:hideMark/>
          </w:tcPr>
          <w:p w14:paraId="41D2D6D4"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Ľupčianka</w:t>
            </w:r>
            <w:proofErr w:type="spellEnd"/>
          </w:p>
        </w:tc>
      </w:tr>
      <w:tr w:rsidR="00FD3BED" w:rsidRPr="00F90AEE" w14:paraId="11151B52" w14:textId="77777777" w:rsidTr="00FD3BED">
        <w:trPr>
          <w:trHeight w:val="653"/>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81A695B" w14:textId="77777777" w:rsidR="00FD3BED" w:rsidRPr="00F90AEE" w:rsidRDefault="00FD3BED" w:rsidP="00FD3BED">
            <w:pPr>
              <w:jc w:val="center"/>
              <w:rPr>
                <w:rFonts w:ascii="Arial Narrow" w:hAnsi="Arial Narrow"/>
                <w:b/>
                <w:sz w:val="24"/>
                <w:szCs w:val="24"/>
              </w:rPr>
            </w:pPr>
            <w:r w:rsidRPr="00F90AEE">
              <w:rPr>
                <w:rFonts w:ascii="Arial Narrow" w:hAnsi="Arial Narrow"/>
                <w:b/>
                <w:sz w:val="24"/>
                <w:szCs w:val="24"/>
              </w:rPr>
              <w:t>8</w:t>
            </w:r>
          </w:p>
        </w:tc>
        <w:tc>
          <w:tcPr>
            <w:tcW w:w="1985" w:type="dxa"/>
            <w:tcBorders>
              <w:top w:val="nil"/>
              <w:left w:val="nil"/>
              <w:bottom w:val="single" w:sz="4" w:space="0" w:color="auto"/>
              <w:right w:val="single" w:sz="4" w:space="0" w:color="auto"/>
            </w:tcBorders>
            <w:shd w:val="clear" w:color="auto" w:fill="auto"/>
            <w:vAlign w:val="center"/>
            <w:hideMark/>
          </w:tcPr>
          <w:p w14:paraId="484895E9"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Kia CEE´D 1,6</w:t>
            </w:r>
          </w:p>
        </w:tc>
        <w:tc>
          <w:tcPr>
            <w:tcW w:w="1134" w:type="dxa"/>
            <w:tcBorders>
              <w:top w:val="nil"/>
              <w:left w:val="nil"/>
              <w:bottom w:val="single" w:sz="4" w:space="0" w:color="auto"/>
              <w:right w:val="single" w:sz="4" w:space="0" w:color="auto"/>
            </w:tcBorders>
            <w:shd w:val="clear" w:color="auto" w:fill="auto"/>
            <w:noWrap/>
            <w:vAlign w:val="center"/>
            <w:hideMark/>
          </w:tcPr>
          <w:p w14:paraId="23ABDAEC"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BL-557BY</w:t>
            </w:r>
          </w:p>
        </w:tc>
        <w:tc>
          <w:tcPr>
            <w:tcW w:w="708" w:type="dxa"/>
            <w:tcBorders>
              <w:top w:val="nil"/>
              <w:left w:val="nil"/>
              <w:bottom w:val="single" w:sz="4" w:space="0" w:color="auto"/>
              <w:right w:val="single" w:sz="4" w:space="0" w:color="auto"/>
            </w:tcBorders>
            <w:shd w:val="clear" w:color="auto" w:fill="auto"/>
            <w:noWrap/>
            <w:vAlign w:val="center"/>
            <w:hideMark/>
          </w:tcPr>
          <w:p w14:paraId="12FA49F5"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2011</w:t>
            </w:r>
          </w:p>
        </w:tc>
        <w:tc>
          <w:tcPr>
            <w:tcW w:w="851" w:type="dxa"/>
            <w:tcBorders>
              <w:top w:val="nil"/>
              <w:left w:val="nil"/>
              <w:bottom w:val="single" w:sz="4" w:space="0" w:color="auto"/>
              <w:right w:val="single" w:sz="4" w:space="0" w:color="auto"/>
            </w:tcBorders>
            <w:shd w:val="clear" w:color="auto" w:fill="auto"/>
            <w:noWrap/>
            <w:vAlign w:val="center"/>
            <w:hideMark/>
          </w:tcPr>
          <w:p w14:paraId="26F3F4A7"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92</w:t>
            </w:r>
          </w:p>
        </w:tc>
        <w:tc>
          <w:tcPr>
            <w:tcW w:w="850" w:type="dxa"/>
            <w:tcBorders>
              <w:top w:val="nil"/>
              <w:left w:val="nil"/>
              <w:bottom w:val="single" w:sz="4" w:space="0" w:color="auto"/>
              <w:right w:val="single" w:sz="4" w:space="0" w:color="auto"/>
            </w:tcBorders>
            <w:shd w:val="clear" w:color="auto" w:fill="auto"/>
            <w:noWrap/>
            <w:vAlign w:val="center"/>
            <w:hideMark/>
          </w:tcPr>
          <w:p w14:paraId="77FD6A6E"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1 591</w:t>
            </w:r>
          </w:p>
        </w:tc>
        <w:tc>
          <w:tcPr>
            <w:tcW w:w="1276" w:type="dxa"/>
            <w:tcBorders>
              <w:top w:val="nil"/>
              <w:left w:val="nil"/>
              <w:bottom w:val="single" w:sz="4" w:space="0" w:color="auto"/>
              <w:right w:val="single" w:sz="4" w:space="0" w:color="auto"/>
            </w:tcBorders>
            <w:shd w:val="clear" w:color="auto" w:fill="auto"/>
            <w:noWrap/>
            <w:vAlign w:val="center"/>
            <w:hideMark/>
          </w:tcPr>
          <w:p w14:paraId="4FE8EDE7"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1 710</w:t>
            </w:r>
          </w:p>
        </w:tc>
        <w:tc>
          <w:tcPr>
            <w:tcW w:w="2552" w:type="dxa"/>
            <w:tcBorders>
              <w:top w:val="nil"/>
              <w:left w:val="nil"/>
              <w:bottom w:val="single" w:sz="4" w:space="0" w:color="auto"/>
              <w:right w:val="single" w:sz="4" w:space="0" w:color="auto"/>
            </w:tcBorders>
            <w:shd w:val="clear" w:color="auto" w:fill="auto"/>
            <w:noWrap/>
            <w:vAlign w:val="center"/>
            <w:hideMark/>
          </w:tcPr>
          <w:p w14:paraId="35FB9F25"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Vigľaš</w:t>
            </w:r>
            <w:proofErr w:type="spellEnd"/>
          </w:p>
        </w:tc>
      </w:tr>
      <w:tr w:rsidR="00FD3BED" w:rsidRPr="00F90AEE" w14:paraId="52EC9196" w14:textId="77777777" w:rsidTr="00FD3BED">
        <w:trPr>
          <w:trHeight w:val="420"/>
        </w:trPr>
        <w:tc>
          <w:tcPr>
            <w:tcW w:w="709" w:type="dxa"/>
            <w:tcBorders>
              <w:top w:val="nil"/>
              <w:left w:val="single" w:sz="4" w:space="0" w:color="auto"/>
              <w:bottom w:val="single" w:sz="4" w:space="0" w:color="auto"/>
              <w:right w:val="single" w:sz="4" w:space="0" w:color="auto"/>
            </w:tcBorders>
            <w:shd w:val="clear" w:color="auto" w:fill="auto"/>
            <w:vAlign w:val="center"/>
          </w:tcPr>
          <w:p w14:paraId="71C5DA33" w14:textId="77777777" w:rsidR="00FD3BED" w:rsidRPr="00F90AEE" w:rsidRDefault="00FD3BED" w:rsidP="00FD3BED">
            <w:pPr>
              <w:jc w:val="center"/>
              <w:rPr>
                <w:rFonts w:ascii="Arial Narrow" w:hAnsi="Arial Narrow"/>
                <w:b/>
                <w:sz w:val="24"/>
                <w:szCs w:val="24"/>
              </w:rPr>
            </w:pPr>
            <w:r w:rsidRPr="00F90AEE">
              <w:rPr>
                <w:rFonts w:ascii="Arial Narrow" w:hAnsi="Arial Narrow"/>
                <w:b/>
                <w:sz w:val="24"/>
                <w:szCs w:val="24"/>
              </w:rPr>
              <w:t>9</w:t>
            </w:r>
          </w:p>
        </w:tc>
        <w:tc>
          <w:tcPr>
            <w:tcW w:w="1985" w:type="dxa"/>
            <w:tcBorders>
              <w:top w:val="nil"/>
              <w:left w:val="nil"/>
              <w:bottom w:val="single" w:sz="4" w:space="0" w:color="auto"/>
              <w:right w:val="single" w:sz="4" w:space="0" w:color="auto"/>
            </w:tcBorders>
            <w:shd w:val="clear" w:color="auto" w:fill="auto"/>
            <w:vAlign w:val="center"/>
          </w:tcPr>
          <w:p w14:paraId="4E50C652"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Kia CEE´D 1,6</w:t>
            </w:r>
          </w:p>
        </w:tc>
        <w:tc>
          <w:tcPr>
            <w:tcW w:w="1134" w:type="dxa"/>
            <w:tcBorders>
              <w:top w:val="nil"/>
              <w:left w:val="nil"/>
              <w:bottom w:val="single" w:sz="4" w:space="0" w:color="auto"/>
              <w:right w:val="single" w:sz="4" w:space="0" w:color="auto"/>
            </w:tcBorders>
            <w:shd w:val="clear" w:color="auto" w:fill="auto"/>
            <w:noWrap/>
            <w:vAlign w:val="center"/>
          </w:tcPr>
          <w:p w14:paraId="0BD511EE"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BL-652BY</w:t>
            </w:r>
          </w:p>
        </w:tc>
        <w:tc>
          <w:tcPr>
            <w:tcW w:w="708" w:type="dxa"/>
            <w:tcBorders>
              <w:top w:val="nil"/>
              <w:left w:val="nil"/>
              <w:bottom w:val="single" w:sz="4" w:space="0" w:color="auto"/>
              <w:right w:val="single" w:sz="4" w:space="0" w:color="auto"/>
            </w:tcBorders>
            <w:shd w:val="clear" w:color="auto" w:fill="auto"/>
            <w:noWrap/>
            <w:vAlign w:val="center"/>
          </w:tcPr>
          <w:p w14:paraId="081D9EA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2011</w:t>
            </w:r>
          </w:p>
        </w:tc>
        <w:tc>
          <w:tcPr>
            <w:tcW w:w="851" w:type="dxa"/>
            <w:tcBorders>
              <w:top w:val="nil"/>
              <w:left w:val="nil"/>
              <w:bottom w:val="single" w:sz="4" w:space="0" w:color="auto"/>
              <w:right w:val="single" w:sz="4" w:space="0" w:color="auto"/>
            </w:tcBorders>
            <w:shd w:val="clear" w:color="auto" w:fill="auto"/>
            <w:noWrap/>
            <w:vAlign w:val="center"/>
          </w:tcPr>
          <w:p w14:paraId="735BE8D8"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92</w:t>
            </w:r>
          </w:p>
        </w:tc>
        <w:tc>
          <w:tcPr>
            <w:tcW w:w="850" w:type="dxa"/>
            <w:tcBorders>
              <w:top w:val="nil"/>
              <w:left w:val="nil"/>
              <w:bottom w:val="single" w:sz="4" w:space="0" w:color="auto"/>
              <w:right w:val="single" w:sz="4" w:space="0" w:color="auto"/>
            </w:tcBorders>
            <w:shd w:val="clear" w:color="auto" w:fill="auto"/>
            <w:noWrap/>
            <w:vAlign w:val="center"/>
          </w:tcPr>
          <w:p w14:paraId="28009C8F"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1 591</w:t>
            </w:r>
          </w:p>
        </w:tc>
        <w:tc>
          <w:tcPr>
            <w:tcW w:w="1276" w:type="dxa"/>
            <w:tcBorders>
              <w:top w:val="nil"/>
              <w:left w:val="nil"/>
              <w:bottom w:val="single" w:sz="4" w:space="0" w:color="auto"/>
              <w:right w:val="single" w:sz="4" w:space="0" w:color="auto"/>
            </w:tcBorders>
            <w:shd w:val="clear" w:color="auto" w:fill="auto"/>
            <w:noWrap/>
            <w:vAlign w:val="center"/>
          </w:tcPr>
          <w:p w14:paraId="3A82D79E"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1 710</w:t>
            </w:r>
          </w:p>
        </w:tc>
        <w:tc>
          <w:tcPr>
            <w:tcW w:w="2552" w:type="dxa"/>
            <w:tcBorders>
              <w:top w:val="nil"/>
              <w:left w:val="nil"/>
              <w:bottom w:val="single" w:sz="4" w:space="0" w:color="auto"/>
              <w:right w:val="single" w:sz="4" w:space="0" w:color="auto"/>
            </w:tcBorders>
            <w:shd w:val="clear" w:color="auto" w:fill="auto"/>
            <w:noWrap/>
            <w:vAlign w:val="center"/>
          </w:tcPr>
          <w:p w14:paraId="48968EAE"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Kysucké Nové Mesto</w:t>
            </w:r>
          </w:p>
        </w:tc>
      </w:tr>
      <w:tr w:rsidR="00FD3BED" w:rsidRPr="00F90AEE" w14:paraId="1649FE42" w14:textId="77777777" w:rsidTr="00FD3BED">
        <w:trPr>
          <w:trHeight w:val="420"/>
        </w:trPr>
        <w:tc>
          <w:tcPr>
            <w:tcW w:w="709" w:type="dxa"/>
            <w:tcBorders>
              <w:top w:val="nil"/>
              <w:left w:val="single" w:sz="4" w:space="0" w:color="auto"/>
              <w:bottom w:val="single" w:sz="4" w:space="0" w:color="auto"/>
              <w:right w:val="single" w:sz="4" w:space="0" w:color="auto"/>
            </w:tcBorders>
            <w:shd w:val="clear" w:color="auto" w:fill="auto"/>
            <w:vAlign w:val="center"/>
          </w:tcPr>
          <w:p w14:paraId="589A024E" w14:textId="77777777" w:rsidR="00FD3BED" w:rsidRPr="00F90AEE" w:rsidRDefault="00FD3BED" w:rsidP="00FD3BED">
            <w:pPr>
              <w:jc w:val="center"/>
              <w:rPr>
                <w:rFonts w:ascii="Arial Narrow" w:hAnsi="Arial Narrow"/>
                <w:b/>
                <w:sz w:val="24"/>
                <w:szCs w:val="24"/>
              </w:rPr>
            </w:pPr>
            <w:r w:rsidRPr="00F90AEE">
              <w:rPr>
                <w:rFonts w:ascii="Arial Narrow" w:hAnsi="Arial Narrow"/>
                <w:b/>
                <w:sz w:val="24"/>
                <w:szCs w:val="24"/>
              </w:rPr>
              <w:t>10</w:t>
            </w:r>
          </w:p>
        </w:tc>
        <w:tc>
          <w:tcPr>
            <w:tcW w:w="1985" w:type="dxa"/>
            <w:tcBorders>
              <w:top w:val="nil"/>
              <w:left w:val="nil"/>
              <w:bottom w:val="single" w:sz="4" w:space="0" w:color="auto"/>
              <w:right w:val="single" w:sz="4" w:space="0" w:color="auto"/>
            </w:tcBorders>
            <w:shd w:val="clear" w:color="auto" w:fill="auto"/>
            <w:vAlign w:val="center"/>
          </w:tcPr>
          <w:p w14:paraId="275749DF"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 xml:space="preserve">Ford </w:t>
            </w:r>
            <w:proofErr w:type="spellStart"/>
            <w:r w:rsidRPr="00F90AEE">
              <w:rPr>
                <w:rFonts w:ascii="Arial Narrow" w:hAnsi="Arial Narrow"/>
                <w:b/>
                <w:sz w:val="24"/>
                <w:szCs w:val="24"/>
              </w:rPr>
              <w:t>Transit</w:t>
            </w:r>
            <w:proofErr w:type="spellEnd"/>
          </w:p>
        </w:tc>
        <w:tc>
          <w:tcPr>
            <w:tcW w:w="1134" w:type="dxa"/>
            <w:tcBorders>
              <w:top w:val="nil"/>
              <w:left w:val="nil"/>
              <w:bottom w:val="single" w:sz="4" w:space="0" w:color="auto"/>
              <w:right w:val="single" w:sz="4" w:space="0" w:color="auto"/>
            </w:tcBorders>
            <w:shd w:val="clear" w:color="auto" w:fill="auto"/>
            <w:noWrap/>
            <w:vAlign w:val="center"/>
          </w:tcPr>
          <w:p w14:paraId="5AB9BA30"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BA-612GI</w:t>
            </w:r>
          </w:p>
        </w:tc>
        <w:tc>
          <w:tcPr>
            <w:tcW w:w="708" w:type="dxa"/>
            <w:tcBorders>
              <w:top w:val="nil"/>
              <w:left w:val="nil"/>
              <w:bottom w:val="single" w:sz="4" w:space="0" w:color="auto"/>
              <w:right w:val="single" w:sz="4" w:space="0" w:color="auto"/>
            </w:tcBorders>
            <w:shd w:val="clear" w:color="auto" w:fill="auto"/>
            <w:noWrap/>
            <w:vAlign w:val="center"/>
          </w:tcPr>
          <w:p w14:paraId="2228BCE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2002</w:t>
            </w:r>
          </w:p>
        </w:tc>
        <w:tc>
          <w:tcPr>
            <w:tcW w:w="851" w:type="dxa"/>
            <w:tcBorders>
              <w:top w:val="nil"/>
              <w:left w:val="nil"/>
              <w:bottom w:val="single" w:sz="4" w:space="0" w:color="auto"/>
              <w:right w:val="single" w:sz="4" w:space="0" w:color="auto"/>
            </w:tcBorders>
            <w:shd w:val="clear" w:color="auto" w:fill="auto"/>
            <w:noWrap/>
            <w:vAlign w:val="center"/>
          </w:tcPr>
          <w:p w14:paraId="0FE387E4"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85</w:t>
            </w:r>
          </w:p>
        </w:tc>
        <w:tc>
          <w:tcPr>
            <w:tcW w:w="850" w:type="dxa"/>
            <w:tcBorders>
              <w:top w:val="nil"/>
              <w:left w:val="nil"/>
              <w:bottom w:val="single" w:sz="4" w:space="0" w:color="auto"/>
              <w:right w:val="single" w:sz="4" w:space="0" w:color="auto"/>
            </w:tcBorders>
            <w:shd w:val="clear" w:color="auto" w:fill="auto"/>
            <w:noWrap/>
            <w:vAlign w:val="center"/>
          </w:tcPr>
          <w:p w14:paraId="26E1027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1 995</w:t>
            </w:r>
          </w:p>
        </w:tc>
        <w:tc>
          <w:tcPr>
            <w:tcW w:w="1276" w:type="dxa"/>
            <w:tcBorders>
              <w:top w:val="nil"/>
              <w:left w:val="nil"/>
              <w:bottom w:val="single" w:sz="4" w:space="0" w:color="auto"/>
              <w:right w:val="single" w:sz="4" w:space="0" w:color="auto"/>
            </w:tcBorders>
            <w:shd w:val="clear" w:color="auto" w:fill="auto"/>
            <w:noWrap/>
            <w:vAlign w:val="center"/>
          </w:tcPr>
          <w:p w14:paraId="2128FB8E"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3 490</w:t>
            </w:r>
          </w:p>
        </w:tc>
        <w:tc>
          <w:tcPr>
            <w:tcW w:w="2552" w:type="dxa"/>
            <w:tcBorders>
              <w:top w:val="nil"/>
              <w:left w:val="nil"/>
              <w:bottom w:val="single" w:sz="4" w:space="0" w:color="auto"/>
              <w:right w:val="single" w:sz="4" w:space="0" w:color="auto"/>
            </w:tcBorders>
            <w:shd w:val="clear" w:color="auto" w:fill="auto"/>
            <w:noWrap/>
            <w:vAlign w:val="center"/>
          </w:tcPr>
          <w:p w14:paraId="3C474C61"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Vigľaš</w:t>
            </w:r>
            <w:proofErr w:type="spellEnd"/>
          </w:p>
        </w:tc>
      </w:tr>
      <w:tr w:rsidR="00FD3BED" w:rsidRPr="00F90AEE" w14:paraId="76843B1E" w14:textId="77777777" w:rsidTr="00FD3BED">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ABD55D" w14:textId="77777777" w:rsidR="00FD3BED" w:rsidRPr="00F90AEE" w:rsidRDefault="00FD3BED" w:rsidP="00FD3BED">
            <w:pPr>
              <w:jc w:val="center"/>
              <w:rPr>
                <w:rFonts w:ascii="Arial Narrow" w:hAnsi="Arial Narrow"/>
                <w:b/>
                <w:sz w:val="24"/>
                <w:szCs w:val="24"/>
              </w:rPr>
            </w:pPr>
            <w:r w:rsidRPr="00F90AEE">
              <w:rPr>
                <w:rFonts w:ascii="Arial Narrow" w:hAnsi="Arial Narrow"/>
                <w:b/>
                <w:sz w:val="24"/>
                <w:szCs w:val="24"/>
              </w:rPr>
              <w:t>11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250AC7"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 xml:space="preserve">Mercedes </w:t>
            </w:r>
            <w:proofErr w:type="spellStart"/>
            <w:r w:rsidRPr="00F90AEE">
              <w:rPr>
                <w:rFonts w:ascii="Arial Narrow" w:hAnsi="Arial Narrow"/>
                <w:b/>
                <w:sz w:val="24"/>
                <w:szCs w:val="24"/>
              </w:rPr>
              <w:t>Sprinter</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E1B64C3"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BL-656LD</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1BF5590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2003</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E65CA6C"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105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2135965"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2 385</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B59281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3 490</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76640798"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Čachtice</w:t>
            </w:r>
          </w:p>
        </w:tc>
      </w:tr>
      <w:tr w:rsidR="00FD3BED" w:rsidRPr="00F90AEE" w14:paraId="4058F87C" w14:textId="77777777" w:rsidTr="00FD3BED">
        <w:trPr>
          <w:trHeight w:val="420"/>
        </w:trPr>
        <w:tc>
          <w:tcPr>
            <w:tcW w:w="709" w:type="dxa"/>
            <w:tcBorders>
              <w:top w:val="nil"/>
              <w:left w:val="single" w:sz="4" w:space="0" w:color="auto"/>
              <w:bottom w:val="single" w:sz="4" w:space="0" w:color="auto"/>
              <w:right w:val="single" w:sz="4" w:space="0" w:color="auto"/>
            </w:tcBorders>
            <w:shd w:val="clear" w:color="auto" w:fill="auto"/>
            <w:vAlign w:val="center"/>
          </w:tcPr>
          <w:p w14:paraId="49DCD320" w14:textId="77777777" w:rsidR="00FD3BED" w:rsidRPr="00F90AEE" w:rsidRDefault="00FD3BED" w:rsidP="00FD3BED">
            <w:pPr>
              <w:jc w:val="center"/>
              <w:rPr>
                <w:rFonts w:ascii="Arial Narrow" w:hAnsi="Arial Narrow"/>
                <w:b/>
                <w:sz w:val="24"/>
                <w:szCs w:val="24"/>
              </w:rPr>
            </w:pPr>
            <w:r w:rsidRPr="00F90AEE">
              <w:rPr>
                <w:rFonts w:ascii="Arial Narrow" w:hAnsi="Arial Narrow"/>
                <w:b/>
                <w:sz w:val="24"/>
                <w:szCs w:val="24"/>
              </w:rPr>
              <w:t>12</w:t>
            </w:r>
          </w:p>
        </w:tc>
        <w:tc>
          <w:tcPr>
            <w:tcW w:w="1985" w:type="dxa"/>
            <w:tcBorders>
              <w:top w:val="nil"/>
              <w:left w:val="nil"/>
              <w:bottom w:val="single" w:sz="4" w:space="0" w:color="auto"/>
              <w:right w:val="single" w:sz="4" w:space="0" w:color="auto"/>
            </w:tcBorders>
            <w:shd w:val="clear" w:color="auto" w:fill="auto"/>
            <w:vAlign w:val="center"/>
          </w:tcPr>
          <w:p w14:paraId="379C5BC0"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VW Kombi (</w:t>
            </w:r>
            <w:proofErr w:type="spellStart"/>
            <w:r w:rsidRPr="00F90AEE">
              <w:rPr>
                <w:rFonts w:ascii="Arial Narrow" w:hAnsi="Arial Narrow"/>
                <w:b/>
                <w:sz w:val="24"/>
                <w:szCs w:val="24"/>
              </w:rPr>
              <w:t>Caravelle</w:t>
            </w:r>
            <w:proofErr w:type="spellEnd"/>
            <w:r w:rsidRPr="00F90AEE">
              <w:rPr>
                <w:rFonts w:ascii="Arial Narrow" w:hAnsi="Arial Narrow"/>
                <w:b/>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14:paraId="0478A886"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BL-106RN</w:t>
            </w:r>
          </w:p>
        </w:tc>
        <w:tc>
          <w:tcPr>
            <w:tcW w:w="708" w:type="dxa"/>
            <w:tcBorders>
              <w:top w:val="nil"/>
              <w:left w:val="nil"/>
              <w:bottom w:val="single" w:sz="4" w:space="0" w:color="auto"/>
              <w:right w:val="single" w:sz="4" w:space="0" w:color="auto"/>
            </w:tcBorders>
            <w:shd w:val="clear" w:color="auto" w:fill="auto"/>
            <w:noWrap/>
            <w:vAlign w:val="center"/>
          </w:tcPr>
          <w:p w14:paraId="23E5D301"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2017</w:t>
            </w:r>
          </w:p>
        </w:tc>
        <w:tc>
          <w:tcPr>
            <w:tcW w:w="851" w:type="dxa"/>
            <w:tcBorders>
              <w:top w:val="nil"/>
              <w:left w:val="nil"/>
              <w:bottom w:val="single" w:sz="4" w:space="0" w:color="auto"/>
              <w:right w:val="single" w:sz="4" w:space="0" w:color="auto"/>
            </w:tcBorders>
            <w:shd w:val="clear" w:color="auto" w:fill="auto"/>
            <w:noWrap/>
            <w:vAlign w:val="center"/>
          </w:tcPr>
          <w:p w14:paraId="42DC9B4A"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150</w:t>
            </w:r>
          </w:p>
        </w:tc>
        <w:tc>
          <w:tcPr>
            <w:tcW w:w="850" w:type="dxa"/>
            <w:tcBorders>
              <w:top w:val="nil"/>
              <w:left w:val="nil"/>
              <w:bottom w:val="single" w:sz="4" w:space="0" w:color="auto"/>
              <w:right w:val="single" w:sz="4" w:space="0" w:color="auto"/>
            </w:tcBorders>
            <w:shd w:val="clear" w:color="auto" w:fill="auto"/>
            <w:noWrap/>
            <w:vAlign w:val="center"/>
          </w:tcPr>
          <w:p w14:paraId="243E3C21"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1 968</w:t>
            </w:r>
          </w:p>
        </w:tc>
        <w:tc>
          <w:tcPr>
            <w:tcW w:w="1276" w:type="dxa"/>
            <w:tcBorders>
              <w:top w:val="nil"/>
              <w:left w:val="nil"/>
              <w:bottom w:val="single" w:sz="4" w:space="0" w:color="auto"/>
              <w:right w:val="single" w:sz="4" w:space="0" w:color="auto"/>
            </w:tcBorders>
            <w:shd w:val="clear" w:color="auto" w:fill="auto"/>
            <w:noWrap/>
            <w:vAlign w:val="center"/>
          </w:tcPr>
          <w:p w14:paraId="02957417"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2 458</w:t>
            </w:r>
          </w:p>
        </w:tc>
        <w:tc>
          <w:tcPr>
            <w:tcW w:w="2552" w:type="dxa"/>
            <w:tcBorders>
              <w:top w:val="nil"/>
              <w:left w:val="nil"/>
              <w:bottom w:val="single" w:sz="4" w:space="0" w:color="auto"/>
              <w:right w:val="single" w:sz="4" w:space="0" w:color="auto"/>
            </w:tcBorders>
            <w:shd w:val="clear" w:color="auto" w:fill="auto"/>
            <w:noWrap/>
            <w:vAlign w:val="center"/>
          </w:tcPr>
          <w:p w14:paraId="3A934F60"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Bratislava</w:t>
            </w:r>
          </w:p>
        </w:tc>
      </w:tr>
    </w:tbl>
    <w:p w14:paraId="30417907" w14:textId="77777777" w:rsidR="00FD3BED" w:rsidRPr="00F90AEE" w:rsidRDefault="00FD3BED" w:rsidP="00FD3BED">
      <w:pPr>
        <w:rPr>
          <w:rFonts w:ascii="Arial Narrow" w:hAnsi="Arial Narrow"/>
          <w:sz w:val="24"/>
          <w:szCs w:val="24"/>
        </w:rPr>
      </w:pPr>
    </w:p>
    <w:p w14:paraId="3BD6109D" w14:textId="77777777" w:rsidR="00FD3BED" w:rsidRPr="00F90AEE" w:rsidRDefault="00FD3BED" w:rsidP="00FD3BED">
      <w:pPr>
        <w:pStyle w:val="Bezriadkovania"/>
        <w:jc w:val="both"/>
        <w:rPr>
          <w:rFonts w:ascii="Arial Narrow" w:hAnsi="Arial Narrow" w:cstheme="minorHAnsi"/>
          <w:sz w:val="24"/>
          <w:szCs w:val="24"/>
        </w:rPr>
      </w:pPr>
    </w:p>
    <w:p w14:paraId="1E48269D" w14:textId="77777777" w:rsidR="00FD3BED" w:rsidRPr="00F90AEE" w:rsidRDefault="00FD3BED" w:rsidP="00FD3BED">
      <w:pPr>
        <w:pStyle w:val="Bezriadkovania"/>
        <w:jc w:val="both"/>
        <w:rPr>
          <w:rFonts w:ascii="Arial Narrow" w:hAnsi="Arial Narrow" w:cstheme="minorHAnsi"/>
          <w:sz w:val="24"/>
          <w:szCs w:val="24"/>
        </w:rPr>
      </w:pPr>
      <w:r w:rsidRPr="00F90AEE">
        <w:rPr>
          <w:rFonts w:ascii="Arial Narrow" w:hAnsi="Arial Narrow" w:cstheme="minorHAnsi"/>
          <w:sz w:val="24"/>
          <w:szCs w:val="24"/>
        </w:rPr>
        <w:t>V Bratislave dňa</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V ....................dňa</w:t>
      </w:r>
    </w:p>
    <w:p w14:paraId="50FE04C4" w14:textId="77777777" w:rsidR="00FD3BED" w:rsidRPr="00F90AEE" w:rsidRDefault="00FD3BED" w:rsidP="00FD3BED">
      <w:pPr>
        <w:pStyle w:val="Bezriadkovania"/>
        <w:jc w:val="both"/>
        <w:rPr>
          <w:rFonts w:ascii="Arial Narrow" w:hAnsi="Arial Narrow" w:cstheme="minorHAnsi"/>
          <w:sz w:val="24"/>
          <w:szCs w:val="24"/>
        </w:rPr>
      </w:pPr>
    </w:p>
    <w:p w14:paraId="588E4432" w14:textId="29BB7D78" w:rsidR="00FD3BED" w:rsidRPr="00F90AEE" w:rsidRDefault="00FD3BED" w:rsidP="00FD3BED">
      <w:pPr>
        <w:pStyle w:val="Bezriadkovania"/>
        <w:jc w:val="both"/>
        <w:rPr>
          <w:rFonts w:ascii="Arial Narrow" w:hAnsi="Arial Narrow" w:cstheme="minorHAnsi"/>
          <w:sz w:val="24"/>
          <w:szCs w:val="24"/>
        </w:rPr>
      </w:pPr>
    </w:p>
    <w:p w14:paraId="64DB1405" w14:textId="77777777" w:rsidR="00FD3BED" w:rsidRPr="00F90AEE" w:rsidRDefault="00FD3BED" w:rsidP="00FD3BED">
      <w:pPr>
        <w:pStyle w:val="Bezriadkovania"/>
        <w:jc w:val="both"/>
        <w:rPr>
          <w:rFonts w:ascii="Arial Narrow" w:hAnsi="Arial Narrow" w:cstheme="minorHAnsi"/>
          <w:sz w:val="24"/>
          <w:szCs w:val="24"/>
        </w:rPr>
      </w:pPr>
      <w:r w:rsidRPr="00F90AEE">
        <w:rPr>
          <w:rFonts w:ascii="Arial Narrow" w:hAnsi="Arial Narrow" w:cstheme="minorHAnsi"/>
          <w:sz w:val="24"/>
          <w:szCs w:val="24"/>
        </w:rPr>
        <w:t>Za objednávateľa:</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Za poskytovateľa::</w:t>
      </w:r>
    </w:p>
    <w:p w14:paraId="439BE633" w14:textId="77777777" w:rsidR="00FD3BED" w:rsidRPr="00F90AEE" w:rsidRDefault="00FD3BED" w:rsidP="00FD3BED">
      <w:pPr>
        <w:pStyle w:val="Bezriadkovania"/>
        <w:jc w:val="both"/>
        <w:rPr>
          <w:rFonts w:ascii="Arial Narrow" w:hAnsi="Arial Narrow" w:cstheme="minorHAnsi"/>
          <w:sz w:val="24"/>
          <w:szCs w:val="24"/>
        </w:rPr>
      </w:pPr>
    </w:p>
    <w:p w14:paraId="4EDAF8F6" w14:textId="77777777" w:rsidR="00FD3BED" w:rsidRPr="00F90AEE" w:rsidRDefault="00FD3BED" w:rsidP="00FD3BED">
      <w:pPr>
        <w:pStyle w:val="Bezriadkovania"/>
        <w:jc w:val="both"/>
        <w:rPr>
          <w:rFonts w:ascii="Arial Narrow" w:hAnsi="Arial Narrow" w:cstheme="minorHAnsi"/>
          <w:sz w:val="24"/>
          <w:szCs w:val="24"/>
        </w:rPr>
      </w:pPr>
    </w:p>
    <w:p w14:paraId="418DC551" w14:textId="77777777" w:rsidR="00FD3BED" w:rsidRPr="00F90AEE" w:rsidRDefault="00FD3BED" w:rsidP="00FD3BED">
      <w:pPr>
        <w:pStyle w:val="Bezriadkovania"/>
        <w:jc w:val="both"/>
        <w:rPr>
          <w:rFonts w:ascii="Arial Narrow" w:hAnsi="Arial Narrow" w:cstheme="minorHAnsi"/>
          <w:sz w:val="24"/>
          <w:szCs w:val="24"/>
        </w:rPr>
      </w:pPr>
    </w:p>
    <w:p w14:paraId="4562C4EB" w14:textId="2F3B29CC" w:rsidR="00FD3BED" w:rsidRPr="00F90AEE" w:rsidRDefault="00FD3BED" w:rsidP="00FD3BED">
      <w:pPr>
        <w:pStyle w:val="Bezriadkovania"/>
        <w:jc w:val="both"/>
        <w:rPr>
          <w:rFonts w:ascii="Arial Narrow" w:hAnsi="Arial Narrow" w:cstheme="minorHAnsi"/>
          <w:sz w:val="24"/>
          <w:szCs w:val="24"/>
        </w:rPr>
      </w:pPr>
    </w:p>
    <w:p w14:paraId="792954F1" w14:textId="77777777" w:rsidR="00FD3BED" w:rsidRPr="00F90AEE" w:rsidRDefault="00FD3BED" w:rsidP="00FD3BED">
      <w:pPr>
        <w:pStyle w:val="Bezriadkovania"/>
        <w:jc w:val="both"/>
        <w:rPr>
          <w:rFonts w:ascii="Arial Narrow" w:hAnsi="Arial Narrow" w:cstheme="minorHAnsi"/>
          <w:sz w:val="24"/>
          <w:szCs w:val="24"/>
        </w:rPr>
      </w:pPr>
      <w:r w:rsidRPr="00F90AEE">
        <w:rPr>
          <w:rFonts w:ascii="Arial Narrow" w:hAnsi="Arial Narrow" w:cstheme="minorHAnsi"/>
          <w:sz w:val="24"/>
          <w:szCs w:val="24"/>
        </w:rPr>
        <w:t>..............................................</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w:t>
      </w:r>
    </w:p>
    <w:p w14:paraId="41AC9F21" w14:textId="77777777" w:rsidR="00FD3BED" w:rsidRPr="00F90AEE" w:rsidRDefault="00FD3BED" w:rsidP="00FD3BED">
      <w:pPr>
        <w:pStyle w:val="Bezriadkovania"/>
        <w:jc w:val="both"/>
        <w:rPr>
          <w:rFonts w:ascii="Arial Narrow" w:hAnsi="Arial Narrow" w:cstheme="minorHAnsi"/>
          <w:sz w:val="24"/>
          <w:szCs w:val="24"/>
        </w:rPr>
      </w:pPr>
      <w:r w:rsidRPr="00F90AEE">
        <w:rPr>
          <w:rFonts w:ascii="Arial Narrow" w:hAnsi="Arial Narrow" w:cstheme="minorHAnsi"/>
          <w:sz w:val="24"/>
          <w:szCs w:val="24"/>
        </w:rPr>
        <w:t xml:space="preserve">       Ing. Ján Rudolf, PhD.</w:t>
      </w:r>
    </w:p>
    <w:p w14:paraId="16619F50" w14:textId="77777777" w:rsidR="00FD3BED" w:rsidRPr="00F90AEE" w:rsidRDefault="00FD3BED" w:rsidP="00FD3BED">
      <w:pPr>
        <w:pStyle w:val="Bezriadkovania"/>
        <w:jc w:val="both"/>
        <w:rPr>
          <w:rFonts w:ascii="Arial Narrow" w:hAnsi="Arial Narrow" w:cstheme="minorHAnsi"/>
          <w:sz w:val="24"/>
          <w:szCs w:val="24"/>
        </w:rPr>
      </w:pPr>
      <w:r w:rsidRPr="00F90AEE">
        <w:rPr>
          <w:rFonts w:ascii="Arial Narrow" w:hAnsi="Arial Narrow" w:cstheme="minorHAnsi"/>
          <w:sz w:val="24"/>
          <w:szCs w:val="24"/>
        </w:rPr>
        <w:t xml:space="preserve">            p r e d s e d a</w:t>
      </w:r>
    </w:p>
    <w:p w14:paraId="3A29903D" w14:textId="77777777" w:rsidR="00FD3BED" w:rsidRPr="00F90AEE" w:rsidRDefault="00FD3BED" w:rsidP="00FD3BED">
      <w:pPr>
        <w:pStyle w:val="Bezriadkovania"/>
        <w:jc w:val="both"/>
        <w:rPr>
          <w:rFonts w:ascii="Arial Narrow" w:hAnsi="Arial Narrow" w:cstheme="minorHAnsi"/>
          <w:sz w:val="24"/>
          <w:szCs w:val="24"/>
        </w:rPr>
      </w:pPr>
    </w:p>
    <w:p w14:paraId="678F3545" w14:textId="77777777" w:rsidR="00FD3BED" w:rsidRPr="00F90AEE" w:rsidRDefault="00FD3BED" w:rsidP="00FD3BED">
      <w:pPr>
        <w:pStyle w:val="Bezriadkovania"/>
        <w:jc w:val="both"/>
        <w:rPr>
          <w:rFonts w:ascii="Arial Narrow" w:hAnsi="Arial Narrow" w:cstheme="minorHAnsi"/>
          <w:sz w:val="24"/>
          <w:szCs w:val="24"/>
        </w:rPr>
      </w:pPr>
    </w:p>
    <w:p w14:paraId="09DF2A54" w14:textId="438DCD16" w:rsidR="00FD3BED" w:rsidRPr="00F90AEE" w:rsidRDefault="00FD3BED" w:rsidP="004475DB">
      <w:pPr>
        <w:pStyle w:val="Bezriadkovania"/>
        <w:jc w:val="both"/>
        <w:rPr>
          <w:rFonts w:ascii="Arial Narrow" w:hAnsi="Arial Narrow" w:cstheme="minorHAnsi"/>
          <w:b/>
          <w:sz w:val="24"/>
          <w:szCs w:val="24"/>
        </w:rPr>
      </w:pPr>
      <w:r w:rsidRPr="00F90AEE">
        <w:rPr>
          <w:rFonts w:ascii="Arial Narrow" w:hAnsi="Arial Narrow" w:cstheme="minorHAnsi"/>
          <w:b/>
          <w:sz w:val="24"/>
          <w:szCs w:val="24"/>
        </w:rPr>
        <w:t>Príloha č. 2</w:t>
      </w:r>
    </w:p>
    <w:p w14:paraId="3201A31A" w14:textId="6093EA35" w:rsidR="00FD3BED" w:rsidRPr="00F90AEE" w:rsidRDefault="00FD3BED" w:rsidP="00FD3BED">
      <w:pPr>
        <w:pStyle w:val="Bezriadkovania"/>
        <w:jc w:val="center"/>
        <w:rPr>
          <w:rFonts w:ascii="Arial Narrow" w:hAnsi="Arial Narrow" w:cstheme="minorHAnsi"/>
          <w:b/>
          <w:sz w:val="24"/>
          <w:szCs w:val="24"/>
        </w:rPr>
      </w:pPr>
      <w:r w:rsidRPr="00F90AEE">
        <w:rPr>
          <w:rFonts w:ascii="Arial Narrow" w:hAnsi="Arial Narrow" w:cstheme="minorHAnsi"/>
          <w:b/>
          <w:sz w:val="24"/>
          <w:szCs w:val="24"/>
        </w:rPr>
        <w:t>Cenník za poskytovanie predmetu Dohody</w:t>
      </w:r>
    </w:p>
    <w:p w14:paraId="30526F7D" w14:textId="6BCC0F98" w:rsidR="00FD3BED" w:rsidRPr="00F90AEE" w:rsidRDefault="00FD3BED" w:rsidP="004475DB">
      <w:pPr>
        <w:pStyle w:val="Bezriadkovania"/>
        <w:jc w:val="both"/>
        <w:rPr>
          <w:rFonts w:ascii="Arial Narrow" w:hAnsi="Arial Narrow" w:cstheme="minorHAnsi"/>
          <w:sz w:val="24"/>
          <w:szCs w:val="24"/>
        </w:rPr>
      </w:pPr>
      <w:r w:rsidRPr="00F90AEE">
        <w:rPr>
          <w:rFonts w:ascii="Arial Narrow" w:hAnsi="Arial Narrow" w:cstheme="minorHAnsi"/>
          <w:sz w:val="24"/>
          <w:szCs w:val="24"/>
        </w:rPr>
        <w:t>Cena za mechanické práce</w:t>
      </w:r>
    </w:p>
    <w:p w14:paraId="2FC7C5BC" w14:textId="77777777" w:rsidR="00FD3BED" w:rsidRPr="00F90AEE" w:rsidRDefault="00FD3BED" w:rsidP="004475DB">
      <w:pPr>
        <w:pStyle w:val="Bezriadkovania"/>
        <w:jc w:val="both"/>
        <w:rPr>
          <w:rFonts w:ascii="Arial Narrow" w:hAnsi="Arial Narrow" w:cstheme="minorHAns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1390"/>
        <w:gridCol w:w="2018"/>
        <w:gridCol w:w="1403"/>
        <w:gridCol w:w="2280"/>
      </w:tblGrid>
      <w:tr w:rsidR="00FD3BED" w:rsidRPr="00F90AEE" w14:paraId="5B1F9D32" w14:textId="77777777" w:rsidTr="00FD3BED">
        <w:tc>
          <w:tcPr>
            <w:tcW w:w="1988" w:type="dxa"/>
            <w:shd w:val="clear" w:color="auto" w:fill="auto"/>
            <w:vAlign w:val="center"/>
          </w:tcPr>
          <w:p w14:paraId="1084FCF5"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Značka vozidla</w:t>
            </w:r>
          </w:p>
        </w:tc>
        <w:tc>
          <w:tcPr>
            <w:tcW w:w="1470" w:type="dxa"/>
            <w:shd w:val="clear" w:color="auto" w:fill="auto"/>
            <w:vAlign w:val="center"/>
          </w:tcPr>
          <w:p w14:paraId="58E8FD39"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model</w:t>
            </w:r>
          </w:p>
        </w:tc>
        <w:tc>
          <w:tcPr>
            <w:tcW w:w="2122" w:type="dxa"/>
            <w:shd w:val="clear" w:color="auto" w:fill="auto"/>
            <w:vAlign w:val="center"/>
          </w:tcPr>
          <w:p w14:paraId="7D4752B6"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Cena normohodiny mechanických prác v EUR bez DPH</w:t>
            </w:r>
          </w:p>
        </w:tc>
        <w:tc>
          <w:tcPr>
            <w:tcW w:w="1512" w:type="dxa"/>
            <w:shd w:val="clear" w:color="auto" w:fill="auto"/>
            <w:vAlign w:val="center"/>
          </w:tcPr>
          <w:p w14:paraId="343D1C9C"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Počet vozidiel</w:t>
            </w:r>
          </w:p>
        </w:tc>
        <w:tc>
          <w:tcPr>
            <w:tcW w:w="2445" w:type="dxa"/>
            <w:shd w:val="clear" w:color="auto" w:fill="auto"/>
            <w:vAlign w:val="center"/>
          </w:tcPr>
          <w:p w14:paraId="277F5654" w14:textId="189E8AB7" w:rsidR="00FD3BED" w:rsidRPr="00F90AEE" w:rsidRDefault="00FD3BED" w:rsidP="00FD3BED">
            <w:pPr>
              <w:rPr>
                <w:rFonts w:ascii="Arial Narrow" w:hAnsi="Arial Narrow"/>
                <w:b/>
                <w:sz w:val="24"/>
                <w:szCs w:val="24"/>
              </w:rPr>
            </w:pPr>
            <w:r w:rsidRPr="00F90AEE">
              <w:rPr>
                <w:rFonts w:ascii="Arial Narrow" w:hAnsi="Arial Narrow"/>
                <w:b/>
                <w:sz w:val="24"/>
                <w:szCs w:val="24"/>
              </w:rPr>
              <w:t>Cena normohodiny mechanických prác v EUR bez DPH x počet vozidiel</w:t>
            </w:r>
          </w:p>
        </w:tc>
      </w:tr>
      <w:tr w:rsidR="00FD3BED" w:rsidRPr="00F90AEE" w14:paraId="3D9285A7" w14:textId="77777777" w:rsidTr="00FD3BED">
        <w:tc>
          <w:tcPr>
            <w:tcW w:w="1988" w:type="dxa"/>
            <w:vMerge w:val="restart"/>
            <w:shd w:val="clear" w:color="auto" w:fill="auto"/>
            <w:vAlign w:val="center"/>
          </w:tcPr>
          <w:p w14:paraId="66DE6858"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ŠKODA</w:t>
            </w:r>
          </w:p>
        </w:tc>
        <w:tc>
          <w:tcPr>
            <w:tcW w:w="1470" w:type="dxa"/>
            <w:shd w:val="clear" w:color="auto" w:fill="auto"/>
            <w:vAlign w:val="center"/>
          </w:tcPr>
          <w:p w14:paraId="7D55E85C"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Superb</w:t>
            </w:r>
            <w:proofErr w:type="spellEnd"/>
          </w:p>
        </w:tc>
        <w:tc>
          <w:tcPr>
            <w:tcW w:w="2122" w:type="dxa"/>
            <w:shd w:val="clear" w:color="auto" w:fill="auto"/>
          </w:tcPr>
          <w:p w14:paraId="63BFFCF1"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57579C91"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5" w:type="dxa"/>
            <w:shd w:val="clear" w:color="auto" w:fill="auto"/>
          </w:tcPr>
          <w:p w14:paraId="571E398C" w14:textId="77777777" w:rsidR="00FD3BED" w:rsidRPr="00F90AEE" w:rsidRDefault="00FD3BED" w:rsidP="00FD3BED">
            <w:pPr>
              <w:rPr>
                <w:rFonts w:ascii="Arial Narrow" w:hAnsi="Arial Narrow"/>
                <w:sz w:val="24"/>
                <w:szCs w:val="24"/>
              </w:rPr>
            </w:pPr>
          </w:p>
        </w:tc>
      </w:tr>
      <w:tr w:rsidR="00FD3BED" w:rsidRPr="00F90AEE" w14:paraId="76A26262" w14:textId="77777777" w:rsidTr="00FD3BED">
        <w:tc>
          <w:tcPr>
            <w:tcW w:w="1988" w:type="dxa"/>
            <w:vMerge/>
            <w:shd w:val="clear" w:color="auto" w:fill="auto"/>
            <w:vAlign w:val="center"/>
          </w:tcPr>
          <w:p w14:paraId="391E30AF" w14:textId="77777777" w:rsidR="00FD3BED" w:rsidRPr="00F90AEE" w:rsidRDefault="00FD3BED" w:rsidP="00FD3BED">
            <w:pPr>
              <w:rPr>
                <w:rFonts w:ascii="Arial Narrow" w:hAnsi="Arial Narrow"/>
                <w:sz w:val="24"/>
                <w:szCs w:val="24"/>
              </w:rPr>
            </w:pPr>
          </w:p>
        </w:tc>
        <w:tc>
          <w:tcPr>
            <w:tcW w:w="1470" w:type="dxa"/>
            <w:tcBorders>
              <w:bottom w:val="single" w:sz="4" w:space="0" w:color="auto"/>
            </w:tcBorders>
            <w:shd w:val="clear" w:color="auto" w:fill="auto"/>
            <w:vAlign w:val="center"/>
          </w:tcPr>
          <w:p w14:paraId="563E7B52"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Octavia</w:t>
            </w:r>
          </w:p>
        </w:tc>
        <w:tc>
          <w:tcPr>
            <w:tcW w:w="2122" w:type="dxa"/>
            <w:tcBorders>
              <w:bottom w:val="single" w:sz="4" w:space="0" w:color="auto"/>
            </w:tcBorders>
            <w:shd w:val="clear" w:color="auto" w:fill="auto"/>
          </w:tcPr>
          <w:p w14:paraId="360DD926" w14:textId="77777777" w:rsidR="00FD3BED" w:rsidRPr="00F90AEE" w:rsidRDefault="00FD3BED" w:rsidP="00FD3BED">
            <w:pPr>
              <w:rPr>
                <w:rFonts w:ascii="Arial Narrow" w:hAnsi="Arial Narrow"/>
                <w:sz w:val="24"/>
                <w:szCs w:val="24"/>
              </w:rPr>
            </w:pPr>
          </w:p>
        </w:tc>
        <w:tc>
          <w:tcPr>
            <w:tcW w:w="1512" w:type="dxa"/>
            <w:tcBorders>
              <w:bottom w:val="single" w:sz="4" w:space="0" w:color="auto"/>
            </w:tcBorders>
            <w:shd w:val="clear" w:color="auto" w:fill="auto"/>
            <w:vAlign w:val="center"/>
          </w:tcPr>
          <w:p w14:paraId="4C5050E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tcBorders>
              <w:bottom w:val="single" w:sz="4" w:space="0" w:color="auto"/>
            </w:tcBorders>
            <w:shd w:val="clear" w:color="auto" w:fill="auto"/>
          </w:tcPr>
          <w:p w14:paraId="403CC6C6" w14:textId="77777777" w:rsidR="00FD3BED" w:rsidRPr="00F90AEE" w:rsidRDefault="00FD3BED" w:rsidP="00FD3BED">
            <w:pPr>
              <w:rPr>
                <w:rFonts w:ascii="Arial Narrow" w:hAnsi="Arial Narrow"/>
                <w:sz w:val="24"/>
                <w:szCs w:val="24"/>
              </w:rPr>
            </w:pPr>
          </w:p>
        </w:tc>
      </w:tr>
      <w:tr w:rsidR="00FD3BED" w:rsidRPr="00F90AEE" w14:paraId="638CF163" w14:textId="77777777" w:rsidTr="00FD3BED">
        <w:trPr>
          <w:trHeight w:val="56"/>
        </w:trPr>
        <w:tc>
          <w:tcPr>
            <w:tcW w:w="1988" w:type="dxa"/>
            <w:vMerge w:val="restart"/>
            <w:shd w:val="clear" w:color="auto" w:fill="auto"/>
            <w:vAlign w:val="center"/>
          </w:tcPr>
          <w:p w14:paraId="4EA53C3E"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MERCEDES</w:t>
            </w:r>
          </w:p>
        </w:tc>
        <w:tc>
          <w:tcPr>
            <w:tcW w:w="1470" w:type="dxa"/>
            <w:tcBorders>
              <w:bottom w:val="nil"/>
            </w:tcBorders>
            <w:shd w:val="clear" w:color="auto" w:fill="auto"/>
            <w:vAlign w:val="center"/>
          </w:tcPr>
          <w:p w14:paraId="3404ED11" w14:textId="77777777" w:rsidR="00FD3BED" w:rsidRPr="00F90AEE" w:rsidRDefault="00FD3BED" w:rsidP="00FD3BED">
            <w:pPr>
              <w:rPr>
                <w:rFonts w:ascii="Arial Narrow" w:hAnsi="Arial Narrow"/>
                <w:b/>
                <w:sz w:val="24"/>
                <w:szCs w:val="24"/>
              </w:rPr>
            </w:pPr>
          </w:p>
        </w:tc>
        <w:tc>
          <w:tcPr>
            <w:tcW w:w="2122" w:type="dxa"/>
            <w:tcBorders>
              <w:bottom w:val="nil"/>
            </w:tcBorders>
            <w:shd w:val="clear" w:color="auto" w:fill="auto"/>
          </w:tcPr>
          <w:p w14:paraId="3C077726" w14:textId="77777777" w:rsidR="00FD3BED" w:rsidRPr="00F90AEE" w:rsidRDefault="00FD3BED" w:rsidP="00FD3BED">
            <w:pPr>
              <w:rPr>
                <w:rFonts w:ascii="Arial Narrow" w:hAnsi="Arial Narrow"/>
                <w:sz w:val="24"/>
                <w:szCs w:val="24"/>
              </w:rPr>
            </w:pPr>
          </w:p>
        </w:tc>
        <w:tc>
          <w:tcPr>
            <w:tcW w:w="1512" w:type="dxa"/>
            <w:tcBorders>
              <w:bottom w:val="nil"/>
            </w:tcBorders>
            <w:shd w:val="clear" w:color="auto" w:fill="auto"/>
            <w:vAlign w:val="center"/>
          </w:tcPr>
          <w:p w14:paraId="0572BBB5" w14:textId="77777777" w:rsidR="00FD3BED" w:rsidRPr="00F90AEE" w:rsidRDefault="00FD3BED" w:rsidP="00FD3BED">
            <w:pPr>
              <w:rPr>
                <w:rFonts w:ascii="Arial Narrow" w:hAnsi="Arial Narrow"/>
                <w:sz w:val="24"/>
                <w:szCs w:val="24"/>
              </w:rPr>
            </w:pPr>
          </w:p>
        </w:tc>
        <w:tc>
          <w:tcPr>
            <w:tcW w:w="2445" w:type="dxa"/>
            <w:tcBorders>
              <w:bottom w:val="nil"/>
            </w:tcBorders>
            <w:shd w:val="clear" w:color="auto" w:fill="auto"/>
          </w:tcPr>
          <w:p w14:paraId="1D97CC7F" w14:textId="77777777" w:rsidR="00FD3BED" w:rsidRPr="00F90AEE" w:rsidRDefault="00FD3BED" w:rsidP="00FD3BED">
            <w:pPr>
              <w:rPr>
                <w:rFonts w:ascii="Arial Narrow" w:hAnsi="Arial Narrow"/>
                <w:sz w:val="24"/>
                <w:szCs w:val="24"/>
              </w:rPr>
            </w:pPr>
          </w:p>
        </w:tc>
      </w:tr>
      <w:tr w:rsidR="00FD3BED" w:rsidRPr="00F90AEE" w14:paraId="5836DBDC" w14:textId="77777777" w:rsidTr="00FD3BED">
        <w:trPr>
          <w:trHeight w:val="277"/>
        </w:trPr>
        <w:tc>
          <w:tcPr>
            <w:tcW w:w="1988" w:type="dxa"/>
            <w:vMerge/>
            <w:tcBorders>
              <w:bottom w:val="single" w:sz="4" w:space="0" w:color="auto"/>
            </w:tcBorders>
            <w:shd w:val="clear" w:color="auto" w:fill="auto"/>
            <w:vAlign w:val="center"/>
          </w:tcPr>
          <w:p w14:paraId="31154738" w14:textId="77777777" w:rsidR="00FD3BED" w:rsidRPr="00F90AEE" w:rsidRDefault="00FD3BED" w:rsidP="00FD3BED">
            <w:pPr>
              <w:rPr>
                <w:rFonts w:ascii="Arial Narrow" w:hAnsi="Arial Narrow"/>
                <w:b/>
                <w:sz w:val="24"/>
                <w:szCs w:val="24"/>
              </w:rPr>
            </w:pPr>
          </w:p>
        </w:tc>
        <w:tc>
          <w:tcPr>
            <w:tcW w:w="1470" w:type="dxa"/>
            <w:tcBorders>
              <w:top w:val="nil"/>
            </w:tcBorders>
            <w:shd w:val="clear" w:color="auto" w:fill="auto"/>
            <w:vAlign w:val="center"/>
          </w:tcPr>
          <w:p w14:paraId="185A0A89" w14:textId="77777777" w:rsidR="00FD3BED" w:rsidRPr="00F90AEE" w:rsidRDefault="00FD3BED" w:rsidP="00FD3BED">
            <w:pPr>
              <w:rPr>
                <w:rFonts w:ascii="Arial Narrow" w:hAnsi="Arial Narrow"/>
                <w:b/>
                <w:sz w:val="24"/>
                <w:szCs w:val="24"/>
              </w:rPr>
            </w:pPr>
            <w:r w:rsidRPr="00F90AEE">
              <w:rPr>
                <w:rFonts w:ascii="Arial Narrow" w:hAnsi="Arial Narrow"/>
                <w:sz w:val="24"/>
                <w:szCs w:val="24"/>
                <w:lang w:val="en-US"/>
              </w:rPr>
              <w:t>Sprinter</w:t>
            </w:r>
          </w:p>
        </w:tc>
        <w:tc>
          <w:tcPr>
            <w:tcW w:w="2122" w:type="dxa"/>
            <w:tcBorders>
              <w:top w:val="nil"/>
            </w:tcBorders>
            <w:shd w:val="clear" w:color="auto" w:fill="auto"/>
          </w:tcPr>
          <w:p w14:paraId="5152DF6B" w14:textId="77777777" w:rsidR="00FD3BED" w:rsidRPr="00F90AEE" w:rsidRDefault="00FD3BED" w:rsidP="00FD3BED">
            <w:pPr>
              <w:rPr>
                <w:rFonts w:ascii="Arial Narrow" w:hAnsi="Arial Narrow"/>
                <w:sz w:val="24"/>
                <w:szCs w:val="24"/>
              </w:rPr>
            </w:pPr>
          </w:p>
        </w:tc>
        <w:tc>
          <w:tcPr>
            <w:tcW w:w="1512" w:type="dxa"/>
            <w:tcBorders>
              <w:top w:val="nil"/>
            </w:tcBorders>
            <w:shd w:val="clear" w:color="auto" w:fill="auto"/>
            <w:vAlign w:val="center"/>
          </w:tcPr>
          <w:p w14:paraId="7351E7CE"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tcBorders>
              <w:top w:val="nil"/>
            </w:tcBorders>
            <w:shd w:val="clear" w:color="auto" w:fill="auto"/>
          </w:tcPr>
          <w:p w14:paraId="2836C52B" w14:textId="77777777" w:rsidR="00FD3BED" w:rsidRPr="00F90AEE" w:rsidRDefault="00FD3BED" w:rsidP="00FD3BED">
            <w:pPr>
              <w:rPr>
                <w:rFonts w:ascii="Arial Narrow" w:hAnsi="Arial Narrow"/>
                <w:sz w:val="24"/>
                <w:szCs w:val="24"/>
              </w:rPr>
            </w:pPr>
          </w:p>
        </w:tc>
      </w:tr>
      <w:tr w:rsidR="00FD3BED" w:rsidRPr="00F90AEE" w14:paraId="14F66E89" w14:textId="77777777" w:rsidTr="00FD3BED">
        <w:trPr>
          <w:trHeight w:val="586"/>
        </w:trPr>
        <w:tc>
          <w:tcPr>
            <w:tcW w:w="1988" w:type="dxa"/>
            <w:tcBorders>
              <w:bottom w:val="nil"/>
            </w:tcBorders>
            <w:shd w:val="clear" w:color="auto" w:fill="auto"/>
            <w:vAlign w:val="center"/>
          </w:tcPr>
          <w:p w14:paraId="4B9D6D93"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Volkswagen</w:t>
            </w:r>
          </w:p>
        </w:tc>
        <w:tc>
          <w:tcPr>
            <w:tcW w:w="1470" w:type="dxa"/>
            <w:shd w:val="clear" w:color="auto" w:fill="auto"/>
            <w:vAlign w:val="center"/>
          </w:tcPr>
          <w:p w14:paraId="71817465" w14:textId="77777777" w:rsidR="00FD3BED" w:rsidRPr="00F90AEE" w:rsidRDefault="00FD3BED" w:rsidP="00FD3BED">
            <w:pPr>
              <w:rPr>
                <w:rFonts w:ascii="Arial Narrow" w:hAnsi="Arial Narrow"/>
                <w:b/>
                <w:sz w:val="24"/>
                <w:szCs w:val="24"/>
              </w:rPr>
            </w:pPr>
            <w:proofErr w:type="spellStart"/>
            <w:r w:rsidRPr="00F90AEE">
              <w:rPr>
                <w:rFonts w:ascii="Arial Narrow" w:hAnsi="Arial Narrow"/>
                <w:sz w:val="24"/>
                <w:szCs w:val="24"/>
              </w:rPr>
              <w:t>Caravelle</w:t>
            </w:r>
            <w:proofErr w:type="spellEnd"/>
            <w:r w:rsidRPr="00F90AEE">
              <w:rPr>
                <w:rFonts w:ascii="Arial Narrow" w:hAnsi="Arial Narrow"/>
                <w:sz w:val="24"/>
                <w:szCs w:val="24"/>
              </w:rPr>
              <w:t xml:space="preserve"> Kombi</w:t>
            </w:r>
          </w:p>
        </w:tc>
        <w:tc>
          <w:tcPr>
            <w:tcW w:w="2122" w:type="dxa"/>
            <w:shd w:val="clear" w:color="auto" w:fill="auto"/>
          </w:tcPr>
          <w:p w14:paraId="0E5B3849"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5C8B0A15"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shd w:val="clear" w:color="auto" w:fill="auto"/>
          </w:tcPr>
          <w:p w14:paraId="5D0E9EFE" w14:textId="77777777" w:rsidR="00FD3BED" w:rsidRPr="00F90AEE" w:rsidRDefault="00FD3BED" w:rsidP="00FD3BED">
            <w:pPr>
              <w:rPr>
                <w:rFonts w:ascii="Arial Narrow" w:hAnsi="Arial Narrow"/>
                <w:sz w:val="24"/>
                <w:szCs w:val="24"/>
              </w:rPr>
            </w:pPr>
          </w:p>
        </w:tc>
      </w:tr>
      <w:tr w:rsidR="00FD3BED" w:rsidRPr="00F90AEE" w14:paraId="46F229C9" w14:textId="77777777" w:rsidTr="00FD3BED">
        <w:tc>
          <w:tcPr>
            <w:tcW w:w="1988" w:type="dxa"/>
            <w:vMerge w:val="restart"/>
            <w:shd w:val="clear" w:color="auto" w:fill="auto"/>
            <w:vAlign w:val="center"/>
          </w:tcPr>
          <w:p w14:paraId="4CFB45B3"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Kia</w:t>
            </w:r>
          </w:p>
        </w:tc>
        <w:tc>
          <w:tcPr>
            <w:tcW w:w="1470" w:type="dxa"/>
            <w:shd w:val="clear" w:color="auto" w:fill="auto"/>
            <w:vAlign w:val="center"/>
          </w:tcPr>
          <w:p w14:paraId="5EADCC40"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 xml:space="preserve">CEE´D </w:t>
            </w:r>
          </w:p>
        </w:tc>
        <w:tc>
          <w:tcPr>
            <w:tcW w:w="2122" w:type="dxa"/>
            <w:shd w:val="clear" w:color="auto" w:fill="auto"/>
          </w:tcPr>
          <w:p w14:paraId="4C81A67D"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24DCF130"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4</w:t>
            </w:r>
          </w:p>
        </w:tc>
        <w:tc>
          <w:tcPr>
            <w:tcW w:w="2445" w:type="dxa"/>
            <w:shd w:val="clear" w:color="auto" w:fill="auto"/>
          </w:tcPr>
          <w:p w14:paraId="4B1D87DE" w14:textId="77777777" w:rsidR="00FD3BED" w:rsidRPr="00F90AEE" w:rsidRDefault="00FD3BED" w:rsidP="00FD3BED">
            <w:pPr>
              <w:rPr>
                <w:rFonts w:ascii="Arial Narrow" w:hAnsi="Arial Narrow"/>
                <w:sz w:val="24"/>
                <w:szCs w:val="24"/>
              </w:rPr>
            </w:pPr>
          </w:p>
        </w:tc>
      </w:tr>
      <w:tr w:rsidR="00FD3BED" w:rsidRPr="00F90AEE" w14:paraId="7172A611" w14:textId="77777777" w:rsidTr="00FD3BED">
        <w:tc>
          <w:tcPr>
            <w:tcW w:w="1988" w:type="dxa"/>
            <w:vMerge/>
            <w:shd w:val="clear" w:color="auto" w:fill="auto"/>
            <w:vAlign w:val="center"/>
          </w:tcPr>
          <w:p w14:paraId="5339F190" w14:textId="77777777" w:rsidR="00FD3BED" w:rsidRPr="00F90AEE" w:rsidRDefault="00FD3BED" w:rsidP="00FD3BED">
            <w:pPr>
              <w:rPr>
                <w:rFonts w:ascii="Arial Narrow" w:hAnsi="Arial Narrow"/>
                <w:b/>
                <w:sz w:val="24"/>
                <w:szCs w:val="24"/>
              </w:rPr>
            </w:pPr>
          </w:p>
        </w:tc>
        <w:tc>
          <w:tcPr>
            <w:tcW w:w="1470" w:type="dxa"/>
            <w:shd w:val="clear" w:color="auto" w:fill="auto"/>
            <w:vAlign w:val="center"/>
          </w:tcPr>
          <w:p w14:paraId="70F51094"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Sportage</w:t>
            </w:r>
            <w:proofErr w:type="spellEnd"/>
            <w:r w:rsidRPr="00F90AEE">
              <w:rPr>
                <w:rFonts w:ascii="Arial Narrow" w:hAnsi="Arial Narrow"/>
                <w:sz w:val="24"/>
                <w:szCs w:val="24"/>
              </w:rPr>
              <w:t xml:space="preserve"> </w:t>
            </w:r>
          </w:p>
        </w:tc>
        <w:tc>
          <w:tcPr>
            <w:tcW w:w="2122" w:type="dxa"/>
            <w:shd w:val="clear" w:color="auto" w:fill="auto"/>
          </w:tcPr>
          <w:p w14:paraId="0489F3DB"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3B5CD63A"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5" w:type="dxa"/>
            <w:shd w:val="clear" w:color="auto" w:fill="auto"/>
          </w:tcPr>
          <w:p w14:paraId="7393355A" w14:textId="77777777" w:rsidR="00FD3BED" w:rsidRPr="00F90AEE" w:rsidRDefault="00FD3BED" w:rsidP="00FD3BED">
            <w:pPr>
              <w:rPr>
                <w:rFonts w:ascii="Arial Narrow" w:hAnsi="Arial Narrow"/>
                <w:sz w:val="24"/>
                <w:szCs w:val="24"/>
              </w:rPr>
            </w:pPr>
          </w:p>
        </w:tc>
      </w:tr>
      <w:tr w:rsidR="00FD3BED" w:rsidRPr="00F90AEE" w14:paraId="5610DCDD" w14:textId="77777777" w:rsidTr="00FD3BED">
        <w:trPr>
          <w:trHeight w:val="492"/>
        </w:trPr>
        <w:tc>
          <w:tcPr>
            <w:tcW w:w="1988" w:type="dxa"/>
            <w:shd w:val="clear" w:color="auto" w:fill="auto"/>
            <w:vAlign w:val="center"/>
          </w:tcPr>
          <w:p w14:paraId="5659DB6D"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Ford</w:t>
            </w:r>
          </w:p>
        </w:tc>
        <w:tc>
          <w:tcPr>
            <w:tcW w:w="1470" w:type="dxa"/>
            <w:shd w:val="clear" w:color="auto" w:fill="auto"/>
            <w:vAlign w:val="center"/>
          </w:tcPr>
          <w:p w14:paraId="5043CB2C"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Transit</w:t>
            </w:r>
            <w:proofErr w:type="spellEnd"/>
            <w:r w:rsidRPr="00F90AEE">
              <w:rPr>
                <w:rFonts w:ascii="Arial Narrow" w:hAnsi="Arial Narrow"/>
                <w:sz w:val="24"/>
                <w:szCs w:val="24"/>
              </w:rPr>
              <w:t xml:space="preserve"> </w:t>
            </w:r>
          </w:p>
        </w:tc>
        <w:tc>
          <w:tcPr>
            <w:tcW w:w="2122" w:type="dxa"/>
            <w:shd w:val="clear" w:color="auto" w:fill="auto"/>
          </w:tcPr>
          <w:p w14:paraId="53D64A60"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5EF0143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shd w:val="clear" w:color="auto" w:fill="auto"/>
          </w:tcPr>
          <w:p w14:paraId="3B44B642" w14:textId="77777777" w:rsidR="00FD3BED" w:rsidRPr="00F90AEE" w:rsidRDefault="00FD3BED" w:rsidP="00FD3BED">
            <w:pPr>
              <w:rPr>
                <w:rFonts w:ascii="Arial Narrow" w:hAnsi="Arial Narrow"/>
                <w:sz w:val="24"/>
                <w:szCs w:val="24"/>
              </w:rPr>
            </w:pPr>
          </w:p>
        </w:tc>
      </w:tr>
    </w:tbl>
    <w:p w14:paraId="51D48830" w14:textId="128308DD" w:rsidR="00FD3BED" w:rsidRPr="00F90AEE" w:rsidRDefault="00FD3BED" w:rsidP="004475DB">
      <w:pPr>
        <w:pStyle w:val="Bezriadkovania"/>
        <w:jc w:val="both"/>
        <w:rPr>
          <w:rFonts w:ascii="Arial Narrow" w:hAnsi="Arial Narrow" w:cstheme="minorHAnsi"/>
          <w:sz w:val="24"/>
          <w:szCs w:val="24"/>
        </w:rPr>
      </w:pPr>
    </w:p>
    <w:p w14:paraId="47F7D329" w14:textId="620B9623" w:rsidR="00FD3BED" w:rsidRPr="00F90AEE" w:rsidRDefault="00FD3BED" w:rsidP="004475DB">
      <w:pPr>
        <w:pStyle w:val="Bezriadkovania"/>
        <w:jc w:val="both"/>
        <w:rPr>
          <w:rFonts w:ascii="Arial Narrow" w:hAnsi="Arial Narrow" w:cstheme="minorHAnsi"/>
          <w:sz w:val="24"/>
          <w:szCs w:val="24"/>
        </w:rPr>
      </w:pPr>
      <w:r w:rsidRPr="00F90AEE">
        <w:rPr>
          <w:rFonts w:ascii="Arial Narrow" w:hAnsi="Arial Narrow" w:cstheme="minorHAnsi"/>
          <w:sz w:val="24"/>
          <w:szCs w:val="24"/>
        </w:rPr>
        <w:t>Cena za elektrikárske práce</w:t>
      </w:r>
    </w:p>
    <w:p w14:paraId="3B59B6E2" w14:textId="77777777" w:rsidR="00FD3BED" w:rsidRPr="00F90AEE" w:rsidRDefault="00FD3BED" w:rsidP="004475DB">
      <w:pPr>
        <w:pStyle w:val="Bezriadkovania"/>
        <w:jc w:val="both"/>
        <w:rPr>
          <w:rFonts w:ascii="Arial Narrow" w:hAnsi="Arial Narrow" w:cstheme="minorHAns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1386"/>
        <w:gridCol w:w="2030"/>
        <w:gridCol w:w="1397"/>
        <w:gridCol w:w="2285"/>
      </w:tblGrid>
      <w:tr w:rsidR="00FD3BED" w:rsidRPr="00F90AEE" w14:paraId="23CF33F9" w14:textId="77777777" w:rsidTr="00FD3BED">
        <w:tc>
          <w:tcPr>
            <w:tcW w:w="1986" w:type="dxa"/>
            <w:shd w:val="clear" w:color="auto" w:fill="auto"/>
            <w:vAlign w:val="center"/>
          </w:tcPr>
          <w:p w14:paraId="7A2618E8"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Značka vozidla</w:t>
            </w:r>
          </w:p>
        </w:tc>
        <w:tc>
          <w:tcPr>
            <w:tcW w:w="1470" w:type="dxa"/>
            <w:shd w:val="clear" w:color="auto" w:fill="auto"/>
            <w:vAlign w:val="center"/>
          </w:tcPr>
          <w:p w14:paraId="22967A76"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model</w:t>
            </w:r>
          </w:p>
        </w:tc>
        <w:tc>
          <w:tcPr>
            <w:tcW w:w="2125" w:type="dxa"/>
            <w:shd w:val="clear" w:color="auto" w:fill="auto"/>
            <w:vAlign w:val="center"/>
          </w:tcPr>
          <w:p w14:paraId="01E4D637"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Cena normohodiny elektrikárskych prác v EUR bez DPH</w:t>
            </w:r>
          </w:p>
        </w:tc>
        <w:tc>
          <w:tcPr>
            <w:tcW w:w="1512" w:type="dxa"/>
            <w:shd w:val="clear" w:color="auto" w:fill="auto"/>
            <w:vAlign w:val="center"/>
          </w:tcPr>
          <w:p w14:paraId="42FAAB2F"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Počet vozidiel</w:t>
            </w:r>
          </w:p>
        </w:tc>
        <w:tc>
          <w:tcPr>
            <w:tcW w:w="2444" w:type="dxa"/>
            <w:shd w:val="clear" w:color="auto" w:fill="auto"/>
            <w:vAlign w:val="center"/>
          </w:tcPr>
          <w:p w14:paraId="2586148D" w14:textId="46AB53D3" w:rsidR="00FD3BED" w:rsidRPr="00F90AEE" w:rsidRDefault="00FD3BED" w:rsidP="00FD3BED">
            <w:pPr>
              <w:rPr>
                <w:rFonts w:ascii="Arial Narrow" w:hAnsi="Arial Narrow"/>
                <w:b/>
                <w:sz w:val="24"/>
                <w:szCs w:val="24"/>
              </w:rPr>
            </w:pPr>
            <w:r w:rsidRPr="00F90AEE">
              <w:rPr>
                <w:rFonts w:ascii="Arial Narrow" w:hAnsi="Arial Narrow"/>
                <w:b/>
                <w:sz w:val="24"/>
                <w:szCs w:val="24"/>
              </w:rPr>
              <w:t xml:space="preserve">Cena normohodiny </w:t>
            </w:r>
            <w:r w:rsidR="00EB6C39" w:rsidRPr="00F90AEE">
              <w:rPr>
                <w:rFonts w:ascii="Arial Narrow" w:hAnsi="Arial Narrow"/>
                <w:b/>
                <w:sz w:val="24"/>
                <w:szCs w:val="24"/>
              </w:rPr>
              <w:t>elektrikárskych</w:t>
            </w:r>
            <w:r w:rsidRPr="00F90AEE">
              <w:rPr>
                <w:rFonts w:ascii="Arial Narrow" w:hAnsi="Arial Narrow"/>
                <w:b/>
                <w:sz w:val="24"/>
                <w:szCs w:val="24"/>
              </w:rPr>
              <w:t xml:space="preserve"> prác v EUR bez DPH x počet vozidiel</w:t>
            </w:r>
          </w:p>
        </w:tc>
      </w:tr>
      <w:tr w:rsidR="00FD3BED" w:rsidRPr="00F90AEE" w14:paraId="699E19F2" w14:textId="77777777" w:rsidTr="00FD3BED">
        <w:tc>
          <w:tcPr>
            <w:tcW w:w="1986" w:type="dxa"/>
            <w:vMerge w:val="restart"/>
            <w:shd w:val="clear" w:color="auto" w:fill="auto"/>
            <w:vAlign w:val="center"/>
          </w:tcPr>
          <w:p w14:paraId="5F09AD9F"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ŠKODA</w:t>
            </w:r>
          </w:p>
        </w:tc>
        <w:tc>
          <w:tcPr>
            <w:tcW w:w="1470" w:type="dxa"/>
            <w:shd w:val="clear" w:color="auto" w:fill="auto"/>
            <w:vAlign w:val="center"/>
          </w:tcPr>
          <w:p w14:paraId="1156A89F"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Superb</w:t>
            </w:r>
            <w:proofErr w:type="spellEnd"/>
          </w:p>
        </w:tc>
        <w:tc>
          <w:tcPr>
            <w:tcW w:w="2125" w:type="dxa"/>
            <w:shd w:val="clear" w:color="auto" w:fill="auto"/>
          </w:tcPr>
          <w:p w14:paraId="448F98E7"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53E9B82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4" w:type="dxa"/>
            <w:shd w:val="clear" w:color="auto" w:fill="auto"/>
          </w:tcPr>
          <w:p w14:paraId="484A68AA" w14:textId="77777777" w:rsidR="00FD3BED" w:rsidRPr="00F90AEE" w:rsidRDefault="00FD3BED" w:rsidP="00FD3BED">
            <w:pPr>
              <w:rPr>
                <w:rFonts w:ascii="Arial Narrow" w:hAnsi="Arial Narrow"/>
                <w:sz w:val="24"/>
                <w:szCs w:val="24"/>
              </w:rPr>
            </w:pPr>
          </w:p>
        </w:tc>
      </w:tr>
      <w:tr w:rsidR="00FD3BED" w:rsidRPr="00F90AEE" w14:paraId="24B0D712" w14:textId="77777777" w:rsidTr="00FD3BED">
        <w:tc>
          <w:tcPr>
            <w:tcW w:w="1986" w:type="dxa"/>
            <w:vMerge/>
            <w:shd w:val="clear" w:color="auto" w:fill="auto"/>
            <w:vAlign w:val="center"/>
          </w:tcPr>
          <w:p w14:paraId="71565119" w14:textId="77777777" w:rsidR="00FD3BED" w:rsidRPr="00F90AEE" w:rsidRDefault="00FD3BED" w:rsidP="00FD3BED">
            <w:pPr>
              <w:rPr>
                <w:rFonts w:ascii="Arial Narrow" w:hAnsi="Arial Narrow"/>
                <w:sz w:val="24"/>
                <w:szCs w:val="24"/>
              </w:rPr>
            </w:pPr>
          </w:p>
        </w:tc>
        <w:tc>
          <w:tcPr>
            <w:tcW w:w="1470" w:type="dxa"/>
            <w:tcBorders>
              <w:bottom w:val="single" w:sz="4" w:space="0" w:color="auto"/>
            </w:tcBorders>
            <w:shd w:val="clear" w:color="auto" w:fill="auto"/>
            <w:vAlign w:val="center"/>
          </w:tcPr>
          <w:p w14:paraId="1772136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Octavia</w:t>
            </w:r>
          </w:p>
        </w:tc>
        <w:tc>
          <w:tcPr>
            <w:tcW w:w="2125" w:type="dxa"/>
            <w:tcBorders>
              <w:bottom w:val="single" w:sz="4" w:space="0" w:color="auto"/>
            </w:tcBorders>
            <w:shd w:val="clear" w:color="auto" w:fill="auto"/>
          </w:tcPr>
          <w:p w14:paraId="0E5F6935" w14:textId="77777777" w:rsidR="00FD3BED" w:rsidRPr="00F90AEE" w:rsidRDefault="00FD3BED" w:rsidP="00FD3BED">
            <w:pPr>
              <w:rPr>
                <w:rFonts w:ascii="Arial Narrow" w:hAnsi="Arial Narrow"/>
                <w:sz w:val="24"/>
                <w:szCs w:val="24"/>
              </w:rPr>
            </w:pPr>
          </w:p>
        </w:tc>
        <w:tc>
          <w:tcPr>
            <w:tcW w:w="1512" w:type="dxa"/>
            <w:tcBorders>
              <w:bottom w:val="single" w:sz="4" w:space="0" w:color="auto"/>
            </w:tcBorders>
            <w:shd w:val="clear" w:color="auto" w:fill="auto"/>
            <w:vAlign w:val="center"/>
          </w:tcPr>
          <w:p w14:paraId="7D53C35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4" w:type="dxa"/>
            <w:tcBorders>
              <w:bottom w:val="single" w:sz="4" w:space="0" w:color="auto"/>
            </w:tcBorders>
            <w:shd w:val="clear" w:color="auto" w:fill="auto"/>
          </w:tcPr>
          <w:p w14:paraId="117A879A" w14:textId="77777777" w:rsidR="00FD3BED" w:rsidRPr="00F90AEE" w:rsidRDefault="00FD3BED" w:rsidP="00FD3BED">
            <w:pPr>
              <w:rPr>
                <w:rFonts w:ascii="Arial Narrow" w:hAnsi="Arial Narrow"/>
                <w:sz w:val="24"/>
                <w:szCs w:val="24"/>
              </w:rPr>
            </w:pPr>
          </w:p>
        </w:tc>
      </w:tr>
      <w:tr w:rsidR="00FD3BED" w:rsidRPr="00F90AEE" w14:paraId="79C19218" w14:textId="77777777" w:rsidTr="00FD3BED">
        <w:tc>
          <w:tcPr>
            <w:tcW w:w="1986" w:type="dxa"/>
            <w:vMerge w:val="restart"/>
            <w:shd w:val="clear" w:color="auto" w:fill="auto"/>
            <w:vAlign w:val="center"/>
          </w:tcPr>
          <w:p w14:paraId="2F3782E4"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MERCEDES</w:t>
            </w:r>
          </w:p>
        </w:tc>
        <w:tc>
          <w:tcPr>
            <w:tcW w:w="1470" w:type="dxa"/>
            <w:tcBorders>
              <w:bottom w:val="nil"/>
            </w:tcBorders>
            <w:shd w:val="clear" w:color="auto" w:fill="auto"/>
            <w:vAlign w:val="center"/>
          </w:tcPr>
          <w:p w14:paraId="7FA524E3" w14:textId="77777777" w:rsidR="00FD3BED" w:rsidRPr="00F90AEE" w:rsidRDefault="00FD3BED" w:rsidP="00FD3BED">
            <w:pPr>
              <w:rPr>
                <w:rFonts w:ascii="Arial Narrow" w:hAnsi="Arial Narrow"/>
                <w:b/>
                <w:sz w:val="24"/>
                <w:szCs w:val="24"/>
              </w:rPr>
            </w:pPr>
          </w:p>
        </w:tc>
        <w:tc>
          <w:tcPr>
            <w:tcW w:w="2125" w:type="dxa"/>
            <w:tcBorders>
              <w:bottom w:val="nil"/>
            </w:tcBorders>
            <w:shd w:val="clear" w:color="auto" w:fill="auto"/>
          </w:tcPr>
          <w:p w14:paraId="7D852447" w14:textId="77777777" w:rsidR="00FD3BED" w:rsidRPr="00F90AEE" w:rsidRDefault="00FD3BED" w:rsidP="00FD3BED">
            <w:pPr>
              <w:rPr>
                <w:rFonts w:ascii="Arial Narrow" w:hAnsi="Arial Narrow"/>
                <w:sz w:val="24"/>
                <w:szCs w:val="24"/>
              </w:rPr>
            </w:pPr>
          </w:p>
        </w:tc>
        <w:tc>
          <w:tcPr>
            <w:tcW w:w="1512" w:type="dxa"/>
            <w:tcBorders>
              <w:bottom w:val="nil"/>
            </w:tcBorders>
            <w:shd w:val="clear" w:color="auto" w:fill="auto"/>
            <w:vAlign w:val="center"/>
          </w:tcPr>
          <w:p w14:paraId="77CDB5E5" w14:textId="77777777" w:rsidR="00FD3BED" w:rsidRPr="00F90AEE" w:rsidRDefault="00FD3BED" w:rsidP="00FD3BED">
            <w:pPr>
              <w:rPr>
                <w:rFonts w:ascii="Arial Narrow" w:hAnsi="Arial Narrow"/>
                <w:sz w:val="24"/>
                <w:szCs w:val="24"/>
              </w:rPr>
            </w:pPr>
          </w:p>
        </w:tc>
        <w:tc>
          <w:tcPr>
            <w:tcW w:w="2444" w:type="dxa"/>
            <w:tcBorders>
              <w:bottom w:val="nil"/>
            </w:tcBorders>
            <w:shd w:val="clear" w:color="auto" w:fill="auto"/>
          </w:tcPr>
          <w:p w14:paraId="29C80702" w14:textId="77777777" w:rsidR="00FD3BED" w:rsidRPr="00F90AEE" w:rsidRDefault="00FD3BED" w:rsidP="00FD3BED">
            <w:pPr>
              <w:rPr>
                <w:rFonts w:ascii="Arial Narrow" w:hAnsi="Arial Narrow"/>
                <w:sz w:val="24"/>
                <w:szCs w:val="24"/>
              </w:rPr>
            </w:pPr>
          </w:p>
        </w:tc>
      </w:tr>
      <w:tr w:rsidR="00FD3BED" w:rsidRPr="00F90AEE" w14:paraId="5B8E9D45" w14:textId="77777777" w:rsidTr="00FD3BED">
        <w:trPr>
          <w:trHeight w:val="239"/>
        </w:trPr>
        <w:tc>
          <w:tcPr>
            <w:tcW w:w="1986" w:type="dxa"/>
            <w:vMerge/>
            <w:tcBorders>
              <w:bottom w:val="single" w:sz="4" w:space="0" w:color="auto"/>
            </w:tcBorders>
            <w:shd w:val="clear" w:color="auto" w:fill="auto"/>
            <w:vAlign w:val="center"/>
          </w:tcPr>
          <w:p w14:paraId="120E8FAB" w14:textId="77777777" w:rsidR="00FD3BED" w:rsidRPr="00F90AEE" w:rsidRDefault="00FD3BED" w:rsidP="00FD3BED">
            <w:pPr>
              <w:rPr>
                <w:rFonts w:ascii="Arial Narrow" w:hAnsi="Arial Narrow"/>
                <w:b/>
                <w:sz w:val="24"/>
                <w:szCs w:val="24"/>
              </w:rPr>
            </w:pPr>
          </w:p>
        </w:tc>
        <w:tc>
          <w:tcPr>
            <w:tcW w:w="1470" w:type="dxa"/>
            <w:tcBorders>
              <w:top w:val="nil"/>
            </w:tcBorders>
            <w:shd w:val="clear" w:color="auto" w:fill="auto"/>
            <w:vAlign w:val="center"/>
          </w:tcPr>
          <w:p w14:paraId="53AA4ACB" w14:textId="77777777" w:rsidR="00FD3BED" w:rsidRPr="00F90AEE" w:rsidRDefault="00FD3BED" w:rsidP="00FD3BED">
            <w:pPr>
              <w:rPr>
                <w:rFonts w:ascii="Arial Narrow" w:hAnsi="Arial Narrow"/>
                <w:b/>
                <w:sz w:val="24"/>
                <w:szCs w:val="24"/>
              </w:rPr>
            </w:pPr>
            <w:r w:rsidRPr="00F90AEE">
              <w:rPr>
                <w:rFonts w:ascii="Arial Narrow" w:hAnsi="Arial Narrow"/>
                <w:sz w:val="24"/>
                <w:szCs w:val="24"/>
                <w:lang w:val="en-US"/>
              </w:rPr>
              <w:t>Sprinter</w:t>
            </w:r>
          </w:p>
        </w:tc>
        <w:tc>
          <w:tcPr>
            <w:tcW w:w="2125" w:type="dxa"/>
            <w:tcBorders>
              <w:top w:val="nil"/>
            </w:tcBorders>
            <w:shd w:val="clear" w:color="auto" w:fill="auto"/>
          </w:tcPr>
          <w:p w14:paraId="47042603" w14:textId="77777777" w:rsidR="00FD3BED" w:rsidRPr="00F90AEE" w:rsidRDefault="00FD3BED" w:rsidP="00FD3BED">
            <w:pPr>
              <w:rPr>
                <w:rFonts w:ascii="Arial Narrow" w:hAnsi="Arial Narrow"/>
                <w:sz w:val="24"/>
                <w:szCs w:val="24"/>
              </w:rPr>
            </w:pPr>
          </w:p>
        </w:tc>
        <w:tc>
          <w:tcPr>
            <w:tcW w:w="1512" w:type="dxa"/>
            <w:tcBorders>
              <w:top w:val="nil"/>
            </w:tcBorders>
            <w:shd w:val="clear" w:color="auto" w:fill="auto"/>
            <w:vAlign w:val="center"/>
          </w:tcPr>
          <w:p w14:paraId="053319E2"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4" w:type="dxa"/>
            <w:tcBorders>
              <w:top w:val="nil"/>
            </w:tcBorders>
            <w:shd w:val="clear" w:color="auto" w:fill="auto"/>
          </w:tcPr>
          <w:p w14:paraId="1474AFF2" w14:textId="77777777" w:rsidR="00FD3BED" w:rsidRPr="00F90AEE" w:rsidRDefault="00FD3BED" w:rsidP="00FD3BED">
            <w:pPr>
              <w:rPr>
                <w:rFonts w:ascii="Arial Narrow" w:hAnsi="Arial Narrow"/>
                <w:sz w:val="24"/>
                <w:szCs w:val="24"/>
              </w:rPr>
            </w:pPr>
          </w:p>
        </w:tc>
      </w:tr>
      <w:tr w:rsidR="00FD3BED" w:rsidRPr="00F90AEE" w14:paraId="2B93D2CE" w14:textId="77777777" w:rsidTr="00FD3BED">
        <w:trPr>
          <w:trHeight w:val="486"/>
        </w:trPr>
        <w:tc>
          <w:tcPr>
            <w:tcW w:w="1986" w:type="dxa"/>
            <w:tcBorders>
              <w:bottom w:val="nil"/>
            </w:tcBorders>
            <w:shd w:val="clear" w:color="auto" w:fill="auto"/>
            <w:vAlign w:val="center"/>
          </w:tcPr>
          <w:p w14:paraId="09344F6A"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Volkswagen</w:t>
            </w:r>
          </w:p>
        </w:tc>
        <w:tc>
          <w:tcPr>
            <w:tcW w:w="1470" w:type="dxa"/>
            <w:shd w:val="clear" w:color="auto" w:fill="auto"/>
            <w:vAlign w:val="center"/>
          </w:tcPr>
          <w:p w14:paraId="36D745D6" w14:textId="77777777" w:rsidR="00FD3BED" w:rsidRPr="00F90AEE" w:rsidRDefault="00FD3BED" w:rsidP="00FD3BED">
            <w:pPr>
              <w:rPr>
                <w:rFonts w:ascii="Arial Narrow" w:hAnsi="Arial Narrow"/>
                <w:b/>
                <w:sz w:val="24"/>
                <w:szCs w:val="24"/>
              </w:rPr>
            </w:pPr>
            <w:proofErr w:type="spellStart"/>
            <w:r w:rsidRPr="00F90AEE">
              <w:rPr>
                <w:rFonts w:ascii="Arial Narrow" w:hAnsi="Arial Narrow"/>
                <w:sz w:val="24"/>
                <w:szCs w:val="24"/>
              </w:rPr>
              <w:t>Caravelle</w:t>
            </w:r>
            <w:proofErr w:type="spellEnd"/>
            <w:r w:rsidRPr="00F90AEE">
              <w:rPr>
                <w:rFonts w:ascii="Arial Narrow" w:hAnsi="Arial Narrow"/>
                <w:sz w:val="24"/>
                <w:szCs w:val="24"/>
              </w:rPr>
              <w:t xml:space="preserve"> Kombi</w:t>
            </w:r>
          </w:p>
        </w:tc>
        <w:tc>
          <w:tcPr>
            <w:tcW w:w="2125" w:type="dxa"/>
            <w:shd w:val="clear" w:color="auto" w:fill="auto"/>
          </w:tcPr>
          <w:p w14:paraId="7B9F02A6"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1E358754"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4" w:type="dxa"/>
            <w:shd w:val="clear" w:color="auto" w:fill="auto"/>
          </w:tcPr>
          <w:p w14:paraId="06956016" w14:textId="77777777" w:rsidR="00FD3BED" w:rsidRPr="00F90AEE" w:rsidRDefault="00FD3BED" w:rsidP="00FD3BED">
            <w:pPr>
              <w:rPr>
                <w:rFonts w:ascii="Arial Narrow" w:hAnsi="Arial Narrow"/>
                <w:sz w:val="24"/>
                <w:szCs w:val="24"/>
              </w:rPr>
            </w:pPr>
          </w:p>
        </w:tc>
      </w:tr>
      <w:tr w:rsidR="00FD3BED" w:rsidRPr="00F90AEE" w14:paraId="79C0EAC0" w14:textId="77777777" w:rsidTr="00FD3BED">
        <w:tc>
          <w:tcPr>
            <w:tcW w:w="1986" w:type="dxa"/>
            <w:vMerge w:val="restart"/>
            <w:shd w:val="clear" w:color="auto" w:fill="auto"/>
            <w:vAlign w:val="center"/>
          </w:tcPr>
          <w:p w14:paraId="610B061F"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Kia</w:t>
            </w:r>
          </w:p>
        </w:tc>
        <w:tc>
          <w:tcPr>
            <w:tcW w:w="1470" w:type="dxa"/>
            <w:shd w:val="clear" w:color="auto" w:fill="auto"/>
            <w:vAlign w:val="center"/>
          </w:tcPr>
          <w:p w14:paraId="7EF6B291"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 xml:space="preserve">CEE´D </w:t>
            </w:r>
          </w:p>
        </w:tc>
        <w:tc>
          <w:tcPr>
            <w:tcW w:w="2125" w:type="dxa"/>
            <w:shd w:val="clear" w:color="auto" w:fill="auto"/>
          </w:tcPr>
          <w:p w14:paraId="592D66AD"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3DC8DA62"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4</w:t>
            </w:r>
          </w:p>
        </w:tc>
        <w:tc>
          <w:tcPr>
            <w:tcW w:w="2444" w:type="dxa"/>
            <w:shd w:val="clear" w:color="auto" w:fill="auto"/>
          </w:tcPr>
          <w:p w14:paraId="5D6EABC7" w14:textId="77777777" w:rsidR="00FD3BED" w:rsidRPr="00F90AEE" w:rsidRDefault="00FD3BED" w:rsidP="00FD3BED">
            <w:pPr>
              <w:rPr>
                <w:rFonts w:ascii="Arial Narrow" w:hAnsi="Arial Narrow"/>
                <w:sz w:val="24"/>
                <w:szCs w:val="24"/>
              </w:rPr>
            </w:pPr>
          </w:p>
        </w:tc>
      </w:tr>
      <w:tr w:rsidR="00FD3BED" w:rsidRPr="00F90AEE" w14:paraId="3CDD8FF3" w14:textId="77777777" w:rsidTr="00FD3BED">
        <w:tc>
          <w:tcPr>
            <w:tcW w:w="1986" w:type="dxa"/>
            <w:vMerge/>
            <w:shd w:val="clear" w:color="auto" w:fill="auto"/>
            <w:vAlign w:val="center"/>
          </w:tcPr>
          <w:p w14:paraId="78FAB272" w14:textId="77777777" w:rsidR="00FD3BED" w:rsidRPr="00F90AEE" w:rsidRDefault="00FD3BED" w:rsidP="00FD3BED">
            <w:pPr>
              <w:rPr>
                <w:rFonts w:ascii="Arial Narrow" w:hAnsi="Arial Narrow"/>
                <w:b/>
                <w:sz w:val="24"/>
                <w:szCs w:val="24"/>
              </w:rPr>
            </w:pPr>
          </w:p>
        </w:tc>
        <w:tc>
          <w:tcPr>
            <w:tcW w:w="1470" w:type="dxa"/>
            <w:shd w:val="clear" w:color="auto" w:fill="auto"/>
            <w:vAlign w:val="center"/>
          </w:tcPr>
          <w:p w14:paraId="449CB26E"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Sportage</w:t>
            </w:r>
            <w:proofErr w:type="spellEnd"/>
            <w:r w:rsidRPr="00F90AEE">
              <w:rPr>
                <w:rFonts w:ascii="Arial Narrow" w:hAnsi="Arial Narrow"/>
                <w:sz w:val="24"/>
                <w:szCs w:val="24"/>
              </w:rPr>
              <w:t xml:space="preserve"> </w:t>
            </w:r>
          </w:p>
        </w:tc>
        <w:tc>
          <w:tcPr>
            <w:tcW w:w="2125" w:type="dxa"/>
            <w:shd w:val="clear" w:color="auto" w:fill="auto"/>
          </w:tcPr>
          <w:p w14:paraId="4A75F8E8"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2ADAB90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4" w:type="dxa"/>
            <w:shd w:val="clear" w:color="auto" w:fill="auto"/>
          </w:tcPr>
          <w:p w14:paraId="23F9AFE4" w14:textId="77777777" w:rsidR="00FD3BED" w:rsidRPr="00F90AEE" w:rsidRDefault="00FD3BED" w:rsidP="00FD3BED">
            <w:pPr>
              <w:rPr>
                <w:rFonts w:ascii="Arial Narrow" w:hAnsi="Arial Narrow"/>
                <w:sz w:val="24"/>
                <w:szCs w:val="24"/>
              </w:rPr>
            </w:pPr>
          </w:p>
        </w:tc>
      </w:tr>
      <w:tr w:rsidR="00FD3BED" w:rsidRPr="00F90AEE" w14:paraId="332F7809" w14:textId="77777777" w:rsidTr="00FD3BED">
        <w:trPr>
          <w:trHeight w:val="492"/>
        </w:trPr>
        <w:tc>
          <w:tcPr>
            <w:tcW w:w="1986" w:type="dxa"/>
            <w:shd w:val="clear" w:color="auto" w:fill="auto"/>
            <w:vAlign w:val="center"/>
          </w:tcPr>
          <w:p w14:paraId="1AE83A1E"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Ford</w:t>
            </w:r>
          </w:p>
        </w:tc>
        <w:tc>
          <w:tcPr>
            <w:tcW w:w="1470" w:type="dxa"/>
            <w:shd w:val="clear" w:color="auto" w:fill="auto"/>
            <w:vAlign w:val="center"/>
          </w:tcPr>
          <w:p w14:paraId="5A0A4665"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Transit</w:t>
            </w:r>
            <w:proofErr w:type="spellEnd"/>
            <w:r w:rsidRPr="00F90AEE">
              <w:rPr>
                <w:rFonts w:ascii="Arial Narrow" w:hAnsi="Arial Narrow"/>
                <w:sz w:val="24"/>
                <w:szCs w:val="24"/>
              </w:rPr>
              <w:t xml:space="preserve"> </w:t>
            </w:r>
          </w:p>
        </w:tc>
        <w:tc>
          <w:tcPr>
            <w:tcW w:w="2125" w:type="dxa"/>
            <w:shd w:val="clear" w:color="auto" w:fill="auto"/>
          </w:tcPr>
          <w:p w14:paraId="573B850E"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216C474D"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4" w:type="dxa"/>
            <w:shd w:val="clear" w:color="auto" w:fill="auto"/>
          </w:tcPr>
          <w:p w14:paraId="51F806F3" w14:textId="77777777" w:rsidR="00FD3BED" w:rsidRPr="00F90AEE" w:rsidRDefault="00FD3BED" w:rsidP="00FD3BED">
            <w:pPr>
              <w:rPr>
                <w:rFonts w:ascii="Arial Narrow" w:hAnsi="Arial Narrow"/>
                <w:sz w:val="24"/>
                <w:szCs w:val="24"/>
              </w:rPr>
            </w:pPr>
          </w:p>
        </w:tc>
      </w:tr>
    </w:tbl>
    <w:p w14:paraId="36A17BFF" w14:textId="1EB040BA" w:rsidR="00FD3BED" w:rsidRPr="00F90AEE" w:rsidRDefault="00FD3BED" w:rsidP="004475DB">
      <w:pPr>
        <w:pStyle w:val="Bezriadkovania"/>
        <w:jc w:val="both"/>
        <w:rPr>
          <w:rFonts w:ascii="Arial Narrow" w:hAnsi="Arial Narrow" w:cstheme="minorHAnsi"/>
          <w:sz w:val="24"/>
          <w:szCs w:val="24"/>
        </w:rPr>
      </w:pPr>
    </w:p>
    <w:p w14:paraId="6AAFD8D0" w14:textId="62961AB1" w:rsidR="00FD3BED" w:rsidRPr="00F90AEE" w:rsidRDefault="00FD3BED" w:rsidP="004475DB">
      <w:pPr>
        <w:pStyle w:val="Bezriadkovania"/>
        <w:jc w:val="both"/>
        <w:rPr>
          <w:rFonts w:ascii="Arial Narrow" w:hAnsi="Arial Narrow" w:cstheme="minorHAnsi"/>
          <w:sz w:val="24"/>
          <w:szCs w:val="24"/>
        </w:rPr>
      </w:pPr>
    </w:p>
    <w:p w14:paraId="338AD0CB" w14:textId="6F1A5E96" w:rsidR="00FD3BED" w:rsidRPr="00F90AEE" w:rsidRDefault="00FD3BED" w:rsidP="004475DB">
      <w:pPr>
        <w:pStyle w:val="Bezriadkovania"/>
        <w:jc w:val="both"/>
        <w:rPr>
          <w:rFonts w:ascii="Arial Narrow" w:hAnsi="Arial Narrow" w:cstheme="minorHAnsi"/>
          <w:sz w:val="24"/>
          <w:szCs w:val="24"/>
        </w:rPr>
      </w:pPr>
    </w:p>
    <w:p w14:paraId="6F7CCC99" w14:textId="0C84AC9F" w:rsidR="00FD3BED" w:rsidRPr="00F90AEE" w:rsidRDefault="00FD3BED" w:rsidP="004475DB">
      <w:pPr>
        <w:pStyle w:val="Bezriadkovania"/>
        <w:jc w:val="both"/>
        <w:rPr>
          <w:rFonts w:ascii="Arial Narrow" w:hAnsi="Arial Narrow" w:cstheme="minorHAnsi"/>
          <w:sz w:val="24"/>
          <w:szCs w:val="24"/>
        </w:rPr>
      </w:pPr>
    </w:p>
    <w:p w14:paraId="45AF45C0" w14:textId="1A695D21" w:rsidR="00FD3BED" w:rsidRPr="00F90AEE" w:rsidRDefault="00FD3BED" w:rsidP="004475DB">
      <w:pPr>
        <w:pStyle w:val="Bezriadkovania"/>
        <w:jc w:val="both"/>
        <w:rPr>
          <w:rFonts w:ascii="Arial Narrow" w:hAnsi="Arial Narrow" w:cstheme="minorHAnsi"/>
          <w:sz w:val="24"/>
          <w:szCs w:val="24"/>
        </w:rPr>
      </w:pPr>
      <w:r w:rsidRPr="00F90AEE">
        <w:rPr>
          <w:rFonts w:ascii="Arial Narrow" w:hAnsi="Arial Narrow" w:cstheme="minorHAnsi"/>
          <w:sz w:val="24"/>
          <w:szCs w:val="24"/>
        </w:rPr>
        <w:t>Cena za karosárske práce</w:t>
      </w:r>
    </w:p>
    <w:p w14:paraId="59BEAF45" w14:textId="77777777" w:rsidR="00FD3BED" w:rsidRPr="00F90AEE" w:rsidRDefault="00FD3BED" w:rsidP="004475DB">
      <w:pPr>
        <w:pStyle w:val="Bezriadkovania"/>
        <w:jc w:val="both"/>
        <w:rPr>
          <w:rFonts w:ascii="Arial Narrow" w:hAnsi="Arial Narrow" w:cstheme="minorHAns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394"/>
        <w:gridCol w:w="2006"/>
        <w:gridCol w:w="1410"/>
        <w:gridCol w:w="2274"/>
      </w:tblGrid>
      <w:tr w:rsidR="00EB6C39" w:rsidRPr="00F90AEE" w14:paraId="13EED303" w14:textId="77777777" w:rsidTr="00FD3BED">
        <w:tc>
          <w:tcPr>
            <w:tcW w:w="1988" w:type="dxa"/>
            <w:shd w:val="clear" w:color="auto" w:fill="auto"/>
            <w:vAlign w:val="center"/>
          </w:tcPr>
          <w:p w14:paraId="0A9A51AE"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Značka vozidla</w:t>
            </w:r>
          </w:p>
        </w:tc>
        <w:tc>
          <w:tcPr>
            <w:tcW w:w="1470" w:type="dxa"/>
            <w:shd w:val="clear" w:color="auto" w:fill="auto"/>
            <w:vAlign w:val="center"/>
          </w:tcPr>
          <w:p w14:paraId="5D3C2BE5"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model</w:t>
            </w:r>
          </w:p>
        </w:tc>
        <w:tc>
          <w:tcPr>
            <w:tcW w:w="2120" w:type="dxa"/>
            <w:shd w:val="clear" w:color="auto" w:fill="auto"/>
            <w:vAlign w:val="center"/>
          </w:tcPr>
          <w:p w14:paraId="686CC60F"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Cena normohodiny karosárskych prác v EUR bez DPH</w:t>
            </w:r>
          </w:p>
        </w:tc>
        <w:tc>
          <w:tcPr>
            <w:tcW w:w="1513" w:type="dxa"/>
            <w:shd w:val="clear" w:color="auto" w:fill="auto"/>
            <w:vAlign w:val="center"/>
          </w:tcPr>
          <w:p w14:paraId="2FF70D6F"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Počet vozidiel</w:t>
            </w:r>
          </w:p>
        </w:tc>
        <w:tc>
          <w:tcPr>
            <w:tcW w:w="2446" w:type="dxa"/>
            <w:shd w:val="clear" w:color="auto" w:fill="auto"/>
            <w:vAlign w:val="center"/>
          </w:tcPr>
          <w:p w14:paraId="33CB28F3" w14:textId="1A24B533" w:rsidR="00FD3BED" w:rsidRPr="00F90AEE" w:rsidRDefault="00EB6C39" w:rsidP="00EB6C39">
            <w:pPr>
              <w:rPr>
                <w:rFonts w:ascii="Arial Narrow" w:hAnsi="Arial Narrow"/>
                <w:b/>
                <w:sz w:val="24"/>
                <w:szCs w:val="24"/>
              </w:rPr>
            </w:pPr>
            <w:r w:rsidRPr="00F90AEE">
              <w:rPr>
                <w:rFonts w:ascii="Arial Narrow" w:hAnsi="Arial Narrow"/>
                <w:b/>
                <w:sz w:val="24"/>
                <w:szCs w:val="24"/>
              </w:rPr>
              <w:t>Cena normohodiny karosárskych prác v EUR bez DPH x počet vozidiel</w:t>
            </w:r>
          </w:p>
        </w:tc>
      </w:tr>
      <w:tr w:rsidR="00EB6C39" w:rsidRPr="00F90AEE" w14:paraId="53086562" w14:textId="77777777" w:rsidTr="00FD3BED">
        <w:tc>
          <w:tcPr>
            <w:tcW w:w="1988" w:type="dxa"/>
            <w:vMerge w:val="restart"/>
            <w:shd w:val="clear" w:color="auto" w:fill="auto"/>
            <w:vAlign w:val="center"/>
          </w:tcPr>
          <w:p w14:paraId="4C21E0AC"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ŠKODA</w:t>
            </w:r>
          </w:p>
        </w:tc>
        <w:tc>
          <w:tcPr>
            <w:tcW w:w="1470" w:type="dxa"/>
            <w:shd w:val="clear" w:color="auto" w:fill="auto"/>
            <w:vAlign w:val="center"/>
          </w:tcPr>
          <w:p w14:paraId="4AB5045F"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Superb</w:t>
            </w:r>
            <w:proofErr w:type="spellEnd"/>
          </w:p>
        </w:tc>
        <w:tc>
          <w:tcPr>
            <w:tcW w:w="2120" w:type="dxa"/>
            <w:shd w:val="clear" w:color="auto" w:fill="auto"/>
          </w:tcPr>
          <w:p w14:paraId="1D757AD8" w14:textId="77777777" w:rsidR="00FD3BED" w:rsidRPr="00F90AEE" w:rsidRDefault="00FD3BED" w:rsidP="00FD3BED">
            <w:pPr>
              <w:rPr>
                <w:rFonts w:ascii="Arial Narrow" w:hAnsi="Arial Narrow"/>
                <w:sz w:val="24"/>
                <w:szCs w:val="24"/>
              </w:rPr>
            </w:pPr>
          </w:p>
        </w:tc>
        <w:tc>
          <w:tcPr>
            <w:tcW w:w="1513" w:type="dxa"/>
            <w:shd w:val="clear" w:color="auto" w:fill="auto"/>
            <w:vAlign w:val="center"/>
          </w:tcPr>
          <w:p w14:paraId="3EF66B23"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6" w:type="dxa"/>
            <w:shd w:val="clear" w:color="auto" w:fill="auto"/>
          </w:tcPr>
          <w:p w14:paraId="0E79002D" w14:textId="77777777" w:rsidR="00FD3BED" w:rsidRPr="00F90AEE" w:rsidRDefault="00FD3BED" w:rsidP="00FD3BED">
            <w:pPr>
              <w:rPr>
                <w:rFonts w:ascii="Arial Narrow" w:hAnsi="Arial Narrow"/>
                <w:sz w:val="24"/>
                <w:szCs w:val="24"/>
              </w:rPr>
            </w:pPr>
          </w:p>
        </w:tc>
      </w:tr>
      <w:tr w:rsidR="00EB6C39" w:rsidRPr="00F90AEE" w14:paraId="1B4BFC37" w14:textId="77777777" w:rsidTr="00FD3BED">
        <w:tc>
          <w:tcPr>
            <w:tcW w:w="1988" w:type="dxa"/>
            <w:vMerge/>
            <w:shd w:val="clear" w:color="auto" w:fill="auto"/>
            <w:vAlign w:val="center"/>
          </w:tcPr>
          <w:p w14:paraId="042652CC" w14:textId="77777777" w:rsidR="00FD3BED" w:rsidRPr="00F90AEE" w:rsidRDefault="00FD3BED" w:rsidP="00FD3BED">
            <w:pPr>
              <w:rPr>
                <w:rFonts w:ascii="Arial Narrow" w:hAnsi="Arial Narrow"/>
                <w:sz w:val="24"/>
                <w:szCs w:val="24"/>
              </w:rPr>
            </w:pPr>
          </w:p>
        </w:tc>
        <w:tc>
          <w:tcPr>
            <w:tcW w:w="1470" w:type="dxa"/>
            <w:tcBorders>
              <w:bottom w:val="single" w:sz="4" w:space="0" w:color="auto"/>
            </w:tcBorders>
            <w:shd w:val="clear" w:color="auto" w:fill="auto"/>
            <w:vAlign w:val="center"/>
          </w:tcPr>
          <w:p w14:paraId="4D4308B1"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Octavia</w:t>
            </w:r>
          </w:p>
        </w:tc>
        <w:tc>
          <w:tcPr>
            <w:tcW w:w="2120" w:type="dxa"/>
            <w:tcBorders>
              <w:bottom w:val="single" w:sz="4" w:space="0" w:color="auto"/>
            </w:tcBorders>
            <w:shd w:val="clear" w:color="auto" w:fill="auto"/>
          </w:tcPr>
          <w:p w14:paraId="1FB14B10" w14:textId="77777777" w:rsidR="00FD3BED" w:rsidRPr="00F90AEE" w:rsidRDefault="00FD3BED" w:rsidP="00FD3BED">
            <w:pPr>
              <w:rPr>
                <w:rFonts w:ascii="Arial Narrow" w:hAnsi="Arial Narrow"/>
                <w:sz w:val="24"/>
                <w:szCs w:val="24"/>
              </w:rPr>
            </w:pPr>
          </w:p>
        </w:tc>
        <w:tc>
          <w:tcPr>
            <w:tcW w:w="1513" w:type="dxa"/>
            <w:tcBorders>
              <w:bottom w:val="single" w:sz="4" w:space="0" w:color="auto"/>
            </w:tcBorders>
            <w:shd w:val="clear" w:color="auto" w:fill="auto"/>
            <w:vAlign w:val="center"/>
          </w:tcPr>
          <w:p w14:paraId="6F9979B4"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6" w:type="dxa"/>
            <w:tcBorders>
              <w:bottom w:val="single" w:sz="4" w:space="0" w:color="auto"/>
            </w:tcBorders>
            <w:shd w:val="clear" w:color="auto" w:fill="auto"/>
          </w:tcPr>
          <w:p w14:paraId="6DDEE6DF" w14:textId="77777777" w:rsidR="00FD3BED" w:rsidRPr="00F90AEE" w:rsidRDefault="00FD3BED" w:rsidP="00FD3BED">
            <w:pPr>
              <w:rPr>
                <w:rFonts w:ascii="Arial Narrow" w:hAnsi="Arial Narrow"/>
                <w:sz w:val="24"/>
                <w:szCs w:val="24"/>
              </w:rPr>
            </w:pPr>
          </w:p>
        </w:tc>
      </w:tr>
      <w:tr w:rsidR="00EB6C39" w:rsidRPr="00F90AEE" w14:paraId="61F257C6" w14:textId="77777777" w:rsidTr="00FD3BED">
        <w:tc>
          <w:tcPr>
            <w:tcW w:w="1988" w:type="dxa"/>
            <w:vMerge w:val="restart"/>
            <w:shd w:val="clear" w:color="auto" w:fill="auto"/>
            <w:vAlign w:val="center"/>
          </w:tcPr>
          <w:p w14:paraId="4D177F8E"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MERCEDES</w:t>
            </w:r>
          </w:p>
        </w:tc>
        <w:tc>
          <w:tcPr>
            <w:tcW w:w="1470" w:type="dxa"/>
            <w:tcBorders>
              <w:bottom w:val="nil"/>
            </w:tcBorders>
            <w:shd w:val="clear" w:color="auto" w:fill="auto"/>
            <w:vAlign w:val="center"/>
          </w:tcPr>
          <w:p w14:paraId="19853F8F" w14:textId="77777777" w:rsidR="00FD3BED" w:rsidRPr="00F90AEE" w:rsidRDefault="00FD3BED" w:rsidP="00FD3BED">
            <w:pPr>
              <w:rPr>
                <w:rFonts w:ascii="Arial Narrow" w:hAnsi="Arial Narrow"/>
                <w:b/>
                <w:sz w:val="24"/>
                <w:szCs w:val="24"/>
              </w:rPr>
            </w:pPr>
          </w:p>
        </w:tc>
        <w:tc>
          <w:tcPr>
            <w:tcW w:w="2120" w:type="dxa"/>
            <w:tcBorders>
              <w:bottom w:val="nil"/>
            </w:tcBorders>
            <w:shd w:val="clear" w:color="auto" w:fill="auto"/>
          </w:tcPr>
          <w:p w14:paraId="27E403AD" w14:textId="77777777" w:rsidR="00FD3BED" w:rsidRPr="00F90AEE" w:rsidRDefault="00FD3BED" w:rsidP="00FD3BED">
            <w:pPr>
              <w:rPr>
                <w:rFonts w:ascii="Arial Narrow" w:hAnsi="Arial Narrow"/>
                <w:sz w:val="24"/>
                <w:szCs w:val="24"/>
              </w:rPr>
            </w:pPr>
          </w:p>
        </w:tc>
        <w:tc>
          <w:tcPr>
            <w:tcW w:w="1513" w:type="dxa"/>
            <w:tcBorders>
              <w:bottom w:val="nil"/>
            </w:tcBorders>
            <w:shd w:val="clear" w:color="auto" w:fill="auto"/>
            <w:vAlign w:val="center"/>
          </w:tcPr>
          <w:p w14:paraId="716DDC8F" w14:textId="77777777" w:rsidR="00FD3BED" w:rsidRPr="00F90AEE" w:rsidRDefault="00FD3BED" w:rsidP="00FD3BED">
            <w:pPr>
              <w:rPr>
                <w:rFonts w:ascii="Arial Narrow" w:hAnsi="Arial Narrow"/>
                <w:sz w:val="24"/>
                <w:szCs w:val="24"/>
              </w:rPr>
            </w:pPr>
          </w:p>
        </w:tc>
        <w:tc>
          <w:tcPr>
            <w:tcW w:w="2446" w:type="dxa"/>
            <w:tcBorders>
              <w:bottom w:val="nil"/>
            </w:tcBorders>
            <w:shd w:val="clear" w:color="auto" w:fill="auto"/>
          </w:tcPr>
          <w:p w14:paraId="1EB35C8D" w14:textId="77777777" w:rsidR="00FD3BED" w:rsidRPr="00F90AEE" w:rsidRDefault="00FD3BED" w:rsidP="00FD3BED">
            <w:pPr>
              <w:rPr>
                <w:rFonts w:ascii="Arial Narrow" w:hAnsi="Arial Narrow"/>
                <w:sz w:val="24"/>
                <w:szCs w:val="24"/>
              </w:rPr>
            </w:pPr>
          </w:p>
        </w:tc>
      </w:tr>
      <w:tr w:rsidR="00EB6C39" w:rsidRPr="00F90AEE" w14:paraId="6702F94C" w14:textId="77777777" w:rsidTr="00FD3BED">
        <w:tc>
          <w:tcPr>
            <w:tcW w:w="1988" w:type="dxa"/>
            <w:vMerge/>
            <w:tcBorders>
              <w:bottom w:val="single" w:sz="4" w:space="0" w:color="auto"/>
            </w:tcBorders>
            <w:shd w:val="clear" w:color="auto" w:fill="auto"/>
            <w:vAlign w:val="center"/>
          </w:tcPr>
          <w:p w14:paraId="291E3CDE" w14:textId="77777777" w:rsidR="00FD3BED" w:rsidRPr="00F90AEE" w:rsidRDefault="00FD3BED" w:rsidP="00FD3BED">
            <w:pPr>
              <w:rPr>
                <w:rFonts w:ascii="Arial Narrow" w:hAnsi="Arial Narrow"/>
                <w:b/>
                <w:sz w:val="24"/>
                <w:szCs w:val="24"/>
              </w:rPr>
            </w:pPr>
          </w:p>
        </w:tc>
        <w:tc>
          <w:tcPr>
            <w:tcW w:w="1470" w:type="dxa"/>
            <w:tcBorders>
              <w:top w:val="nil"/>
            </w:tcBorders>
            <w:shd w:val="clear" w:color="auto" w:fill="auto"/>
            <w:vAlign w:val="center"/>
          </w:tcPr>
          <w:p w14:paraId="0811E6BF" w14:textId="77777777" w:rsidR="00FD3BED" w:rsidRPr="00F90AEE" w:rsidRDefault="00FD3BED" w:rsidP="00FD3BED">
            <w:pPr>
              <w:rPr>
                <w:rFonts w:ascii="Arial Narrow" w:hAnsi="Arial Narrow"/>
                <w:b/>
                <w:sz w:val="24"/>
                <w:szCs w:val="24"/>
              </w:rPr>
            </w:pPr>
            <w:r w:rsidRPr="00F90AEE">
              <w:rPr>
                <w:rFonts w:ascii="Arial Narrow" w:hAnsi="Arial Narrow"/>
                <w:sz w:val="24"/>
                <w:szCs w:val="24"/>
                <w:lang w:val="en-US"/>
              </w:rPr>
              <w:t>Sprinter</w:t>
            </w:r>
          </w:p>
        </w:tc>
        <w:tc>
          <w:tcPr>
            <w:tcW w:w="2120" w:type="dxa"/>
            <w:tcBorders>
              <w:top w:val="nil"/>
            </w:tcBorders>
            <w:shd w:val="clear" w:color="auto" w:fill="auto"/>
          </w:tcPr>
          <w:p w14:paraId="31CDD58D" w14:textId="77777777" w:rsidR="00FD3BED" w:rsidRPr="00F90AEE" w:rsidRDefault="00FD3BED" w:rsidP="00FD3BED">
            <w:pPr>
              <w:rPr>
                <w:rFonts w:ascii="Arial Narrow" w:hAnsi="Arial Narrow"/>
                <w:sz w:val="24"/>
                <w:szCs w:val="24"/>
              </w:rPr>
            </w:pPr>
          </w:p>
        </w:tc>
        <w:tc>
          <w:tcPr>
            <w:tcW w:w="1513" w:type="dxa"/>
            <w:tcBorders>
              <w:top w:val="nil"/>
            </w:tcBorders>
            <w:shd w:val="clear" w:color="auto" w:fill="auto"/>
            <w:vAlign w:val="center"/>
          </w:tcPr>
          <w:p w14:paraId="4086437C"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6" w:type="dxa"/>
            <w:tcBorders>
              <w:top w:val="nil"/>
            </w:tcBorders>
            <w:shd w:val="clear" w:color="auto" w:fill="auto"/>
          </w:tcPr>
          <w:p w14:paraId="79D7CDE6" w14:textId="77777777" w:rsidR="00FD3BED" w:rsidRPr="00F90AEE" w:rsidRDefault="00FD3BED" w:rsidP="00FD3BED">
            <w:pPr>
              <w:rPr>
                <w:rFonts w:ascii="Arial Narrow" w:hAnsi="Arial Narrow"/>
                <w:sz w:val="24"/>
                <w:szCs w:val="24"/>
              </w:rPr>
            </w:pPr>
          </w:p>
        </w:tc>
      </w:tr>
      <w:tr w:rsidR="00EB6C39" w:rsidRPr="00F90AEE" w14:paraId="6327FFB4" w14:textId="77777777" w:rsidTr="00FD3BED">
        <w:trPr>
          <w:trHeight w:val="481"/>
        </w:trPr>
        <w:tc>
          <w:tcPr>
            <w:tcW w:w="1988" w:type="dxa"/>
            <w:tcBorders>
              <w:bottom w:val="nil"/>
            </w:tcBorders>
            <w:shd w:val="clear" w:color="auto" w:fill="auto"/>
            <w:vAlign w:val="center"/>
          </w:tcPr>
          <w:p w14:paraId="7822C57A"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Volkswagen</w:t>
            </w:r>
          </w:p>
        </w:tc>
        <w:tc>
          <w:tcPr>
            <w:tcW w:w="1470" w:type="dxa"/>
            <w:shd w:val="clear" w:color="auto" w:fill="auto"/>
            <w:vAlign w:val="center"/>
          </w:tcPr>
          <w:p w14:paraId="68FED699" w14:textId="77777777" w:rsidR="00FD3BED" w:rsidRPr="00F90AEE" w:rsidRDefault="00FD3BED" w:rsidP="00FD3BED">
            <w:pPr>
              <w:rPr>
                <w:rFonts w:ascii="Arial Narrow" w:hAnsi="Arial Narrow"/>
                <w:b/>
                <w:sz w:val="24"/>
                <w:szCs w:val="24"/>
              </w:rPr>
            </w:pPr>
            <w:proofErr w:type="spellStart"/>
            <w:r w:rsidRPr="00F90AEE">
              <w:rPr>
                <w:rFonts w:ascii="Arial Narrow" w:hAnsi="Arial Narrow"/>
                <w:sz w:val="24"/>
                <w:szCs w:val="24"/>
              </w:rPr>
              <w:t>Caravelle</w:t>
            </w:r>
            <w:proofErr w:type="spellEnd"/>
            <w:r w:rsidRPr="00F90AEE">
              <w:rPr>
                <w:rFonts w:ascii="Arial Narrow" w:hAnsi="Arial Narrow"/>
                <w:sz w:val="24"/>
                <w:szCs w:val="24"/>
              </w:rPr>
              <w:t xml:space="preserve"> Kombi</w:t>
            </w:r>
          </w:p>
        </w:tc>
        <w:tc>
          <w:tcPr>
            <w:tcW w:w="2120" w:type="dxa"/>
            <w:shd w:val="clear" w:color="auto" w:fill="auto"/>
          </w:tcPr>
          <w:p w14:paraId="137BA066" w14:textId="77777777" w:rsidR="00FD3BED" w:rsidRPr="00F90AEE" w:rsidRDefault="00FD3BED" w:rsidP="00FD3BED">
            <w:pPr>
              <w:rPr>
                <w:rFonts w:ascii="Arial Narrow" w:hAnsi="Arial Narrow"/>
                <w:sz w:val="24"/>
                <w:szCs w:val="24"/>
              </w:rPr>
            </w:pPr>
          </w:p>
        </w:tc>
        <w:tc>
          <w:tcPr>
            <w:tcW w:w="1513" w:type="dxa"/>
            <w:shd w:val="clear" w:color="auto" w:fill="auto"/>
            <w:vAlign w:val="center"/>
          </w:tcPr>
          <w:p w14:paraId="08C5235A"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6" w:type="dxa"/>
            <w:shd w:val="clear" w:color="auto" w:fill="auto"/>
          </w:tcPr>
          <w:p w14:paraId="0DE9F350" w14:textId="77777777" w:rsidR="00FD3BED" w:rsidRPr="00F90AEE" w:rsidRDefault="00FD3BED" w:rsidP="00FD3BED">
            <w:pPr>
              <w:rPr>
                <w:rFonts w:ascii="Arial Narrow" w:hAnsi="Arial Narrow"/>
                <w:sz w:val="24"/>
                <w:szCs w:val="24"/>
              </w:rPr>
            </w:pPr>
          </w:p>
        </w:tc>
      </w:tr>
      <w:tr w:rsidR="00EB6C39" w:rsidRPr="00F90AEE" w14:paraId="4E62258F" w14:textId="77777777" w:rsidTr="00FD3BED">
        <w:tc>
          <w:tcPr>
            <w:tcW w:w="1988" w:type="dxa"/>
            <w:vMerge w:val="restart"/>
            <w:shd w:val="clear" w:color="auto" w:fill="auto"/>
            <w:vAlign w:val="center"/>
          </w:tcPr>
          <w:p w14:paraId="10898CB6"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Kia</w:t>
            </w:r>
          </w:p>
        </w:tc>
        <w:tc>
          <w:tcPr>
            <w:tcW w:w="1470" w:type="dxa"/>
            <w:shd w:val="clear" w:color="auto" w:fill="auto"/>
            <w:vAlign w:val="center"/>
          </w:tcPr>
          <w:p w14:paraId="07E7E050"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 xml:space="preserve">CEE´D </w:t>
            </w:r>
          </w:p>
        </w:tc>
        <w:tc>
          <w:tcPr>
            <w:tcW w:w="2120" w:type="dxa"/>
            <w:shd w:val="clear" w:color="auto" w:fill="auto"/>
          </w:tcPr>
          <w:p w14:paraId="65950765" w14:textId="77777777" w:rsidR="00FD3BED" w:rsidRPr="00F90AEE" w:rsidRDefault="00FD3BED" w:rsidP="00FD3BED">
            <w:pPr>
              <w:rPr>
                <w:rFonts w:ascii="Arial Narrow" w:hAnsi="Arial Narrow"/>
                <w:sz w:val="24"/>
                <w:szCs w:val="24"/>
              </w:rPr>
            </w:pPr>
          </w:p>
        </w:tc>
        <w:tc>
          <w:tcPr>
            <w:tcW w:w="1513" w:type="dxa"/>
            <w:shd w:val="clear" w:color="auto" w:fill="auto"/>
            <w:vAlign w:val="center"/>
          </w:tcPr>
          <w:p w14:paraId="21499F9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4</w:t>
            </w:r>
          </w:p>
        </w:tc>
        <w:tc>
          <w:tcPr>
            <w:tcW w:w="2446" w:type="dxa"/>
            <w:shd w:val="clear" w:color="auto" w:fill="auto"/>
          </w:tcPr>
          <w:p w14:paraId="207BF491" w14:textId="77777777" w:rsidR="00FD3BED" w:rsidRPr="00F90AEE" w:rsidRDefault="00FD3BED" w:rsidP="00FD3BED">
            <w:pPr>
              <w:rPr>
                <w:rFonts w:ascii="Arial Narrow" w:hAnsi="Arial Narrow"/>
                <w:sz w:val="24"/>
                <w:szCs w:val="24"/>
              </w:rPr>
            </w:pPr>
          </w:p>
        </w:tc>
      </w:tr>
      <w:tr w:rsidR="00EB6C39" w:rsidRPr="00F90AEE" w14:paraId="0A67E610" w14:textId="77777777" w:rsidTr="00FD3BED">
        <w:tc>
          <w:tcPr>
            <w:tcW w:w="1988" w:type="dxa"/>
            <w:vMerge/>
            <w:shd w:val="clear" w:color="auto" w:fill="auto"/>
            <w:vAlign w:val="center"/>
          </w:tcPr>
          <w:p w14:paraId="2647B259" w14:textId="77777777" w:rsidR="00FD3BED" w:rsidRPr="00F90AEE" w:rsidRDefault="00FD3BED" w:rsidP="00FD3BED">
            <w:pPr>
              <w:rPr>
                <w:rFonts w:ascii="Arial Narrow" w:hAnsi="Arial Narrow"/>
                <w:b/>
                <w:sz w:val="24"/>
                <w:szCs w:val="24"/>
              </w:rPr>
            </w:pPr>
          </w:p>
        </w:tc>
        <w:tc>
          <w:tcPr>
            <w:tcW w:w="1470" w:type="dxa"/>
            <w:shd w:val="clear" w:color="auto" w:fill="auto"/>
            <w:vAlign w:val="center"/>
          </w:tcPr>
          <w:p w14:paraId="2791BA2E"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Sportage</w:t>
            </w:r>
            <w:proofErr w:type="spellEnd"/>
            <w:r w:rsidRPr="00F90AEE">
              <w:rPr>
                <w:rFonts w:ascii="Arial Narrow" w:hAnsi="Arial Narrow"/>
                <w:sz w:val="24"/>
                <w:szCs w:val="24"/>
              </w:rPr>
              <w:t xml:space="preserve"> </w:t>
            </w:r>
          </w:p>
        </w:tc>
        <w:tc>
          <w:tcPr>
            <w:tcW w:w="2120" w:type="dxa"/>
            <w:shd w:val="clear" w:color="auto" w:fill="auto"/>
          </w:tcPr>
          <w:p w14:paraId="1CA032E1" w14:textId="77777777" w:rsidR="00FD3BED" w:rsidRPr="00F90AEE" w:rsidRDefault="00FD3BED" w:rsidP="00FD3BED">
            <w:pPr>
              <w:rPr>
                <w:rFonts w:ascii="Arial Narrow" w:hAnsi="Arial Narrow"/>
                <w:sz w:val="24"/>
                <w:szCs w:val="24"/>
              </w:rPr>
            </w:pPr>
          </w:p>
        </w:tc>
        <w:tc>
          <w:tcPr>
            <w:tcW w:w="1513" w:type="dxa"/>
            <w:shd w:val="clear" w:color="auto" w:fill="auto"/>
            <w:vAlign w:val="center"/>
          </w:tcPr>
          <w:p w14:paraId="48CCB61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6" w:type="dxa"/>
            <w:shd w:val="clear" w:color="auto" w:fill="auto"/>
          </w:tcPr>
          <w:p w14:paraId="707317E0" w14:textId="77777777" w:rsidR="00FD3BED" w:rsidRPr="00F90AEE" w:rsidRDefault="00FD3BED" w:rsidP="00FD3BED">
            <w:pPr>
              <w:rPr>
                <w:rFonts w:ascii="Arial Narrow" w:hAnsi="Arial Narrow"/>
                <w:sz w:val="24"/>
                <w:szCs w:val="24"/>
              </w:rPr>
            </w:pPr>
          </w:p>
        </w:tc>
      </w:tr>
      <w:tr w:rsidR="00EB6C39" w:rsidRPr="00F90AEE" w14:paraId="25081556" w14:textId="77777777" w:rsidTr="00FD3BED">
        <w:trPr>
          <w:trHeight w:val="492"/>
        </w:trPr>
        <w:tc>
          <w:tcPr>
            <w:tcW w:w="1988" w:type="dxa"/>
            <w:shd w:val="clear" w:color="auto" w:fill="auto"/>
            <w:vAlign w:val="center"/>
          </w:tcPr>
          <w:p w14:paraId="4EF1A6B0"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Ford</w:t>
            </w:r>
          </w:p>
        </w:tc>
        <w:tc>
          <w:tcPr>
            <w:tcW w:w="1470" w:type="dxa"/>
            <w:shd w:val="clear" w:color="auto" w:fill="auto"/>
            <w:vAlign w:val="center"/>
          </w:tcPr>
          <w:p w14:paraId="27949497"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Transit</w:t>
            </w:r>
            <w:proofErr w:type="spellEnd"/>
            <w:r w:rsidRPr="00F90AEE">
              <w:rPr>
                <w:rFonts w:ascii="Arial Narrow" w:hAnsi="Arial Narrow"/>
                <w:sz w:val="24"/>
                <w:szCs w:val="24"/>
              </w:rPr>
              <w:t xml:space="preserve"> </w:t>
            </w:r>
          </w:p>
        </w:tc>
        <w:tc>
          <w:tcPr>
            <w:tcW w:w="2120" w:type="dxa"/>
            <w:shd w:val="clear" w:color="auto" w:fill="auto"/>
          </w:tcPr>
          <w:p w14:paraId="0A1538DB" w14:textId="77777777" w:rsidR="00FD3BED" w:rsidRPr="00F90AEE" w:rsidRDefault="00FD3BED" w:rsidP="00FD3BED">
            <w:pPr>
              <w:rPr>
                <w:rFonts w:ascii="Arial Narrow" w:hAnsi="Arial Narrow"/>
                <w:sz w:val="24"/>
                <w:szCs w:val="24"/>
              </w:rPr>
            </w:pPr>
          </w:p>
        </w:tc>
        <w:tc>
          <w:tcPr>
            <w:tcW w:w="1513" w:type="dxa"/>
            <w:shd w:val="clear" w:color="auto" w:fill="auto"/>
            <w:vAlign w:val="center"/>
          </w:tcPr>
          <w:p w14:paraId="6B32CE6C"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6" w:type="dxa"/>
            <w:shd w:val="clear" w:color="auto" w:fill="auto"/>
          </w:tcPr>
          <w:p w14:paraId="1725ED2A" w14:textId="77777777" w:rsidR="00FD3BED" w:rsidRPr="00F90AEE" w:rsidRDefault="00FD3BED" w:rsidP="00FD3BED">
            <w:pPr>
              <w:rPr>
                <w:rFonts w:ascii="Arial Narrow" w:hAnsi="Arial Narrow"/>
                <w:sz w:val="24"/>
                <w:szCs w:val="24"/>
              </w:rPr>
            </w:pPr>
          </w:p>
        </w:tc>
      </w:tr>
    </w:tbl>
    <w:p w14:paraId="5D7C601D" w14:textId="52082739" w:rsidR="00FD3BED" w:rsidRPr="00F90AEE" w:rsidRDefault="00FD3BED" w:rsidP="004475DB">
      <w:pPr>
        <w:pStyle w:val="Bezriadkovania"/>
        <w:jc w:val="both"/>
        <w:rPr>
          <w:rFonts w:ascii="Arial Narrow" w:hAnsi="Arial Narrow" w:cstheme="minorHAnsi"/>
          <w:sz w:val="24"/>
          <w:szCs w:val="24"/>
        </w:rPr>
      </w:pPr>
    </w:p>
    <w:p w14:paraId="1DD5A1FB" w14:textId="692D57C7" w:rsidR="00EB6C39" w:rsidRPr="00F90AEE" w:rsidRDefault="00EB6C39" w:rsidP="004475DB">
      <w:pPr>
        <w:pStyle w:val="Bezriadkovania"/>
        <w:jc w:val="both"/>
        <w:rPr>
          <w:rFonts w:ascii="Arial Narrow" w:hAnsi="Arial Narrow" w:cstheme="minorHAnsi"/>
          <w:sz w:val="24"/>
          <w:szCs w:val="24"/>
        </w:rPr>
      </w:pPr>
      <w:r w:rsidRPr="00F90AEE">
        <w:rPr>
          <w:rFonts w:ascii="Arial Narrow" w:hAnsi="Arial Narrow" w:cstheme="minorHAnsi"/>
          <w:sz w:val="24"/>
          <w:szCs w:val="24"/>
        </w:rPr>
        <w:t>Cena za lakovnícke práce</w:t>
      </w:r>
    </w:p>
    <w:p w14:paraId="661F9D48" w14:textId="77777777" w:rsidR="00EB6C39" w:rsidRPr="00F90AEE" w:rsidRDefault="00EB6C39" w:rsidP="004475DB">
      <w:pPr>
        <w:pStyle w:val="Bezriadkovania"/>
        <w:jc w:val="both"/>
        <w:rPr>
          <w:rFonts w:ascii="Arial Narrow" w:hAnsi="Arial Narrow" w:cstheme="minorHAns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395"/>
        <w:gridCol w:w="2007"/>
        <w:gridCol w:w="1410"/>
        <w:gridCol w:w="2272"/>
      </w:tblGrid>
      <w:tr w:rsidR="00EB6C39" w:rsidRPr="00F90AEE" w14:paraId="3BD16166" w14:textId="77777777" w:rsidTr="00FD3BED">
        <w:tc>
          <w:tcPr>
            <w:tcW w:w="1988" w:type="dxa"/>
            <w:shd w:val="clear" w:color="auto" w:fill="auto"/>
            <w:vAlign w:val="center"/>
          </w:tcPr>
          <w:p w14:paraId="02BF1A32"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Značka vozidla</w:t>
            </w:r>
          </w:p>
        </w:tc>
        <w:tc>
          <w:tcPr>
            <w:tcW w:w="1470" w:type="dxa"/>
            <w:shd w:val="clear" w:color="auto" w:fill="auto"/>
            <w:vAlign w:val="center"/>
          </w:tcPr>
          <w:p w14:paraId="785C9720"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model</w:t>
            </w:r>
          </w:p>
        </w:tc>
        <w:tc>
          <w:tcPr>
            <w:tcW w:w="2122" w:type="dxa"/>
            <w:shd w:val="clear" w:color="auto" w:fill="auto"/>
            <w:vAlign w:val="center"/>
          </w:tcPr>
          <w:p w14:paraId="131E91DA"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Cena normohodiny lakovnícke práce v EUR bez DPH</w:t>
            </w:r>
          </w:p>
        </w:tc>
        <w:tc>
          <w:tcPr>
            <w:tcW w:w="1512" w:type="dxa"/>
            <w:shd w:val="clear" w:color="auto" w:fill="auto"/>
            <w:vAlign w:val="center"/>
          </w:tcPr>
          <w:p w14:paraId="16CE1FE8"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Počet vozidiel</w:t>
            </w:r>
          </w:p>
        </w:tc>
        <w:tc>
          <w:tcPr>
            <w:tcW w:w="2445" w:type="dxa"/>
            <w:shd w:val="clear" w:color="auto" w:fill="auto"/>
            <w:vAlign w:val="center"/>
          </w:tcPr>
          <w:p w14:paraId="7CAAB43C" w14:textId="34186C17" w:rsidR="00FD3BED" w:rsidRPr="00F90AEE" w:rsidRDefault="00EB6C39" w:rsidP="00EB6C39">
            <w:pPr>
              <w:rPr>
                <w:rFonts w:ascii="Arial Narrow" w:hAnsi="Arial Narrow"/>
                <w:b/>
                <w:sz w:val="24"/>
                <w:szCs w:val="24"/>
              </w:rPr>
            </w:pPr>
            <w:r w:rsidRPr="00F90AEE">
              <w:rPr>
                <w:rFonts w:ascii="Arial Narrow" w:hAnsi="Arial Narrow"/>
                <w:b/>
                <w:sz w:val="24"/>
                <w:szCs w:val="24"/>
              </w:rPr>
              <w:t>Cena normohodiny lakovníckych prác v EUR bez DPH x počet vozidiel</w:t>
            </w:r>
          </w:p>
        </w:tc>
      </w:tr>
      <w:tr w:rsidR="00EB6C39" w:rsidRPr="00F90AEE" w14:paraId="7CA5DBEA" w14:textId="77777777" w:rsidTr="00FD3BED">
        <w:tc>
          <w:tcPr>
            <w:tcW w:w="1988" w:type="dxa"/>
            <w:vMerge w:val="restart"/>
            <w:shd w:val="clear" w:color="auto" w:fill="auto"/>
            <w:vAlign w:val="center"/>
          </w:tcPr>
          <w:p w14:paraId="6A926CC7"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ŠKODA</w:t>
            </w:r>
          </w:p>
        </w:tc>
        <w:tc>
          <w:tcPr>
            <w:tcW w:w="1470" w:type="dxa"/>
            <w:shd w:val="clear" w:color="auto" w:fill="auto"/>
            <w:vAlign w:val="center"/>
          </w:tcPr>
          <w:p w14:paraId="0E640F9F"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Superb</w:t>
            </w:r>
            <w:proofErr w:type="spellEnd"/>
          </w:p>
        </w:tc>
        <w:tc>
          <w:tcPr>
            <w:tcW w:w="2122" w:type="dxa"/>
            <w:shd w:val="clear" w:color="auto" w:fill="auto"/>
          </w:tcPr>
          <w:p w14:paraId="2FB80DDF"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42F8E5F3"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5" w:type="dxa"/>
            <w:shd w:val="clear" w:color="auto" w:fill="auto"/>
          </w:tcPr>
          <w:p w14:paraId="619A6F1F" w14:textId="77777777" w:rsidR="00FD3BED" w:rsidRPr="00F90AEE" w:rsidRDefault="00FD3BED" w:rsidP="00FD3BED">
            <w:pPr>
              <w:rPr>
                <w:rFonts w:ascii="Arial Narrow" w:hAnsi="Arial Narrow"/>
                <w:sz w:val="24"/>
                <w:szCs w:val="24"/>
              </w:rPr>
            </w:pPr>
          </w:p>
        </w:tc>
      </w:tr>
      <w:tr w:rsidR="00EB6C39" w:rsidRPr="00F90AEE" w14:paraId="32EBD4D2" w14:textId="77777777" w:rsidTr="00FD3BED">
        <w:tc>
          <w:tcPr>
            <w:tcW w:w="1988" w:type="dxa"/>
            <w:vMerge/>
            <w:shd w:val="clear" w:color="auto" w:fill="auto"/>
            <w:vAlign w:val="center"/>
          </w:tcPr>
          <w:p w14:paraId="01F2902E" w14:textId="77777777" w:rsidR="00FD3BED" w:rsidRPr="00F90AEE" w:rsidRDefault="00FD3BED" w:rsidP="00FD3BED">
            <w:pPr>
              <w:rPr>
                <w:rFonts w:ascii="Arial Narrow" w:hAnsi="Arial Narrow"/>
                <w:sz w:val="24"/>
                <w:szCs w:val="24"/>
              </w:rPr>
            </w:pPr>
          </w:p>
        </w:tc>
        <w:tc>
          <w:tcPr>
            <w:tcW w:w="1470" w:type="dxa"/>
            <w:tcBorders>
              <w:bottom w:val="single" w:sz="4" w:space="0" w:color="auto"/>
            </w:tcBorders>
            <w:shd w:val="clear" w:color="auto" w:fill="auto"/>
            <w:vAlign w:val="center"/>
          </w:tcPr>
          <w:p w14:paraId="5191E50A"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Octavia</w:t>
            </w:r>
          </w:p>
        </w:tc>
        <w:tc>
          <w:tcPr>
            <w:tcW w:w="2122" w:type="dxa"/>
            <w:tcBorders>
              <w:bottom w:val="single" w:sz="4" w:space="0" w:color="auto"/>
            </w:tcBorders>
            <w:shd w:val="clear" w:color="auto" w:fill="auto"/>
          </w:tcPr>
          <w:p w14:paraId="650C908B" w14:textId="77777777" w:rsidR="00FD3BED" w:rsidRPr="00F90AEE" w:rsidRDefault="00FD3BED" w:rsidP="00FD3BED">
            <w:pPr>
              <w:rPr>
                <w:rFonts w:ascii="Arial Narrow" w:hAnsi="Arial Narrow"/>
                <w:sz w:val="24"/>
                <w:szCs w:val="24"/>
              </w:rPr>
            </w:pPr>
          </w:p>
        </w:tc>
        <w:tc>
          <w:tcPr>
            <w:tcW w:w="1512" w:type="dxa"/>
            <w:tcBorders>
              <w:bottom w:val="single" w:sz="4" w:space="0" w:color="auto"/>
            </w:tcBorders>
            <w:shd w:val="clear" w:color="auto" w:fill="auto"/>
            <w:vAlign w:val="center"/>
          </w:tcPr>
          <w:p w14:paraId="2E120228"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tcBorders>
              <w:bottom w:val="single" w:sz="4" w:space="0" w:color="auto"/>
            </w:tcBorders>
            <w:shd w:val="clear" w:color="auto" w:fill="auto"/>
          </w:tcPr>
          <w:p w14:paraId="03E99453" w14:textId="77777777" w:rsidR="00FD3BED" w:rsidRPr="00F90AEE" w:rsidRDefault="00FD3BED" w:rsidP="00FD3BED">
            <w:pPr>
              <w:rPr>
                <w:rFonts w:ascii="Arial Narrow" w:hAnsi="Arial Narrow"/>
                <w:sz w:val="24"/>
                <w:szCs w:val="24"/>
              </w:rPr>
            </w:pPr>
          </w:p>
        </w:tc>
      </w:tr>
      <w:tr w:rsidR="00EB6C39" w:rsidRPr="00F90AEE" w14:paraId="465C1046" w14:textId="77777777" w:rsidTr="00FD3BED">
        <w:trPr>
          <w:trHeight w:val="56"/>
        </w:trPr>
        <w:tc>
          <w:tcPr>
            <w:tcW w:w="1988" w:type="dxa"/>
            <w:vMerge w:val="restart"/>
            <w:shd w:val="clear" w:color="auto" w:fill="auto"/>
            <w:vAlign w:val="center"/>
          </w:tcPr>
          <w:p w14:paraId="1C505DA0"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MERCEDES</w:t>
            </w:r>
          </w:p>
        </w:tc>
        <w:tc>
          <w:tcPr>
            <w:tcW w:w="1470" w:type="dxa"/>
            <w:tcBorders>
              <w:bottom w:val="nil"/>
            </w:tcBorders>
            <w:shd w:val="clear" w:color="auto" w:fill="auto"/>
            <w:vAlign w:val="center"/>
          </w:tcPr>
          <w:p w14:paraId="522474BA" w14:textId="77777777" w:rsidR="00FD3BED" w:rsidRPr="00F90AEE" w:rsidRDefault="00FD3BED" w:rsidP="00FD3BED">
            <w:pPr>
              <w:rPr>
                <w:rFonts w:ascii="Arial Narrow" w:hAnsi="Arial Narrow"/>
                <w:b/>
                <w:sz w:val="24"/>
                <w:szCs w:val="24"/>
              </w:rPr>
            </w:pPr>
          </w:p>
        </w:tc>
        <w:tc>
          <w:tcPr>
            <w:tcW w:w="2122" w:type="dxa"/>
            <w:tcBorders>
              <w:bottom w:val="nil"/>
            </w:tcBorders>
            <w:shd w:val="clear" w:color="auto" w:fill="auto"/>
          </w:tcPr>
          <w:p w14:paraId="5B9EE6D9" w14:textId="77777777" w:rsidR="00FD3BED" w:rsidRPr="00F90AEE" w:rsidRDefault="00FD3BED" w:rsidP="00FD3BED">
            <w:pPr>
              <w:rPr>
                <w:rFonts w:ascii="Arial Narrow" w:hAnsi="Arial Narrow"/>
                <w:sz w:val="24"/>
                <w:szCs w:val="24"/>
              </w:rPr>
            </w:pPr>
          </w:p>
        </w:tc>
        <w:tc>
          <w:tcPr>
            <w:tcW w:w="1512" w:type="dxa"/>
            <w:tcBorders>
              <w:bottom w:val="nil"/>
            </w:tcBorders>
            <w:shd w:val="clear" w:color="auto" w:fill="auto"/>
            <w:vAlign w:val="center"/>
          </w:tcPr>
          <w:p w14:paraId="7A0B0685" w14:textId="77777777" w:rsidR="00FD3BED" w:rsidRPr="00F90AEE" w:rsidRDefault="00FD3BED" w:rsidP="00FD3BED">
            <w:pPr>
              <w:rPr>
                <w:rFonts w:ascii="Arial Narrow" w:hAnsi="Arial Narrow"/>
                <w:sz w:val="24"/>
                <w:szCs w:val="24"/>
              </w:rPr>
            </w:pPr>
          </w:p>
        </w:tc>
        <w:tc>
          <w:tcPr>
            <w:tcW w:w="2445" w:type="dxa"/>
            <w:tcBorders>
              <w:bottom w:val="nil"/>
            </w:tcBorders>
            <w:shd w:val="clear" w:color="auto" w:fill="auto"/>
          </w:tcPr>
          <w:p w14:paraId="1406078B" w14:textId="77777777" w:rsidR="00FD3BED" w:rsidRPr="00F90AEE" w:rsidRDefault="00FD3BED" w:rsidP="00FD3BED">
            <w:pPr>
              <w:rPr>
                <w:rFonts w:ascii="Arial Narrow" w:hAnsi="Arial Narrow"/>
                <w:sz w:val="24"/>
                <w:szCs w:val="24"/>
              </w:rPr>
            </w:pPr>
          </w:p>
        </w:tc>
      </w:tr>
      <w:tr w:rsidR="00EB6C39" w:rsidRPr="00F90AEE" w14:paraId="52B00CDF" w14:textId="77777777" w:rsidTr="00FD3BED">
        <w:trPr>
          <w:trHeight w:val="277"/>
        </w:trPr>
        <w:tc>
          <w:tcPr>
            <w:tcW w:w="1988" w:type="dxa"/>
            <w:vMerge/>
            <w:tcBorders>
              <w:bottom w:val="single" w:sz="4" w:space="0" w:color="auto"/>
            </w:tcBorders>
            <w:shd w:val="clear" w:color="auto" w:fill="auto"/>
            <w:vAlign w:val="center"/>
          </w:tcPr>
          <w:p w14:paraId="54E930C9" w14:textId="77777777" w:rsidR="00FD3BED" w:rsidRPr="00F90AEE" w:rsidRDefault="00FD3BED" w:rsidP="00FD3BED">
            <w:pPr>
              <w:rPr>
                <w:rFonts w:ascii="Arial Narrow" w:hAnsi="Arial Narrow"/>
                <w:b/>
                <w:sz w:val="24"/>
                <w:szCs w:val="24"/>
              </w:rPr>
            </w:pPr>
          </w:p>
        </w:tc>
        <w:tc>
          <w:tcPr>
            <w:tcW w:w="1470" w:type="dxa"/>
            <w:tcBorders>
              <w:top w:val="nil"/>
            </w:tcBorders>
            <w:shd w:val="clear" w:color="auto" w:fill="auto"/>
            <w:vAlign w:val="center"/>
          </w:tcPr>
          <w:p w14:paraId="11016351" w14:textId="77777777" w:rsidR="00FD3BED" w:rsidRPr="00F90AEE" w:rsidRDefault="00FD3BED" w:rsidP="00FD3BED">
            <w:pPr>
              <w:rPr>
                <w:rFonts w:ascii="Arial Narrow" w:hAnsi="Arial Narrow"/>
                <w:b/>
                <w:sz w:val="24"/>
                <w:szCs w:val="24"/>
              </w:rPr>
            </w:pPr>
            <w:r w:rsidRPr="00F90AEE">
              <w:rPr>
                <w:rFonts w:ascii="Arial Narrow" w:hAnsi="Arial Narrow"/>
                <w:sz w:val="24"/>
                <w:szCs w:val="24"/>
                <w:lang w:val="en-US"/>
              </w:rPr>
              <w:t>Sprinter</w:t>
            </w:r>
          </w:p>
        </w:tc>
        <w:tc>
          <w:tcPr>
            <w:tcW w:w="2122" w:type="dxa"/>
            <w:tcBorders>
              <w:top w:val="nil"/>
            </w:tcBorders>
            <w:shd w:val="clear" w:color="auto" w:fill="auto"/>
          </w:tcPr>
          <w:p w14:paraId="7D4BDB29" w14:textId="77777777" w:rsidR="00FD3BED" w:rsidRPr="00F90AEE" w:rsidRDefault="00FD3BED" w:rsidP="00FD3BED">
            <w:pPr>
              <w:rPr>
                <w:rFonts w:ascii="Arial Narrow" w:hAnsi="Arial Narrow"/>
                <w:sz w:val="24"/>
                <w:szCs w:val="24"/>
              </w:rPr>
            </w:pPr>
          </w:p>
        </w:tc>
        <w:tc>
          <w:tcPr>
            <w:tcW w:w="1512" w:type="dxa"/>
            <w:tcBorders>
              <w:top w:val="nil"/>
            </w:tcBorders>
            <w:shd w:val="clear" w:color="auto" w:fill="auto"/>
            <w:vAlign w:val="center"/>
          </w:tcPr>
          <w:p w14:paraId="6223B1B3"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tcBorders>
              <w:top w:val="nil"/>
            </w:tcBorders>
            <w:shd w:val="clear" w:color="auto" w:fill="auto"/>
          </w:tcPr>
          <w:p w14:paraId="0E64F8F8" w14:textId="77777777" w:rsidR="00FD3BED" w:rsidRPr="00F90AEE" w:rsidRDefault="00FD3BED" w:rsidP="00FD3BED">
            <w:pPr>
              <w:rPr>
                <w:rFonts w:ascii="Arial Narrow" w:hAnsi="Arial Narrow"/>
                <w:sz w:val="24"/>
                <w:szCs w:val="24"/>
              </w:rPr>
            </w:pPr>
          </w:p>
        </w:tc>
      </w:tr>
      <w:tr w:rsidR="00EB6C39" w:rsidRPr="00F90AEE" w14:paraId="2998138B" w14:textId="77777777" w:rsidTr="00FD3BED">
        <w:trPr>
          <w:trHeight w:val="544"/>
        </w:trPr>
        <w:tc>
          <w:tcPr>
            <w:tcW w:w="1988" w:type="dxa"/>
            <w:tcBorders>
              <w:bottom w:val="nil"/>
            </w:tcBorders>
            <w:shd w:val="clear" w:color="auto" w:fill="auto"/>
            <w:vAlign w:val="center"/>
          </w:tcPr>
          <w:p w14:paraId="46EAAB7E"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Volkswagen</w:t>
            </w:r>
          </w:p>
        </w:tc>
        <w:tc>
          <w:tcPr>
            <w:tcW w:w="1470" w:type="dxa"/>
            <w:shd w:val="clear" w:color="auto" w:fill="auto"/>
            <w:vAlign w:val="center"/>
          </w:tcPr>
          <w:p w14:paraId="33C1CA81" w14:textId="77777777" w:rsidR="00FD3BED" w:rsidRPr="00F90AEE" w:rsidRDefault="00FD3BED" w:rsidP="00FD3BED">
            <w:pPr>
              <w:rPr>
                <w:rFonts w:ascii="Arial Narrow" w:hAnsi="Arial Narrow"/>
                <w:b/>
                <w:sz w:val="24"/>
                <w:szCs w:val="24"/>
              </w:rPr>
            </w:pPr>
            <w:proofErr w:type="spellStart"/>
            <w:r w:rsidRPr="00F90AEE">
              <w:rPr>
                <w:rFonts w:ascii="Arial Narrow" w:hAnsi="Arial Narrow"/>
                <w:sz w:val="24"/>
                <w:szCs w:val="24"/>
              </w:rPr>
              <w:t>Caravelle</w:t>
            </w:r>
            <w:proofErr w:type="spellEnd"/>
            <w:r w:rsidRPr="00F90AEE">
              <w:rPr>
                <w:rFonts w:ascii="Arial Narrow" w:hAnsi="Arial Narrow"/>
                <w:sz w:val="24"/>
                <w:szCs w:val="24"/>
              </w:rPr>
              <w:t xml:space="preserve"> Kombi</w:t>
            </w:r>
          </w:p>
        </w:tc>
        <w:tc>
          <w:tcPr>
            <w:tcW w:w="2122" w:type="dxa"/>
            <w:shd w:val="clear" w:color="auto" w:fill="auto"/>
          </w:tcPr>
          <w:p w14:paraId="2C828683"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266F2CA7"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shd w:val="clear" w:color="auto" w:fill="auto"/>
          </w:tcPr>
          <w:p w14:paraId="1210CD13" w14:textId="77777777" w:rsidR="00FD3BED" w:rsidRPr="00F90AEE" w:rsidRDefault="00FD3BED" w:rsidP="00FD3BED">
            <w:pPr>
              <w:rPr>
                <w:rFonts w:ascii="Arial Narrow" w:hAnsi="Arial Narrow"/>
                <w:sz w:val="24"/>
                <w:szCs w:val="24"/>
              </w:rPr>
            </w:pPr>
          </w:p>
        </w:tc>
      </w:tr>
      <w:tr w:rsidR="00EB6C39" w:rsidRPr="00F90AEE" w14:paraId="35C13BE9" w14:textId="77777777" w:rsidTr="00FD3BED">
        <w:tc>
          <w:tcPr>
            <w:tcW w:w="1988" w:type="dxa"/>
            <w:vMerge w:val="restart"/>
            <w:shd w:val="clear" w:color="auto" w:fill="auto"/>
            <w:vAlign w:val="center"/>
          </w:tcPr>
          <w:p w14:paraId="4A327378"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Kia</w:t>
            </w:r>
          </w:p>
        </w:tc>
        <w:tc>
          <w:tcPr>
            <w:tcW w:w="1470" w:type="dxa"/>
            <w:shd w:val="clear" w:color="auto" w:fill="auto"/>
            <w:vAlign w:val="center"/>
          </w:tcPr>
          <w:p w14:paraId="0C84905F"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 xml:space="preserve">CEE´D </w:t>
            </w:r>
          </w:p>
        </w:tc>
        <w:tc>
          <w:tcPr>
            <w:tcW w:w="2122" w:type="dxa"/>
            <w:shd w:val="clear" w:color="auto" w:fill="auto"/>
          </w:tcPr>
          <w:p w14:paraId="54A354D1"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18F9BAA2"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4</w:t>
            </w:r>
          </w:p>
        </w:tc>
        <w:tc>
          <w:tcPr>
            <w:tcW w:w="2445" w:type="dxa"/>
            <w:shd w:val="clear" w:color="auto" w:fill="auto"/>
          </w:tcPr>
          <w:p w14:paraId="3F799120" w14:textId="77777777" w:rsidR="00FD3BED" w:rsidRPr="00F90AEE" w:rsidRDefault="00FD3BED" w:rsidP="00FD3BED">
            <w:pPr>
              <w:rPr>
                <w:rFonts w:ascii="Arial Narrow" w:hAnsi="Arial Narrow"/>
                <w:sz w:val="24"/>
                <w:szCs w:val="24"/>
              </w:rPr>
            </w:pPr>
          </w:p>
        </w:tc>
      </w:tr>
      <w:tr w:rsidR="00EB6C39" w:rsidRPr="00F90AEE" w14:paraId="61684144" w14:textId="77777777" w:rsidTr="00FD3BED">
        <w:tc>
          <w:tcPr>
            <w:tcW w:w="1988" w:type="dxa"/>
            <w:vMerge/>
            <w:shd w:val="clear" w:color="auto" w:fill="auto"/>
            <w:vAlign w:val="center"/>
          </w:tcPr>
          <w:p w14:paraId="512437D4" w14:textId="77777777" w:rsidR="00FD3BED" w:rsidRPr="00F90AEE" w:rsidRDefault="00FD3BED" w:rsidP="00FD3BED">
            <w:pPr>
              <w:rPr>
                <w:rFonts w:ascii="Arial Narrow" w:hAnsi="Arial Narrow"/>
                <w:b/>
                <w:sz w:val="24"/>
                <w:szCs w:val="24"/>
              </w:rPr>
            </w:pPr>
          </w:p>
        </w:tc>
        <w:tc>
          <w:tcPr>
            <w:tcW w:w="1470" w:type="dxa"/>
            <w:shd w:val="clear" w:color="auto" w:fill="auto"/>
            <w:vAlign w:val="center"/>
          </w:tcPr>
          <w:p w14:paraId="757EA637"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Sportage</w:t>
            </w:r>
            <w:proofErr w:type="spellEnd"/>
            <w:r w:rsidRPr="00F90AEE">
              <w:rPr>
                <w:rFonts w:ascii="Arial Narrow" w:hAnsi="Arial Narrow"/>
                <w:sz w:val="24"/>
                <w:szCs w:val="24"/>
              </w:rPr>
              <w:t xml:space="preserve"> </w:t>
            </w:r>
          </w:p>
        </w:tc>
        <w:tc>
          <w:tcPr>
            <w:tcW w:w="2122" w:type="dxa"/>
            <w:shd w:val="clear" w:color="auto" w:fill="auto"/>
          </w:tcPr>
          <w:p w14:paraId="16BB82E5"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329948DC"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5" w:type="dxa"/>
            <w:shd w:val="clear" w:color="auto" w:fill="auto"/>
          </w:tcPr>
          <w:p w14:paraId="3D8CE635" w14:textId="77777777" w:rsidR="00FD3BED" w:rsidRPr="00F90AEE" w:rsidRDefault="00FD3BED" w:rsidP="00FD3BED">
            <w:pPr>
              <w:rPr>
                <w:rFonts w:ascii="Arial Narrow" w:hAnsi="Arial Narrow"/>
                <w:sz w:val="24"/>
                <w:szCs w:val="24"/>
              </w:rPr>
            </w:pPr>
          </w:p>
        </w:tc>
      </w:tr>
      <w:tr w:rsidR="00EB6C39" w:rsidRPr="00F90AEE" w14:paraId="0064DAAE" w14:textId="77777777" w:rsidTr="00FD3BED">
        <w:trPr>
          <w:trHeight w:val="492"/>
        </w:trPr>
        <w:tc>
          <w:tcPr>
            <w:tcW w:w="1988" w:type="dxa"/>
            <w:shd w:val="clear" w:color="auto" w:fill="auto"/>
            <w:vAlign w:val="center"/>
          </w:tcPr>
          <w:p w14:paraId="779CA883"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Ford</w:t>
            </w:r>
          </w:p>
        </w:tc>
        <w:tc>
          <w:tcPr>
            <w:tcW w:w="1470" w:type="dxa"/>
            <w:shd w:val="clear" w:color="auto" w:fill="auto"/>
            <w:vAlign w:val="center"/>
          </w:tcPr>
          <w:p w14:paraId="4FF9AF7C"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Transit</w:t>
            </w:r>
            <w:proofErr w:type="spellEnd"/>
            <w:r w:rsidRPr="00F90AEE">
              <w:rPr>
                <w:rFonts w:ascii="Arial Narrow" w:hAnsi="Arial Narrow"/>
                <w:sz w:val="24"/>
                <w:szCs w:val="24"/>
              </w:rPr>
              <w:t xml:space="preserve"> </w:t>
            </w:r>
          </w:p>
        </w:tc>
        <w:tc>
          <w:tcPr>
            <w:tcW w:w="2122" w:type="dxa"/>
            <w:shd w:val="clear" w:color="auto" w:fill="auto"/>
          </w:tcPr>
          <w:p w14:paraId="38CE18AA"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55950BD2"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shd w:val="clear" w:color="auto" w:fill="auto"/>
          </w:tcPr>
          <w:p w14:paraId="51F35DDD" w14:textId="77777777" w:rsidR="00FD3BED" w:rsidRPr="00F90AEE" w:rsidRDefault="00FD3BED" w:rsidP="00FD3BED">
            <w:pPr>
              <w:rPr>
                <w:rFonts w:ascii="Arial Narrow" w:hAnsi="Arial Narrow"/>
                <w:sz w:val="24"/>
                <w:szCs w:val="24"/>
              </w:rPr>
            </w:pPr>
          </w:p>
        </w:tc>
      </w:tr>
    </w:tbl>
    <w:p w14:paraId="618DDC8B" w14:textId="27C31471" w:rsidR="00FD3BED" w:rsidRPr="00F90AEE" w:rsidRDefault="00FD3BED" w:rsidP="004475DB">
      <w:pPr>
        <w:pStyle w:val="Bezriadkovania"/>
        <w:jc w:val="both"/>
        <w:rPr>
          <w:rFonts w:ascii="Arial Narrow" w:hAnsi="Arial Narrow" w:cstheme="minorHAnsi"/>
          <w:sz w:val="24"/>
          <w:szCs w:val="24"/>
        </w:rPr>
      </w:pPr>
    </w:p>
    <w:p w14:paraId="01F40494" w14:textId="6BD8EC8A" w:rsidR="00FD3BED" w:rsidRPr="00F90AEE" w:rsidRDefault="00FD3BED" w:rsidP="004475DB">
      <w:pPr>
        <w:pStyle w:val="Bezriadkovania"/>
        <w:jc w:val="both"/>
        <w:rPr>
          <w:rFonts w:ascii="Arial Narrow" w:hAnsi="Arial Narrow" w:cstheme="minorHAnsi"/>
          <w:sz w:val="24"/>
          <w:szCs w:val="24"/>
        </w:rPr>
      </w:pPr>
    </w:p>
    <w:p w14:paraId="7BF74B29" w14:textId="4C3E74B1" w:rsidR="00FD3BED" w:rsidRPr="00F90AEE" w:rsidRDefault="00FD3BED" w:rsidP="004475DB">
      <w:pPr>
        <w:pStyle w:val="Bezriadkovania"/>
        <w:jc w:val="both"/>
        <w:rPr>
          <w:rFonts w:ascii="Arial Narrow" w:hAnsi="Arial Narrow" w:cstheme="minorHAnsi"/>
          <w:sz w:val="24"/>
          <w:szCs w:val="24"/>
        </w:rPr>
      </w:pPr>
    </w:p>
    <w:p w14:paraId="130F7981" w14:textId="1A0E7383" w:rsidR="00FD3BED" w:rsidRPr="00F90AEE" w:rsidRDefault="00FD3BED" w:rsidP="004475DB">
      <w:pPr>
        <w:pStyle w:val="Bezriadkovania"/>
        <w:jc w:val="both"/>
        <w:rPr>
          <w:rFonts w:ascii="Arial Narrow" w:hAnsi="Arial Narrow" w:cstheme="minorHAnsi"/>
          <w:sz w:val="24"/>
          <w:szCs w:val="24"/>
        </w:rPr>
      </w:pPr>
    </w:p>
    <w:p w14:paraId="377235B1" w14:textId="674B3547" w:rsidR="00FD3BED" w:rsidRPr="00F90AEE" w:rsidRDefault="00FD3BED" w:rsidP="004475DB">
      <w:pPr>
        <w:pStyle w:val="Bezriadkovania"/>
        <w:jc w:val="both"/>
        <w:rPr>
          <w:rFonts w:ascii="Arial Narrow" w:hAnsi="Arial Narrow" w:cstheme="minorHAnsi"/>
          <w:sz w:val="24"/>
          <w:szCs w:val="24"/>
        </w:rPr>
      </w:pPr>
    </w:p>
    <w:p w14:paraId="72BD0F2D" w14:textId="74F351C6" w:rsidR="00FD3BED" w:rsidRPr="00F90AEE" w:rsidRDefault="00EB6C39" w:rsidP="004475DB">
      <w:pPr>
        <w:pStyle w:val="Bezriadkovania"/>
        <w:jc w:val="both"/>
        <w:rPr>
          <w:rFonts w:ascii="Arial Narrow" w:hAnsi="Arial Narrow" w:cstheme="minorHAnsi"/>
          <w:sz w:val="24"/>
          <w:szCs w:val="24"/>
        </w:rPr>
      </w:pPr>
      <w:r w:rsidRPr="00F90AEE">
        <w:rPr>
          <w:rFonts w:ascii="Arial Narrow" w:hAnsi="Arial Narrow" w:cstheme="minorHAnsi"/>
          <w:sz w:val="24"/>
          <w:szCs w:val="24"/>
        </w:rPr>
        <w:lastRenderedPageBreak/>
        <w:t>Cena za vstupnú prehliadku</w:t>
      </w:r>
    </w:p>
    <w:p w14:paraId="359518C3" w14:textId="77777777" w:rsidR="00EB6C39" w:rsidRPr="00F90AEE" w:rsidRDefault="00EB6C39" w:rsidP="004475DB">
      <w:pPr>
        <w:pStyle w:val="Bezriadkovania"/>
        <w:jc w:val="both"/>
        <w:rPr>
          <w:rFonts w:ascii="Arial Narrow" w:hAnsi="Arial Narrow" w:cstheme="minorHAns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395"/>
        <w:gridCol w:w="2007"/>
        <w:gridCol w:w="1410"/>
        <w:gridCol w:w="2272"/>
      </w:tblGrid>
      <w:tr w:rsidR="00EB6C39" w:rsidRPr="00F90AEE" w14:paraId="09759665" w14:textId="77777777" w:rsidTr="00FD3BED">
        <w:tc>
          <w:tcPr>
            <w:tcW w:w="1988" w:type="dxa"/>
            <w:shd w:val="clear" w:color="auto" w:fill="auto"/>
            <w:vAlign w:val="center"/>
          </w:tcPr>
          <w:p w14:paraId="44EE382C"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Značka vozidla</w:t>
            </w:r>
          </w:p>
        </w:tc>
        <w:tc>
          <w:tcPr>
            <w:tcW w:w="1470" w:type="dxa"/>
            <w:shd w:val="clear" w:color="auto" w:fill="auto"/>
            <w:vAlign w:val="center"/>
          </w:tcPr>
          <w:p w14:paraId="01EDD49E"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model</w:t>
            </w:r>
          </w:p>
        </w:tc>
        <w:tc>
          <w:tcPr>
            <w:tcW w:w="2122" w:type="dxa"/>
            <w:shd w:val="clear" w:color="auto" w:fill="auto"/>
            <w:vAlign w:val="center"/>
          </w:tcPr>
          <w:p w14:paraId="1C0262B4"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Cena normohodiny vstupnej prehliadky v EUR bez DPH</w:t>
            </w:r>
          </w:p>
        </w:tc>
        <w:tc>
          <w:tcPr>
            <w:tcW w:w="1512" w:type="dxa"/>
            <w:shd w:val="clear" w:color="auto" w:fill="auto"/>
            <w:vAlign w:val="center"/>
          </w:tcPr>
          <w:p w14:paraId="22915ACD"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Počet vozidiel</w:t>
            </w:r>
          </w:p>
        </w:tc>
        <w:tc>
          <w:tcPr>
            <w:tcW w:w="2445" w:type="dxa"/>
            <w:shd w:val="clear" w:color="auto" w:fill="auto"/>
            <w:vAlign w:val="center"/>
          </w:tcPr>
          <w:p w14:paraId="3D5538EC" w14:textId="4D638778" w:rsidR="00FD3BED" w:rsidRPr="00F90AEE" w:rsidRDefault="00EB6C39" w:rsidP="00EB6C39">
            <w:pPr>
              <w:rPr>
                <w:rFonts w:ascii="Arial Narrow" w:hAnsi="Arial Narrow"/>
                <w:b/>
                <w:sz w:val="24"/>
                <w:szCs w:val="24"/>
              </w:rPr>
            </w:pPr>
            <w:r w:rsidRPr="00F90AEE">
              <w:rPr>
                <w:rFonts w:ascii="Arial Narrow" w:hAnsi="Arial Narrow"/>
                <w:b/>
                <w:sz w:val="24"/>
                <w:szCs w:val="24"/>
              </w:rPr>
              <w:t>Cena normohodiny za vstupnú prehliadku  v EUR bez DPH x počet vozidiel</w:t>
            </w:r>
          </w:p>
        </w:tc>
      </w:tr>
      <w:tr w:rsidR="00EB6C39" w:rsidRPr="00F90AEE" w14:paraId="18B4CBA9" w14:textId="77777777" w:rsidTr="00FD3BED">
        <w:tc>
          <w:tcPr>
            <w:tcW w:w="1988" w:type="dxa"/>
            <w:vMerge w:val="restart"/>
            <w:shd w:val="clear" w:color="auto" w:fill="auto"/>
            <w:vAlign w:val="center"/>
          </w:tcPr>
          <w:p w14:paraId="7F17604D"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ŠKODA</w:t>
            </w:r>
          </w:p>
        </w:tc>
        <w:tc>
          <w:tcPr>
            <w:tcW w:w="1470" w:type="dxa"/>
            <w:shd w:val="clear" w:color="auto" w:fill="auto"/>
            <w:vAlign w:val="center"/>
          </w:tcPr>
          <w:p w14:paraId="3ED67258"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Superb</w:t>
            </w:r>
            <w:proofErr w:type="spellEnd"/>
          </w:p>
        </w:tc>
        <w:tc>
          <w:tcPr>
            <w:tcW w:w="2122" w:type="dxa"/>
            <w:shd w:val="clear" w:color="auto" w:fill="auto"/>
          </w:tcPr>
          <w:p w14:paraId="43ED63EC"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051F394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5" w:type="dxa"/>
            <w:shd w:val="clear" w:color="auto" w:fill="auto"/>
          </w:tcPr>
          <w:p w14:paraId="19E59C95" w14:textId="77777777" w:rsidR="00FD3BED" w:rsidRPr="00F90AEE" w:rsidRDefault="00FD3BED" w:rsidP="00FD3BED">
            <w:pPr>
              <w:rPr>
                <w:rFonts w:ascii="Arial Narrow" w:hAnsi="Arial Narrow"/>
                <w:sz w:val="24"/>
                <w:szCs w:val="24"/>
              </w:rPr>
            </w:pPr>
          </w:p>
        </w:tc>
      </w:tr>
      <w:tr w:rsidR="00EB6C39" w:rsidRPr="00F90AEE" w14:paraId="04D45E22" w14:textId="77777777" w:rsidTr="00FD3BED">
        <w:tc>
          <w:tcPr>
            <w:tcW w:w="1988" w:type="dxa"/>
            <w:vMerge/>
            <w:shd w:val="clear" w:color="auto" w:fill="auto"/>
            <w:vAlign w:val="center"/>
          </w:tcPr>
          <w:p w14:paraId="6AF5C977" w14:textId="77777777" w:rsidR="00FD3BED" w:rsidRPr="00F90AEE" w:rsidRDefault="00FD3BED" w:rsidP="00FD3BED">
            <w:pPr>
              <w:rPr>
                <w:rFonts w:ascii="Arial Narrow" w:hAnsi="Arial Narrow"/>
                <w:sz w:val="24"/>
                <w:szCs w:val="24"/>
              </w:rPr>
            </w:pPr>
          </w:p>
        </w:tc>
        <w:tc>
          <w:tcPr>
            <w:tcW w:w="1470" w:type="dxa"/>
            <w:tcBorders>
              <w:bottom w:val="single" w:sz="4" w:space="0" w:color="auto"/>
            </w:tcBorders>
            <w:shd w:val="clear" w:color="auto" w:fill="auto"/>
            <w:vAlign w:val="center"/>
          </w:tcPr>
          <w:p w14:paraId="723EC77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Octavia</w:t>
            </w:r>
          </w:p>
        </w:tc>
        <w:tc>
          <w:tcPr>
            <w:tcW w:w="2122" w:type="dxa"/>
            <w:tcBorders>
              <w:bottom w:val="single" w:sz="4" w:space="0" w:color="auto"/>
            </w:tcBorders>
            <w:shd w:val="clear" w:color="auto" w:fill="auto"/>
          </w:tcPr>
          <w:p w14:paraId="6D7766DD" w14:textId="77777777" w:rsidR="00FD3BED" w:rsidRPr="00F90AEE" w:rsidRDefault="00FD3BED" w:rsidP="00FD3BED">
            <w:pPr>
              <w:rPr>
                <w:rFonts w:ascii="Arial Narrow" w:hAnsi="Arial Narrow"/>
                <w:sz w:val="24"/>
                <w:szCs w:val="24"/>
              </w:rPr>
            </w:pPr>
          </w:p>
        </w:tc>
        <w:tc>
          <w:tcPr>
            <w:tcW w:w="1512" w:type="dxa"/>
            <w:tcBorders>
              <w:bottom w:val="single" w:sz="4" w:space="0" w:color="auto"/>
            </w:tcBorders>
            <w:shd w:val="clear" w:color="auto" w:fill="auto"/>
            <w:vAlign w:val="center"/>
          </w:tcPr>
          <w:p w14:paraId="18B21A82"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tcBorders>
              <w:bottom w:val="single" w:sz="4" w:space="0" w:color="auto"/>
            </w:tcBorders>
            <w:shd w:val="clear" w:color="auto" w:fill="auto"/>
          </w:tcPr>
          <w:p w14:paraId="03AFA833" w14:textId="77777777" w:rsidR="00FD3BED" w:rsidRPr="00F90AEE" w:rsidRDefault="00FD3BED" w:rsidP="00FD3BED">
            <w:pPr>
              <w:rPr>
                <w:rFonts w:ascii="Arial Narrow" w:hAnsi="Arial Narrow"/>
                <w:sz w:val="24"/>
                <w:szCs w:val="24"/>
              </w:rPr>
            </w:pPr>
          </w:p>
        </w:tc>
      </w:tr>
      <w:tr w:rsidR="00EB6C39" w:rsidRPr="00F90AEE" w14:paraId="5A0F748E" w14:textId="77777777" w:rsidTr="00FD3BED">
        <w:trPr>
          <w:trHeight w:val="56"/>
        </w:trPr>
        <w:tc>
          <w:tcPr>
            <w:tcW w:w="1988" w:type="dxa"/>
            <w:vMerge w:val="restart"/>
            <w:shd w:val="clear" w:color="auto" w:fill="auto"/>
            <w:vAlign w:val="center"/>
          </w:tcPr>
          <w:p w14:paraId="622BFB44"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MERCEDES</w:t>
            </w:r>
          </w:p>
        </w:tc>
        <w:tc>
          <w:tcPr>
            <w:tcW w:w="1470" w:type="dxa"/>
            <w:tcBorders>
              <w:bottom w:val="nil"/>
            </w:tcBorders>
            <w:shd w:val="clear" w:color="auto" w:fill="auto"/>
            <w:vAlign w:val="center"/>
          </w:tcPr>
          <w:p w14:paraId="4C535364" w14:textId="77777777" w:rsidR="00FD3BED" w:rsidRPr="00F90AEE" w:rsidRDefault="00FD3BED" w:rsidP="00FD3BED">
            <w:pPr>
              <w:rPr>
                <w:rFonts w:ascii="Arial Narrow" w:hAnsi="Arial Narrow"/>
                <w:b/>
                <w:sz w:val="24"/>
                <w:szCs w:val="24"/>
              </w:rPr>
            </w:pPr>
          </w:p>
        </w:tc>
        <w:tc>
          <w:tcPr>
            <w:tcW w:w="2122" w:type="dxa"/>
            <w:tcBorders>
              <w:bottom w:val="nil"/>
            </w:tcBorders>
            <w:shd w:val="clear" w:color="auto" w:fill="auto"/>
          </w:tcPr>
          <w:p w14:paraId="33B30E8D" w14:textId="77777777" w:rsidR="00FD3BED" w:rsidRPr="00F90AEE" w:rsidRDefault="00FD3BED" w:rsidP="00FD3BED">
            <w:pPr>
              <w:rPr>
                <w:rFonts w:ascii="Arial Narrow" w:hAnsi="Arial Narrow"/>
                <w:sz w:val="24"/>
                <w:szCs w:val="24"/>
              </w:rPr>
            </w:pPr>
          </w:p>
        </w:tc>
        <w:tc>
          <w:tcPr>
            <w:tcW w:w="1512" w:type="dxa"/>
            <w:tcBorders>
              <w:bottom w:val="nil"/>
            </w:tcBorders>
            <w:shd w:val="clear" w:color="auto" w:fill="auto"/>
            <w:vAlign w:val="center"/>
          </w:tcPr>
          <w:p w14:paraId="77420E49" w14:textId="77777777" w:rsidR="00FD3BED" w:rsidRPr="00F90AEE" w:rsidRDefault="00FD3BED" w:rsidP="00FD3BED">
            <w:pPr>
              <w:rPr>
                <w:rFonts w:ascii="Arial Narrow" w:hAnsi="Arial Narrow"/>
                <w:sz w:val="24"/>
                <w:szCs w:val="24"/>
              </w:rPr>
            </w:pPr>
          </w:p>
        </w:tc>
        <w:tc>
          <w:tcPr>
            <w:tcW w:w="2445" w:type="dxa"/>
            <w:tcBorders>
              <w:bottom w:val="nil"/>
            </w:tcBorders>
            <w:shd w:val="clear" w:color="auto" w:fill="auto"/>
          </w:tcPr>
          <w:p w14:paraId="3C2B0945" w14:textId="77777777" w:rsidR="00FD3BED" w:rsidRPr="00F90AEE" w:rsidRDefault="00FD3BED" w:rsidP="00FD3BED">
            <w:pPr>
              <w:rPr>
                <w:rFonts w:ascii="Arial Narrow" w:hAnsi="Arial Narrow"/>
                <w:sz w:val="24"/>
                <w:szCs w:val="24"/>
              </w:rPr>
            </w:pPr>
          </w:p>
        </w:tc>
      </w:tr>
      <w:tr w:rsidR="00EB6C39" w:rsidRPr="00F90AEE" w14:paraId="013768FF" w14:textId="77777777" w:rsidTr="00FD3BED">
        <w:trPr>
          <w:trHeight w:val="277"/>
        </w:trPr>
        <w:tc>
          <w:tcPr>
            <w:tcW w:w="1988" w:type="dxa"/>
            <w:vMerge/>
            <w:tcBorders>
              <w:bottom w:val="single" w:sz="4" w:space="0" w:color="auto"/>
            </w:tcBorders>
            <w:shd w:val="clear" w:color="auto" w:fill="auto"/>
            <w:vAlign w:val="center"/>
          </w:tcPr>
          <w:p w14:paraId="1DF75949" w14:textId="77777777" w:rsidR="00FD3BED" w:rsidRPr="00F90AEE" w:rsidRDefault="00FD3BED" w:rsidP="00FD3BED">
            <w:pPr>
              <w:rPr>
                <w:rFonts w:ascii="Arial Narrow" w:hAnsi="Arial Narrow"/>
                <w:b/>
                <w:sz w:val="24"/>
                <w:szCs w:val="24"/>
              </w:rPr>
            </w:pPr>
          </w:p>
        </w:tc>
        <w:tc>
          <w:tcPr>
            <w:tcW w:w="1470" w:type="dxa"/>
            <w:tcBorders>
              <w:top w:val="nil"/>
            </w:tcBorders>
            <w:shd w:val="clear" w:color="auto" w:fill="auto"/>
            <w:vAlign w:val="center"/>
          </w:tcPr>
          <w:p w14:paraId="3528F600" w14:textId="77777777" w:rsidR="00FD3BED" w:rsidRPr="00F90AEE" w:rsidRDefault="00FD3BED" w:rsidP="00FD3BED">
            <w:pPr>
              <w:rPr>
                <w:rFonts w:ascii="Arial Narrow" w:hAnsi="Arial Narrow"/>
                <w:b/>
                <w:sz w:val="24"/>
                <w:szCs w:val="24"/>
              </w:rPr>
            </w:pPr>
            <w:r w:rsidRPr="00F90AEE">
              <w:rPr>
                <w:rFonts w:ascii="Arial Narrow" w:hAnsi="Arial Narrow"/>
                <w:sz w:val="24"/>
                <w:szCs w:val="24"/>
                <w:lang w:val="en-US"/>
              </w:rPr>
              <w:t>Sprinter</w:t>
            </w:r>
          </w:p>
        </w:tc>
        <w:tc>
          <w:tcPr>
            <w:tcW w:w="2122" w:type="dxa"/>
            <w:tcBorders>
              <w:top w:val="nil"/>
            </w:tcBorders>
            <w:shd w:val="clear" w:color="auto" w:fill="auto"/>
          </w:tcPr>
          <w:p w14:paraId="7F72257A" w14:textId="77777777" w:rsidR="00FD3BED" w:rsidRPr="00F90AEE" w:rsidRDefault="00FD3BED" w:rsidP="00FD3BED">
            <w:pPr>
              <w:rPr>
                <w:rFonts w:ascii="Arial Narrow" w:hAnsi="Arial Narrow"/>
                <w:sz w:val="24"/>
                <w:szCs w:val="24"/>
              </w:rPr>
            </w:pPr>
          </w:p>
        </w:tc>
        <w:tc>
          <w:tcPr>
            <w:tcW w:w="1512" w:type="dxa"/>
            <w:tcBorders>
              <w:top w:val="nil"/>
            </w:tcBorders>
            <w:shd w:val="clear" w:color="auto" w:fill="auto"/>
            <w:vAlign w:val="center"/>
          </w:tcPr>
          <w:p w14:paraId="5914C47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tcBorders>
              <w:top w:val="nil"/>
            </w:tcBorders>
            <w:shd w:val="clear" w:color="auto" w:fill="auto"/>
          </w:tcPr>
          <w:p w14:paraId="0CC1C88C" w14:textId="77777777" w:rsidR="00FD3BED" w:rsidRPr="00F90AEE" w:rsidRDefault="00FD3BED" w:rsidP="00FD3BED">
            <w:pPr>
              <w:rPr>
                <w:rFonts w:ascii="Arial Narrow" w:hAnsi="Arial Narrow"/>
                <w:sz w:val="24"/>
                <w:szCs w:val="24"/>
              </w:rPr>
            </w:pPr>
          </w:p>
        </w:tc>
      </w:tr>
      <w:tr w:rsidR="00EB6C39" w:rsidRPr="00F90AEE" w14:paraId="2F68DFC8" w14:textId="77777777" w:rsidTr="00FD3BED">
        <w:trPr>
          <w:trHeight w:val="557"/>
        </w:trPr>
        <w:tc>
          <w:tcPr>
            <w:tcW w:w="1988" w:type="dxa"/>
            <w:tcBorders>
              <w:bottom w:val="nil"/>
            </w:tcBorders>
            <w:shd w:val="clear" w:color="auto" w:fill="auto"/>
            <w:vAlign w:val="center"/>
          </w:tcPr>
          <w:p w14:paraId="45C3B2B6"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Volkswagen</w:t>
            </w:r>
          </w:p>
        </w:tc>
        <w:tc>
          <w:tcPr>
            <w:tcW w:w="1470" w:type="dxa"/>
            <w:shd w:val="clear" w:color="auto" w:fill="auto"/>
            <w:vAlign w:val="center"/>
          </w:tcPr>
          <w:p w14:paraId="7FABD32C" w14:textId="77777777" w:rsidR="00FD3BED" w:rsidRPr="00F90AEE" w:rsidRDefault="00FD3BED" w:rsidP="00FD3BED">
            <w:pPr>
              <w:rPr>
                <w:rFonts w:ascii="Arial Narrow" w:hAnsi="Arial Narrow"/>
                <w:b/>
                <w:sz w:val="24"/>
                <w:szCs w:val="24"/>
              </w:rPr>
            </w:pPr>
            <w:proofErr w:type="spellStart"/>
            <w:r w:rsidRPr="00F90AEE">
              <w:rPr>
                <w:rFonts w:ascii="Arial Narrow" w:hAnsi="Arial Narrow"/>
                <w:sz w:val="24"/>
                <w:szCs w:val="24"/>
              </w:rPr>
              <w:t>Caravelle</w:t>
            </w:r>
            <w:proofErr w:type="spellEnd"/>
            <w:r w:rsidRPr="00F90AEE">
              <w:rPr>
                <w:rFonts w:ascii="Arial Narrow" w:hAnsi="Arial Narrow"/>
                <w:sz w:val="24"/>
                <w:szCs w:val="24"/>
              </w:rPr>
              <w:t xml:space="preserve"> Kombi</w:t>
            </w:r>
          </w:p>
        </w:tc>
        <w:tc>
          <w:tcPr>
            <w:tcW w:w="2122" w:type="dxa"/>
            <w:shd w:val="clear" w:color="auto" w:fill="auto"/>
          </w:tcPr>
          <w:p w14:paraId="7DD1293B"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5C27AC2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shd w:val="clear" w:color="auto" w:fill="auto"/>
          </w:tcPr>
          <w:p w14:paraId="79042769" w14:textId="77777777" w:rsidR="00FD3BED" w:rsidRPr="00F90AEE" w:rsidRDefault="00FD3BED" w:rsidP="00FD3BED">
            <w:pPr>
              <w:rPr>
                <w:rFonts w:ascii="Arial Narrow" w:hAnsi="Arial Narrow"/>
                <w:sz w:val="24"/>
                <w:szCs w:val="24"/>
              </w:rPr>
            </w:pPr>
          </w:p>
        </w:tc>
      </w:tr>
      <w:tr w:rsidR="00EB6C39" w:rsidRPr="00F90AEE" w14:paraId="27E3A627" w14:textId="77777777" w:rsidTr="00FD3BED">
        <w:tc>
          <w:tcPr>
            <w:tcW w:w="1988" w:type="dxa"/>
            <w:vMerge w:val="restart"/>
            <w:shd w:val="clear" w:color="auto" w:fill="auto"/>
            <w:vAlign w:val="center"/>
          </w:tcPr>
          <w:p w14:paraId="655DC037"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Kia</w:t>
            </w:r>
          </w:p>
        </w:tc>
        <w:tc>
          <w:tcPr>
            <w:tcW w:w="1470" w:type="dxa"/>
            <w:shd w:val="clear" w:color="auto" w:fill="auto"/>
            <w:vAlign w:val="center"/>
          </w:tcPr>
          <w:p w14:paraId="58A3DF8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 xml:space="preserve">CEE´D </w:t>
            </w:r>
          </w:p>
        </w:tc>
        <w:tc>
          <w:tcPr>
            <w:tcW w:w="2122" w:type="dxa"/>
            <w:shd w:val="clear" w:color="auto" w:fill="auto"/>
          </w:tcPr>
          <w:p w14:paraId="21C377A4"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62D1A57E"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4</w:t>
            </w:r>
          </w:p>
        </w:tc>
        <w:tc>
          <w:tcPr>
            <w:tcW w:w="2445" w:type="dxa"/>
            <w:shd w:val="clear" w:color="auto" w:fill="auto"/>
          </w:tcPr>
          <w:p w14:paraId="1FC6C797" w14:textId="77777777" w:rsidR="00FD3BED" w:rsidRPr="00F90AEE" w:rsidRDefault="00FD3BED" w:rsidP="00FD3BED">
            <w:pPr>
              <w:rPr>
                <w:rFonts w:ascii="Arial Narrow" w:hAnsi="Arial Narrow"/>
                <w:sz w:val="24"/>
                <w:szCs w:val="24"/>
              </w:rPr>
            </w:pPr>
          </w:p>
        </w:tc>
      </w:tr>
      <w:tr w:rsidR="00EB6C39" w:rsidRPr="00F90AEE" w14:paraId="34553F5D" w14:textId="77777777" w:rsidTr="00FD3BED">
        <w:tc>
          <w:tcPr>
            <w:tcW w:w="1988" w:type="dxa"/>
            <w:vMerge/>
            <w:shd w:val="clear" w:color="auto" w:fill="auto"/>
            <w:vAlign w:val="center"/>
          </w:tcPr>
          <w:p w14:paraId="6369E5C8" w14:textId="77777777" w:rsidR="00FD3BED" w:rsidRPr="00F90AEE" w:rsidRDefault="00FD3BED" w:rsidP="00FD3BED">
            <w:pPr>
              <w:rPr>
                <w:rFonts w:ascii="Arial Narrow" w:hAnsi="Arial Narrow"/>
                <w:b/>
                <w:sz w:val="24"/>
                <w:szCs w:val="24"/>
              </w:rPr>
            </w:pPr>
          </w:p>
        </w:tc>
        <w:tc>
          <w:tcPr>
            <w:tcW w:w="1470" w:type="dxa"/>
            <w:shd w:val="clear" w:color="auto" w:fill="auto"/>
            <w:vAlign w:val="center"/>
          </w:tcPr>
          <w:p w14:paraId="70A10BA9"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Sportage</w:t>
            </w:r>
            <w:proofErr w:type="spellEnd"/>
            <w:r w:rsidRPr="00F90AEE">
              <w:rPr>
                <w:rFonts w:ascii="Arial Narrow" w:hAnsi="Arial Narrow"/>
                <w:sz w:val="24"/>
                <w:szCs w:val="24"/>
              </w:rPr>
              <w:t xml:space="preserve"> </w:t>
            </w:r>
          </w:p>
        </w:tc>
        <w:tc>
          <w:tcPr>
            <w:tcW w:w="2122" w:type="dxa"/>
            <w:shd w:val="clear" w:color="auto" w:fill="auto"/>
          </w:tcPr>
          <w:p w14:paraId="6D4942B6"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2E9124BF"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5" w:type="dxa"/>
            <w:shd w:val="clear" w:color="auto" w:fill="auto"/>
          </w:tcPr>
          <w:p w14:paraId="113B8B22" w14:textId="77777777" w:rsidR="00FD3BED" w:rsidRPr="00F90AEE" w:rsidRDefault="00FD3BED" w:rsidP="00FD3BED">
            <w:pPr>
              <w:rPr>
                <w:rFonts w:ascii="Arial Narrow" w:hAnsi="Arial Narrow"/>
                <w:sz w:val="24"/>
                <w:szCs w:val="24"/>
              </w:rPr>
            </w:pPr>
          </w:p>
        </w:tc>
      </w:tr>
      <w:tr w:rsidR="00EB6C39" w:rsidRPr="00F90AEE" w14:paraId="43F72935" w14:textId="77777777" w:rsidTr="00FD3BED">
        <w:trPr>
          <w:trHeight w:val="492"/>
        </w:trPr>
        <w:tc>
          <w:tcPr>
            <w:tcW w:w="1988" w:type="dxa"/>
            <w:shd w:val="clear" w:color="auto" w:fill="auto"/>
            <w:vAlign w:val="center"/>
          </w:tcPr>
          <w:p w14:paraId="456CAC7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Ford</w:t>
            </w:r>
          </w:p>
        </w:tc>
        <w:tc>
          <w:tcPr>
            <w:tcW w:w="1470" w:type="dxa"/>
            <w:shd w:val="clear" w:color="auto" w:fill="auto"/>
            <w:vAlign w:val="center"/>
          </w:tcPr>
          <w:p w14:paraId="7521880D"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Transit</w:t>
            </w:r>
            <w:proofErr w:type="spellEnd"/>
            <w:r w:rsidRPr="00F90AEE">
              <w:rPr>
                <w:rFonts w:ascii="Arial Narrow" w:hAnsi="Arial Narrow"/>
                <w:sz w:val="24"/>
                <w:szCs w:val="24"/>
              </w:rPr>
              <w:t xml:space="preserve"> </w:t>
            </w:r>
          </w:p>
        </w:tc>
        <w:tc>
          <w:tcPr>
            <w:tcW w:w="2122" w:type="dxa"/>
            <w:shd w:val="clear" w:color="auto" w:fill="auto"/>
          </w:tcPr>
          <w:p w14:paraId="226D62B8"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5970FA65"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shd w:val="clear" w:color="auto" w:fill="auto"/>
          </w:tcPr>
          <w:p w14:paraId="5E42CE74" w14:textId="77777777" w:rsidR="00FD3BED" w:rsidRPr="00F90AEE" w:rsidRDefault="00FD3BED" w:rsidP="00FD3BED">
            <w:pPr>
              <w:rPr>
                <w:rFonts w:ascii="Arial Narrow" w:hAnsi="Arial Narrow"/>
                <w:sz w:val="24"/>
                <w:szCs w:val="24"/>
              </w:rPr>
            </w:pPr>
          </w:p>
        </w:tc>
      </w:tr>
    </w:tbl>
    <w:p w14:paraId="38CB9208" w14:textId="698F3097" w:rsidR="00FD3BED" w:rsidRPr="00F90AEE" w:rsidRDefault="00FD3BED" w:rsidP="004475DB">
      <w:pPr>
        <w:pStyle w:val="Bezriadkovania"/>
        <w:jc w:val="both"/>
        <w:rPr>
          <w:rFonts w:ascii="Arial Narrow" w:hAnsi="Arial Narrow" w:cstheme="minorHAnsi"/>
          <w:sz w:val="24"/>
          <w:szCs w:val="24"/>
        </w:rPr>
      </w:pPr>
    </w:p>
    <w:p w14:paraId="3547EEAB" w14:textId="1D1A3F43" w:rsidR="00EB6C39" w:rsidRPr="00F90AEE" w:rsidRDefault="00EB6C39" w:rsidP="004475DB">
      <w:pPr>
        <w:pStyle w:val="Bezriadkovania"/>
        <w:jc w:val="both"/>
        <w:rPr>
          <w:rFonts w:ascii="Arial Narrow" w:hAnsi="Arial Narrow" w:cstheme="minorHAnsi"/>
          <w:sz w:val="24"/>
          <w:szCs w:val="24"/>
        </w:rPr>
      </w:pPr>
      <w:r w:rsidRPr="00F90AEE">
        <w:rPr>
          <w:rFonts w:ascii="Arial Narrow" w:hAnsi="Arial Narrow" w:cstheme="minorHAnsi"/>
          <w:sz w:val="24"/>
          <w:szCs w:val="24"/>
        </w:rPr>
        <w:t>Cena za prezutie pneumatík</w:t>
      </w:r>
    </w:p>
    <w:p w14:paraId="035A9AF0" w14:textId="77777777" w:rsidR="00EB6C39" w:rsidRPr="00F90AEE" w:rsidRDefault="00EB6C39" w:rsidP="004475DB">
      <w:pPr>
        <w:pStyle w:val="Bezriadkovania"/>
        <w:jc w:val="both"/>
        <w:rPr>
          <w:rFonts w:ascii="Arial Narrow" w:hAnsi="Arial Narrow" w:cstheme="minorHAns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395"/>
        <w:gridCol w:w="2007"/>
        <w:gridCol w:w="1410"/>
        <w:gridCol w:w="2272"/>
      </w:tblGrid>
      <w:tr w:rsidR="00EB6C39" w:rsidRPr="00F90AEE" w14:paraId="159A546B" w14:textId="77777777" w:rsidTr="00FD3BED">
        <w:tc>
          <w:tcPr>
            <w:tcW w:w="1988" w:type="dxa"/>
            <w:shd w:val="clear" w:color="auto" w:fill="auto"/>
            <w:vAlign w:val="center"/>
          </w:tcPr>
          <w:p w14:paraId="2A637E7B"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Značka vozidla</w:t>
            </w:r>
          </w:p>
        </w:tc>
        <w:tc>
          <w:tcPr>
            <w:tcW w:w="1470" w:type="dxa"/>
            <w:shd w:val="clear" w:color="auto" w:fill="auto"/>
            <w:vAlign w:val="center"/>
          </w:tcPr>
          <w:p w14:paraId="45F8012F"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model</w:t>
            </w:r>
          </w:p>
        </w:tc>
        <w:tc>
          <w:tcPr>
            <w:tcW w:w="2122" w:type="dxa"/>
            <w:shd w:val="clear" w:color="auto" w:fill="auto"/>
            <w:vAlign w:val="center"/>
          </w:tcPr>
          <w:p w14:paraId="5652535F"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Cena normohodiny prezutie pneumatík v EUR bez DPH</w:t>
            </w:r>
          </w:p>
        </w:tc>
        <w:tc>
          <w:tcPr>
            <w:tcW w:w="1512" w:type="dxa"/>
            <w:shd w:val="clear" w:color="auto" w:fill="auto"/>
            <w:vAlign w:val="center"/>
          </w:tcPr>
          <w:p w14:paraId="2F55418C"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Počet vozidiel</w:t>
            </w:r>
          </w:p>
        </w:tc>
        <w:tc>
          <w:tcPr>
            <w:tcW w:w="2445" w:type="dxa"/>
            <w:shd w:val="clear" w:color="auto" w:fill="auto"/>
            <w:vAlign w:val="center"/>
          </w:tcPr>
          <w:p w14:paraId="74C0701F" w14:textId="55FB1CAF" w:rsidR="00FD3BED" w:rsidRPr="00F90AEE" w:rsidRDefault="00EB6C39" w:rsidP="00EB6C39">
            <w:pPr>
              <w:rPr>
                <w:rFonts w:ascii="Arial Narrow" w:hAnsi="Arial Narrow"/>
                <w:b/>
                <w:sz w:val="24"/>
                <w:szCs w:val="24"/>
              </w:rPr>
            </w:pPr>
            <w:r w:rsidRPr="00F90AEE">
              <w:rPr>
                <w:rFonts w:ascii="Arial Narrow" w:hAnsi="Arial Narrow"/>
                <w:b/>
                <w:sz w:val="24"/>
                <w:szCs w:val="24"/>
              </w:rPr>
              <w:t>Cena normohodiny za prezutie pneumatík  v EUR bez DPH x počet vozidiel</w:t>
            </w:r>
          </w:p>
        </w:tc>
      </w:tr>
      <w:tr w:rsidR="00EB6C39" w:rsidRPr="00F90AEE" w14:paraId="756CD19C" w14:textId="77777777" w:rsidTr="00FD3BED">
        <w:tc>
          <w:tcPr>
            <w:tcW w:w="1988" w:type="dxa"/>
            <w:vMerge w:val="restart"/>
            <w:shd w:val="clear" w:color="auto" w:fill="auto"/>
            <w:vAlign w:val="center"/>
          </w:tcPr>
          <w:p w14:paraId="5CA549C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ŠKODA</w:t>
            </w:r>
          </w:p>
        </w:tc>
        <w:tc>
          <w:tcPr>
            <w:tcW w:w="1470" w:type="dxa"/>
            <w:shd w:val="clear" w:color="auto" w:fill="auto"/>
            <w:vAlign w:val="center"/>
          </w:tcPr>
          <w:p w14:paraId="4C0C97B5"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Superb</w:t>
            </w:r>
            <w:proofErr w:type="spellEnd"/>
          </w:p>
        </w:tc>
        <w:tc>
          <w:tcPr>
            <w:tcW w:w="2122" w:type="dxa"/>
            <w:shd w:val="clear" w:color="auto" w:fill="auto"/>
          </w:tcPr>
          <w:p w14:paraId="1A24E5FB"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14977EE4"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5" w:type="dxa"/>
            <w:shd w:val="clear" w:color="auto" w:fill="auto"/>
          </w:tcPr>
          <w:p w14:paraId="12EBA6DB" w14:textId="77777777" w:rsidR="00FD3BED" w:rsidRPr="00F90AEE" w:rsidRDefault="00FD3BED" w:rsidP="00FD3BED">
            <w:pPr>
              <w:rPr>
                <w:rFonts w:ascii="Arial Narrow" w:hAnsi="Arial Narrow"/>
                <w:sz w:val="24"/>
                <w:szCs w:val="24"/>
              </w:rPr>
            </w:pPr>
          </w:p>
        </w:tc>
      </w:tr>
      <w:tr w:rsidR="00EB6C39" w:rsidRPr="00F90AEE" w14:paraId="42AE888F" w14:textId="77777777" w:rsidTr="00FD3BED">
        <w:tc>
          <w:tcPr>
            <w:tcW w:w="1988" w:type="dxa"/>
            <w:vMerge/>
            <w:shd w:val="clear" w:color="auto" w:fill="auto"/>
            <w:vAlign w:val="center"/>
          </w:tcPr>
          <w:p w14:paraId="6AB23465" w14:textId="77777777" w:rsidR="00FD3BED" w:rsidRPr="00F90AEE" w:rsidRDefault="00FD3BED" w:rsidP="00FD3BED">
            <w:pPr>
              <w:rPr>
                <w:rFonts w:ascii="Arial Narrow" w:hAnsi="Arial Narrow"/>
                <w:sz w:val="24"/>
                <w:szCs w:val="24"/>
              </w:rPr>
            </w:pPr>
          </w:p>
        </w:tc>
        <w:tc>
          <w:tcPr>
            <w:tcW w:w="1470" w:type="dxa"/>
            <w:tcBorders>
              <w:bottom w:val="single" w:sz="4" w:space="0" w:color="auto"/>
            </w:tcBorders>
            <w:shd w:val="clear" w:color="auto" w:fill="auto"/>
            <w:vAlign w:val="center"/>
          </w:tcPr>
          <w:p w14:paraId="51910818"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Octavia</w:t>
            </w:r>
          </w:p>
        </w:tc>
        <w:tc>
          <w:tcPr>
            <w:tcW w:w="2122" w:type="dxa"/>
            <w:tcBorders>
              <w:bottom w:val="single" w:sz="4" w:space="0" w:color="auto"/>
            </w:tcBorders>
            <w:shd w:val="clear" w:color="auto" w:fill="auto"/>
          </w:tcPr>
          <w:p w14:paraId="43F04ECB" w14:textId="77777777" w:rsidR="00FD3BED" w:rsidRPr="00F90AEE" w:rsidRDefault="00FD3BED" w:rsidP="00FD3BED">
            <w:pPr>
              <w:rPr>
                <w:rFonts w:ascii="Arial Narrow" w:hAnsi="Arial Narrow"/>
                <w:sz w:val="24"/>
                <w:szCs w:val="24"/>
              </w:rPr>
            </w:pPr>
          </w:p>
        </w:tc>
        <w:tc>
          <w:tcPr>
            <w:tcW w:w="1512" w:type="dxa"/>
            <w:tcBorders>
              <w:bottom w:val="single" w:sz="4" w:space="0" w:color="auto"/>
            </w:tcBorders>
            <w:shd w:val="clear" w:color="auto" w:fill="auto"/>
            <w:vAlign w:val="center"/>
          </w:tcPr>
          <w:p w14:paraId="750BA5EC"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tcBorders>
              <w:bottom w:val="single" w:sz="4" w:space="0" w:color="auto"/>
            </w:tcBorders>
            <w:shd w:val="clear" w:color="auto" w:fill="auto"/>
          </w:tcPr>
          <w:p w14:paraId="5AE94951" w14:textId="77777777" w:rsidR="00FD3BED" w:rsidRPr="00F90AEE" w:rsidRDefault="00FD3BED" w:rsidP="00FD3BED">
            <w:pPr>
              <w:rPr>
                <w:rFonts w:ascii="Arial Narrow" w:hAnsi="Arial Narrow"/>
                <w:sz w:val="24"/>
                <w:szCs w:val="24"/>
              </w:rPr>
            </w:pPr>
          </w:p>
        </w:tc>
      </w:tr>
      <w:tr w:rsidR="00EB6C39" w:rsidRPr="00F90AEE" w14:paraId="38D80DDD" w14:textId="77777777" w:rsidTr="00FD3BED">
        <w:trPr>
          <w:trHeight w:val="56"/>
        </w:trPr>
        <w:tc>
          <w:tcPr>
            <w:tcW w:w="1988" w:type="dxa"/>
            <w:vMerge w:val="restart"/>
            <w:shd w:val="clear" w:color="auto" w:fill="auto"/>
            <w:vAlign w:val="center"/>
          </w:tcPr>
          <w:p w14:paraId="3CB9B183"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MERCEDES</w:t>
            </w:r>
          </w:p>
        </w:tc>
        <w:tc>
          <w:tcPr>
            <w:tcW w:w="1470" w:type="dxa"/>
            <w:tcBorders>
              <w:bottom w:val="nil"/>
            </w:tcBorders>
            <w:shd w:val="clear" w:color="auto" w:fill="auto"/>
            <w:vAlign w:val="center"/>
          </w:tcPr>
          <w:p w14:paraId="3ADBC715" w14:textId="77777777" w:rsidR="00FD3BED" w:rsidRPr="00F90AEE" w:rsidRDefault="00FD3BED" w:rsidP="00FD3BED">
            <w:pPr>
              <w:rPr>
                <w:rFonts w:ascii="Arial Narrow" w:hAnsi="Arial Narrow"/>
                <w:b/>
                <w:sz w:val="24"/>
                <w:szCs w:val="24"/>
              </w:rPr>
            </w:pPr>
          </w:p>
        </w:tc>
        <w:tc>
          <w:tcPr>
            <w:tcW w:w="2122" w:type="dxa"/>
            <w:tcBorders>
              <w:bottom w:val="nil"/>
            </w:tcBorders>
            <w:shd w:val="clear" w:color="auto" w:fill="auto"/>
          </w:tcPr>
          <w:p w14:paraId="1C7137F7" w14:textId="77777777" w:rsidR="00FD3BED" w:rsidRPr="00F90AEE" w:rsidRDefault="00FD3BED" w:rsidP="00FD3BED">
            <w:pPr>
              <w:rPr>
                <w:rFonts w:ascii="Arial Narrow" w:hAnsi="Arial Narrow"/>
                <w:sz w:val="24"/>
                <w:szCs w:val="24"/>
              </w:rPr>
            </w:pPr>
          </w:p>
        </w:tc>
        <w:tc>
          <w:tcPr>
            <w:tcW w:w="1512" w:type="dxa"/>
            <w:tcBorders>
              <w:bottom w:val="nil"/>
            </w:tcBorders>
            <w:shd w:val="clear" w:color="auto" w:fill="auto"/>
            <w:vAlign w:val="center"/>
          </w:tcPr>
          <w:p w14:paraId="3E7CAF36" w14:textId="77777777" w:rsidR="00FD3BED" w:rsidRPr="00F90AEE" w:rsidRDefault="00FD3BED" w:rsidP="00FD3BED">
            <w:pPr>
              <w:rPr>
                <w:rFonts w:ascii="Arial Narrow" w:hAnsi="Arial Narrow"/>
                <w:sz w:val="24"/>
                <w:szCs w:val="24"/>
              </w:rPr>
            </w:pPr>
          </w:p>
        </w:tc>
        <w:tc>
          <w:tcPr>
            <w:tcW w:w="2445" w:type="dxa"/>
            <w:tcBorders>
              <w:bottom w:val="nil"/>
            </w:tcBorders>
            <w:shd w:val="clear" w:color="auto" w:fill="auto"/>
          </w:tcPr>
          <w:p w14:paraId="505A7219" w14:textId="77777777" w:rsidR="00FD3BED" w:rsidRPr="00F90AEE" w:rsidRDefault="00FD3BED" w:rsidP="00FD3BED">
            <w:pPr>
              <w:rPr>
                <w:rFonts w:ascii="Arial Narrow" w:hAnsi="Arial Narrow"/>
                <w:sz w:val="24"/>
                <w:szCs w:val="24"/>
              </w:rPr>
            </w:pPr>
          </w:p>
        </w:tc>
      </w:tr>
      <w:tr w:rsidR="00EB6C39" w:rsidRPr="00F90AEE" w14:paraId="01BCA7D9" w14:textId="77777777" w:rsidTr="00FD3BED">
        <w:trPr>
          <w:trHeight w:val="277"/>
        </w:trPr>
        <w:tc>
          <w:tcPr>
            <w:tcW w:w="1988" w:type="dxa"/>
            <w:vMerge/>
            <w:tcBorders>
              <w:bottom w:val="single" w:sz="4" w:space="0" w:color="auto"/>
            </w:tcBorders>
            <w:shd w:val="clear" w:color="auto" w:fill="auto"/>
            <w:vAlign w:val="center"/>
          </w:tcPr>
          <w:p w14:paraId="53989686" w14:textId="77777777" w:rsidR="00FD3BED" w:rsidRPr="00F90AEE" w:rsidRDefault="00FD3BED" w:rsidP="00FD3BED">
            <w:pPr>
              <w:rPr>
                <w:rFonts w:ascii="Arial Narrow" w:hAnsi="Arial Narrow"/>
                <w:b/>
                <w:sz w:val="24"/>
                <w:szCs w:val="24"/>
              </w:rPr>
            </w:pPr>
          </w:p>
        </w:tc>
        <w:tc>
          <w:tcPr>
            <w:tcW w:w="1470" w:type="dxa"/>
            <w:tcBorders>
              <w:top w:val="nil"/>
            </w:tcBorders>
            <w:shd w:val="clear" w:color="auto" w:fill="auto"/>
            <w:vAlign w:val="center"/>
          </w:tcPr>
          <w:p w14:paraId="1FD37836" w14:textId="77777777" w:rsidR="00FD3BED" w:rsidRPr="00F90AEE" w:rsidRDefault="00FD3BED" w:rsidP="00FD3BED">
            <w:pPr>
              <w:rPr>
                <w:rFonts w:ascii="Arial Narrow" w:hAnsi="Arial Narrow"/>
                <w:b/>
                <w:sz w:val="24"/>
                <w:szCs w:val="24"/>
              </w:rPr>
            </w:pPr>
            <w:r w:rsidRPr="00F90AEE">
              <w:rPr>
                <w:rFonts w:ascii="Arial Narrow" w:hAnsi="Arial Narrow"/>
                <w:sz w:val="24"/>
                <w:szCs w:val="24"/>
                <w:lang w:val="en-US"/>
              </w:rPr>
              <w:t>Sprinter</w:t>
            </w:r>
          </w:p>
        </w:tc>
        <w:tc>
          <w:tcPr>
            <w:tcW w:w="2122" w:type="dxa"/>
            <w:tcBorders>
              <w:top w:val="nil"/>
            </w:tcBorders>
            <w:shd w:val="clear" w:color="auto" w:fill="auto"/>
          </w:tcPr>
          <w:p w14:paraId="0EB767D1" w14:textId="77777777" w:rsidR="00FD3BED" w:rsidRPr="00F90AEE" w:rsidRDefault="00FD3BED" w:rsidP="00FD3BED">
            <w:pPr>
              <w:rPr>
                <w:rFonts w:ascii="Arial Narrow" w:hAnsi="Arial Narrow"/>
                <w:sz w:val="24"/>
                <w:szCs w:val="24"/>
              </w:rPr>
            </w:pPr>
          </w:p>
        </w:tc>
        <w:tc>
          <w:tcPr>
            <w:tcW w:w="1512" w:type="dxa"/>
            <w:tcBorders>
              <w:top w:val="nil"/>
            </w:tcBorders>
            <w:shd w:val="clear" w:color="auto" w:fill="auto"/>
            <w:vAlign w:val="center"/>
          </w:tcPr>
          <w:p w14:paraId="2D16793F"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tcBorders>
              <w:top w:val="nil"/>
            </w:tcBorders>
            <w:shd w:val="clear" w:color="auto" w:fill="auto"/>
          </w:tcPr>
          <w:p w14:paraId="523621D4" w14:textId="77777777" w:rsidR="00FD3BED" w:rsidRPr="00F90AEE" w:rsidRDefault="00FD3BED" w:rsidP="00FD3BED">
            <w:pPr>
              <w:rPr>
                <w:rFonts w:ascii="Arial Narrow" w:hAnsi="Arial Narrow"/>
                <w:sz w:val="24"/>
                <w:szCs w:val="24"/>
              </w:rPr>
            </w:pPr>
          </w:p>
        </w:tc>
      </w:tr>
      <w:tr w:rsidR="00EB6C39" w:rsidRPr="00F90AEE" w14:paraId="6269F87A" w14:textId="77777777" w:rsidTr="00FD3BED">
        <w:trPr>
          <w:trHeight w:val="474"/>
        </w:trPr>
        <w:tc>
          <w:tcPr>
            <w:tcW w:w="1988" w:type="dxa"/>
            <w:tcBorders>
              <w:bottom w:val="nil"/>
            </w:tcBorders>
            <w:shd w:val="clear" w:color="auto" w:fill="auto"/>
            <w:vAlign w:val="center"/>
          </w:tcPr>
          <w:p w14:paraId="3D7FDD8A"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Volkswagen</w:t>
            </w:r>
          </w:p>
        </w:tc>
        <w:tc>
          <w:tcPr>
            <w:tcW w:w="1470" w:type="dxa"/>
            <w:shd w:val="clear" w:color="auto" w:fill="auto"/>
            <w:vAlign w:val="center"/>
          </w:tcPr>
          <w:p w14:paraId="6D62C954" w14:textId="77777777" w:rsidR="00FD3BED" w:rsidRPr="00F90AEE" w:rsidRDefault="00FD3BED" w:rsidP="00FD3BED">
            <w:pPr>
              <w:rPr>
                <w:rFonts w:ascii="Arial Narrow" w:hAnsi="Arial Narrow"/>
                <w:b/>
                <w:sz w:val="24"/>
                <w:szCs w:val="24"/>
              </w:rPr>
            </w:pPr>
            <w:proofErr w:type="spellStart"/>
            <w:r w:rsidRPr="00F90AEE">
              <w:rPr>
                <w:rFonts w:ascii="Arial Narrow" w:hAnsi="Arial Narrow"/>
                <w:sz w:val="24"/>
                <w:szCs w:val="24"/>
              </w:rPr>
              <w:t>Caravelle</w:t>
            </w:r>
            <w:proofErr w:type="spellEnd"/>
            <w:r w:rsidRPr="00F90AEE">
              <w:rPr>
                <w:rFonts w:ascii="Arial Narrow" w:hAnsi="Arial Narrow"/>
                <w:sz w:val="24"/>
                <w:szCs w:val="24"/>
              </w:rPr>
              <w:t xml:space="preserve"> Kombi</w:t>
            </w:r>
          </w:p>
        </w:tc>
        <w:tc>
          <w:tcPr>
            <w:tcW w:w="2122" w:type="dxa"/>
            <w:shd w:val="clear" w:color="auto" w:fill="auto"/>
          </w:tcPr>
          <w:p w14:paraId="01D29654"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06DDBCE8"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shd w:val="clear" w:color="auto" w:fill="auto"/>
          </w:tcPr>
          <w:p w14:paraId="03A4C018" w14:textId="77777777" w:rsidR="00FD3BED" w:rsidRPr="00F90AEE" w:rsidRDefault="00FD3BED" w:rsidP="00FD3BED">
            <w:pPr>
              <w:rPr>
                <w:rFonts w:ascii="Arial Narrow" w:hAnsi="Arial Narrow"/>
                <w:sz w:val="24"/>
                <w:szCs w:val="24"/>
              </w:rPr>
            </w:pPr>
          </w:p>
        </w:tc>
      </w:tr>
      <w:tr w:rsidR="00EB6C39" w:rsidRPr="00F90AEE" w14:paraId="3F30F369" w14:textId="77777777" w:rsidTr="00FD3BED">
        <w:tc>
          <w:tcPr>
            <w:tcW w:w="1988" w:type="dxa"/>
            <w:vMerge w:val="restart"/>
            <w:shd w:val="clear" w:color="auto" w:fill="auto"/>
            <w:vAlign w:val="center"/>
          </w:tcPr>
          <w:p w14:paraId="166E51DE"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Kia</w:t>
            </w:r>
          </w:p>
        </w:tc>
        <w:tc>
          <w:tcPr>
            <w:tcW w:w="1470" w:type="dxa"/>
            <w:shd w:val="clear" w:color="auto" w:fill="auto"/>
            <w:vAlign w:val="center"/>
          </w:tcPr>
          <w:p w14:paraId="214773AA"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 xml:space="preserve">CEE´D </w:t>
            </w:r>
          </w:p>
        </w:tc>
        <w:tc>
          <w:tcPr>
            <w:tcW w:w="2122" w:type="dxa"/>
            <w:shd w:val="clear" w:color="auto" w:fill="auto"/>
          </w:tcPr>
          <w:p w14:paraId="4D2CF535"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50C7D1C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4</w:t>
            </w:r>
          </w:p>
        </w:tc>
        <w:tc>
          <w:tcPr>
            <w:tcW w:w="2445" w:type="dxa"/>
            <w:shd w:val="clear" w:color="auto" w:fill="auto"/>
          </w:tcPr>
          <w:p w14:paraId="1CC7FC90" w14:textId="77777777" w:rsidR="00FD3BED" w:rsidRPr="00F90AEE" w:rsidRDefault="00FD3BED" w:rsidP="00FD3BED">
            <w:pPr>
              <w:rPr>
                <w:rFonts w:ascii="Arial Narrow" w:hAnsi="Arial Narrow"/>
                <w:sz w:val="24"/>
                <w:szCs w:val="24"/>
              </w:rPr>
            </w:pPr>
          </w:p>
        </w:tc>
      </w:tr>
      <w:tr w:rsidR="00EB6C39" w:rsidRPr="00F90AEE" w14:paraId="67D29827" w14:textId="77777777" w:rsidTr="00FD3BED">
        <w:tc>
          <w:tcPr>
            <w:tcW w:w="1988" w:type="dxa"/>
            <w:vMerge/>
            <w:shd w:val="clear" w:color="auto" w:fill="auto"/>
            <w:vAlign w:val="center"/>
          </w:tcPr>
          <w:p w14:paraId="53F6C77A" w14:textId="77777777" w:rsidR="00FD3BED" w:rsidRPr="00F90AEE" w:rsidRDefault="00FD3BED" w:rsidP="00FD3BED">
            <w:pPr>
              <w:rPr>
                <w:rFonts w:ascii="Arial Narrow" w:hAnsi="Arial Narrow"/>
                <w:b/>
                <w:sz w:val="24"/>
                <w:szCs w:val="24"/>
              </w:rPr>
            </w:pPr>
          </w:p>
        </w:tc>
        <w:tc>
          <w:tcPr>
            <w:tcW w:w="1470" w:type="dxa"/>
            <w:shd w:val="clear" w:color="auto" w:fill="auto"/>
            <w:vAlign w:val="center"/>
          </w:tcPr>
          <w:p w14:paraId="3D4F8656"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Sportage</w:t>
            </w:r>
            <w:proofErr w:type="spellEnd"/>
            <w:r w:rsidRPr="00F90AEE">
              <w:rPr>
                <w:rFonts w:ascii="Arial Narrow" w:hAnsi="Arial Narrow"/>
                <w:sz w:val="24"/>
                <w:szCs w:val="24"/>
              </w:rPr>
              <w:t xml:space="preserve"> </w:t>
            </w:r>
          </w:p>
        </w:tc>
        <w:tc>
          <w:tcPr>
            <w:tcW w:w="2122" w:type="dxa"/>
            <w:shd w:val="clear" w:color="auto" w:fill="auto"/>
          </w:tcPr>
          <w:p w14:paraId="2EE1641D"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17CA8255"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5" w:type="dxa"/>
            <w:shd w:val="clear" w:color="auto" w:fill="auto"/>
          </w:tcPr>
          <w:p w14:paraId="4EF6A988" w14:textId="77777777" w:rsidR="00FD3BED" w:rsidRPr="00F90AEE" w:rsidRDefault="00FD3BED" w:rsidP="00FD3BED">
            <w:pPr>
              <w:rPr>
                <w:rFonts w:ascii="Arial Narrow" w:hAnsi="Arial Narrow"/>
                <w:sz w:val="24"/>
                <w:szCs w:val="24"/>
              </w:rPr>
            </w:pPr>
          </w:p>
        </w:tc>
      </w:tr>
      <w:tr w:rsidR="00EB6C39" w:rsidRPr="00F90AEE" w14:paraId="7991CDB7" w14:textId="77777777" w:rsidTr="00FD3BED">
        <w:trPr>
          <w:trHeight w:val="492"/>
        </w:trPr>
        <w:tc>
          <w:tcPr>
            <w:tcW w:w="1988" w:type="dxa"/>
            <w:shd w:val="clear" w:color="auto" w:fill="auto"/>
            <w:vAlign w:val="center"/>
          </w:tcPr>
          <w:p w14:paraId="1523F087"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Ford</w:t>
            </w:r>
          </w:p>
        </w:tc>
        <w:tc>
          <w:tcPr>
            <w:tcW w:w="1470" w:type="dxa"/>
            <w:shd w:val="clear" w:color="auto" w:fill="auto"/>
            <w:vAlign w:val="center"/>
          </w:tcPr>
          <w:p w14:paraId="1ECF3526"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Transit</w:t>
            </w:r>
            <w:proofErr w:type="spellEnd"/>
            <w:r w:rsidRPr="00F90AEE">
              <w:rPr>
                <w:rFonts w:ascii="Arial Narrow" w:hAnsi="Arial Narrow"/>
                <w:sz w:val="24"/>
                <w:szCs w:val="24"/>
              </w:rPr>
              <w:t xml:space="preserve"> </w:t>
            </w:r>
          </w:p>
        </w:tc>
        <w:tc>
          <w:tcPr>
            <w:tcW w:w="2122" w:type="dxa"/>
            <w:shd w:val="clear" w:color="auto" w:fill="auto"/>
          </w:tcPr>
          <w:p w14:paraId="0E36BEEF"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65479F47"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shd w:val="clear" w:color="auto" w:fill="auto"/>
          </w:tcPr>
          <w:p w14:paraId="07B65970" w14:textId="77777777" w:rsidR="00FD3BED" w:rsidRPr="00F90AEE" w:rsidRDefault="00FD3BED" w:rsidP="00FD3BED">
            <w:pPr>
              <w:rPr>
                <w:rFonts w:ascii="Arial Narrow" w:hAnsi="Arial Narrow"/>
                <w:sz w:val="24"/>
                <w:szCs w:val="24"/>
              </w:rPr>
            </w:pPr>
          </w:p>
        </w:tc>
      </w:tr>
    </w:tbl>
    <w:p w14:paraId="1C0D74B4" w14:textId="63C27709" w:rsidR="00FD3BED" w:rsidRPr="00F90AEE" w:rsidRDefault="00FD3BED" w:rsidP="004475DB">
      <w:pPr>
        <w:pStyle w:val="Bezriadkovania"/>
        <w:jc w:val="both"/>
        <w:rPr>
          <w:rFonts w:ascii="Arial Narrow" w:hAnsi="Arial Narrow" w:cstheme="minorHAnsi"/>
          <w:sz w:val="24"/>
          <w:szCs w:val="24"/>
        </w:rPr>
      </w:pPr>
    </w:p>
    <w:p w14:paraId="365D7D65" w14:textId="2CDEA59E" w:rsidR="00FD3BED" w:rsidRPr="00F90AEE" w:rsidRDefault="00FD3BED" w:rsidP="004475DB">
      <w:pPr>
        <w:pStyle w:val="Bezriadkovania"/>
        <w:jc w:val="both"/>
        <w:rPr>
          <w:rFonts w:ascii="Arial Narrow" w:hAnsi="Arial Narrow" w:cstheme="minorHAnsi"/>
          <w:sz w:val="24"/>
          <w:szCs w:val="24"/>
        </w:rPr>
      </w:pPr>
    </w:p>
    <w:p w14:paraId="7484571E" w14:textId="5F37C32B" w:rsidR="00FD3BED" w:rsidRPr="00F90AEE" w:rsidRDefault="00FD3BED" w:rsidP="004475DB">
      <w:pPr>
        <w:pStyle w:val="Bezriadkovania"/>
        <w:jc w:val="both"/>
        <w:rPr>
          <w:rFonts w:ascii="Arial Narrow" w:hAnsi="Arial Narrow" w:cstheme="minorHAnsi"/>
          <w:sz w:val="24"/>
          <w:szCs w:val="24"/>
        </w:rPr>
      </w:pPr>
    </w:p>
    <w:p w14:paraId="2116262C" w14:textId="79E0BC3C" w:rsidR="00FD3BED" w:rsidRPr="00F90AEE" w:rsidRDefault="00FD3BED" w:rsidP="004475DB">
      <w:pPr>
        <w:pStyle w:val="Bezriadkovania"/>
        <w:jc w:val="both"/>
        <w:rPr>
          <w:rFonts w:ascii="Arial Narrow" w:hAnsi="Arial Narrow" w:cstheme="minorHAnsi"/>
          <w:sz w:val="24"/>
          <w:szCs w:val="24"/>
        </w:rPr>
      </w:pPr>
    </w:p>
    <w:p w14:paraId="4A91E200" w14:textId="5C11181D" w:rsidR="00FD3BED" w:rsidRPr="00F90AEE" w:rsidRDefault="00EB6C39" w:rsidP="004475DB">
      <w:pPr>
        <w:pStyle w:val="Bezriadkovania"/>
        <w:jc w:val="both"/>
        <w:rPr>
          <w:rFonts w:ascii="Arial Narrow" w:hAnsi="Arial Narrow" w:cstheme="minorHAnsi"/>
          <w:sz w:val="24"/>
          <w:szCs w:val="24"/>
        </w:rPr>
      </w:pPr>
      <w:r w:rsidRPr="00F90AEE">
        <w:rPr>
          <w:rFonts w:ascii="Arial Narrow" w:hAnsi="Arial Narrow" w:cstheme="minorHAnsi"/>
          <w:sz w:val="24"/>
          <w:szCs w:val="24"/>
        </w:rPr>
        <w:lastRenderedPageBreak/>
        <w:t>Cena za sprostredkovanie vykonania technickej a emisnej kontroly a príprava pred jej vykonaním</w:t>
      </w:r>
    </w:p>
    <w:p w14:paraId="1FF15265" w14:textId="038A9F3A" w:rsidR="00FD3BED" w:rsidRPr="00F90AEE" w:rsidRDefault="00FD3BED" w:rsidP="004475DB">
      <w:pPr>
        <w:pStyle w:val="Bezriadkovania"/>
        <w:jc w:val="both"/>
        <w:rPr>
          <w:rFonts w:ascii="Arial Narrow" w:hAnsi="Arial Narrow" w:cstheme="minorHAns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372"/>
        <w:gridCol w:w="2060"/>
        <w:gridCol w:w="1378"/>
        <w:gridCol w:w="2308"/>
      </w:tblGrid>
      <w:tr w:rsidR="00EB6C39" w:rsidRPr="00F90AEE" w14:paraId="1FDD6820" w14:textId="77777777" w:rsidTr="00FD3BED">
        <w:tc>
          <w:tcPr>
            <w:tcW w:w="1988" w:type="dxa"/>
            <w:shd w:val="clear" w:color="auto" w:fill="auto"/>
            <w:vAlign w:val="center"/>
          </w:tcPr>
          <w:p w14:paraId="58607957"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Značka vozidla</w:t>
            </w:r>
          </w:p>
        </w:tc>
        <w:tc>
          <w:tcPr>
            <w:tcW w:w="1470" w:type="dxa"/>
            <w:shd w:val="clear" w:color="auto" w:fill="auto"/>
            <w:vAlign w:val="center"/>
          </w:tcPr>
          <w:p w14:paraId="081BDD65"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model</w:t>
            </w:r>
          </w:p>
        </w:tc>
        <w:tc>
          <w:tcPr>
            <w:tcW w:w="2122" w:type="dxa"/>
            <w:shd w:val="clear" w:color="auto" w:fill="auto"/>
            <w:vAlign w:val="center"/>
          </w:tcPr>
          <w:p w14:paraId="3009168D"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Cena normohodiny za sprostredkovanie vykonania technickej a emisnej kontroly a príprava pred jej vykonaním v EUR bez DPH</w:t>
            </w:r>
          </w:p>
        </w:tc>
        <w:tc>
          <w:tcPr>
            <w:tcW w:w="1512" w:type="dxa"/>
            <w:shd w:val="clear" w:color="auto" w:fill="auto"/>
            <w:vAlign w:val="center"/>
          </w:tcPr>
          <w:p w14:paraId="67B2F52A" w14:textId="77777777" w:rsidR="00FD3BED" w:rsidRPr="00F90AEE" w:rsidRDefault="00FD3BED" w:rsidP="00FD3BED">
            <w:pPr>
              <w:rPr>
                <w:rFonts w:ascii="Arial Narrow" w:hAnsi="Arial Narrow"/>
                <w:b/>
                <w:sz w:val="24"/>
                <w:szCs w:val="24"/>
              </w:rPr>
            </w:pPr>
            <w:r w:rsidRPr="00F90AEE">
              <w:rPr>
                <w:rFonts w:ascii="Arial Narrow" w:hAnsi="Arial Narrow"/>
                <w:b/>
                <w:sz w:val="24"/>
                <w:szCs w:val="24"/>
              </w:rPr>
              <w:t>Počet vozidiel</w:t>
            </w:r>
          </w:p>
        </w:tc>
        <w:tc>
          <w:tcPr>
            <w:tcW w:w="2445" w:type="dxa"/>
            <w:shd w:val="clear" w:color="auto" w:fill="auto"/>
            <w:vAlign w:val="center"/>
          </w:tcPr>
          <w:p w14:paraId="57743335" w14:textId="077415F3" w:rsidR="00FD3BED" w:rsidRPr="00F90AEE" w:rsidRDefault="00EB6C39" w:rsidP="00EB6C39">
            <w:pPr>
              <w:rPr>
                <w:rFonts w:ascii="Arial Narrow" w:hAnsi="Arial Narrow"/>
                <w:b/>
                <w:sz w:val="24"/>
                <w:szCs w:val="24"/>
              </w:rPr>
            </w:pPr>
            <w:r w:rsidRPr="00F90AEE">
              <w:rPr>
                <w:rFonts w:ascii="Arial Narrow" w:hAnsi="Arial Narrow"/>
                <w:b/>
                <w:sz w:val="24"/>
                <w:szCs w:val="24"/>
              </w:rPr>
              <w:t>Cena normohodiny za sprostredkovanie vykonania technickej a emisnej kontroly a príprava pred jej vykonaním  v EUR bez DPH x počet vozidiel</w:t>
            </w:r>
          </w:p>
        </w:tc>
      </w:tr>
      <w:tr w:rsidR="00EB6C39" w:rsidRPr="00F90AEE" w14:paraId="3B7319DF" w14:textId="77777777" w:rsidTr="00FD3BED">
        <w:tc>
          <w:tcPr>
            <w:tcW w:w="1988" w:type="dxa"/>
            <w:vMerge w:val="restart"/>
            <w:shd w:val="clear" w:color="auto" w:fill="auto"/>
            <w:vAlign w:val="center"/>
          </w:tcPr>
          <w:p w14:paraId="0BF04E5F"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ŠKODA</w:t>
            </w:r>
          </w:p>
        </w:tc>
        <w:tc>
          <w:tcPr>
            <w:tcW w:w="1470" w:type="dxa"/>
            <w:shd w:val="clear" w:color="auto" w:fill="auto"/>
            <w:vAlign w:val="center"/>
          </w:tcPr>
          <w:p w14:paraId="1CFB5593"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Superb</w:t>
            </w:r>
            <w:proofErr w:type="spellEnd"/>
          </w:p>
        </w:tc>
        <w:tc>
          <w:tcPr>
            <w:tcW w:w="2122" w:type="dxa"/>
            <w:shd w:val="clear" w:color="auto" w:fill="auto"/>
          </w:tcPr>
          <w:p w14:paraId="710EB1AE"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5BC352C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5" w:type="dxa"/>
            <w:shd w:val="clear" w:color="auto" w:fill="auto"/>
          </w:tcPr>
          <w:p w14:paraId="6F4B6BCA" w14:textId="77777777" w:rsidR="00FD3BED" w:rsidRPr="00F90AEE" w:rsidRDefault="00FD3BED" w:rsidP="00FD3BED">
            <w:pPr>
              <w:rPr>
                <w:rFonts w:ascii="Arial Narrow" w:hAnsi="Arial Narrow"/>
                <w:sz w:val="24"/>
                <w:szCs w:val="24"/>
              </w:rPr>
            </w:pPr>
          </w:p>
        </w:tc>
      </w:tr>
      <w:tr w:rsidR="00EB6C39" w:rsidRPr="00F90AEE" w14:paraId="512224CE" w14:textId="77777777" w:rsidTr="00FD3BED">
        <w:tc>
          <w:tcPr>
            <w:tcW w:w="1988" w:type="dxa"/>
            <w:vMerge/>
            <w:shd w:val="clear" w:color="auto" w:fill="auto"/>
            <w:vAlign w:val="center"/>
          </w:tcPr>
          <w:p w14:paraId="49B452A8" w14:textId="77777777" w:rsidR="00FD3BED" w:rsidRPr="00F90AEE" w:rsidRDefault="00FD3BED" w:rsidP="00FD3BED">
            <w:pPr>
              <w:rPr>
                <w:rFonts w:ascii="Arial Narrow" w:hAnsi="Arial Narrow"/>
                <w:sz w:val="24"/>
                <w:szCs w:val="24"/>
              </w:rPr>
            </w:pPr>
          </w:p>
        </w:tc>
        <w:tc>
          <w:tcPr>
            <w:tcW w:w="1470" w:type="dxa"/>
            <w:tcBorders>
              <w:bottom w:val="single" w:sz="4" w:space="0" w:color="auto"/>
            </w:tcBorders>
            <w:shd w:val="clear" w:color="auto" w:fill="auto"/>
            <w:vAlign w:val="center"/>
          </w:tcPr>
          <w:p w14:paraId="25D3DE49"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Octavia</w:t>
            </w:r>
          </w:p>
        </w:tc>
        <w:tc>
          <w:tcPr>
            <w:tcW w:w="2122" w:type="dxa"/>
            <w:tcBorders>
              <w:bottom w:val="single" w:sz="4" w:space="0" w:color="auto"/>
            </w:tcBorders>
            <w:shd w:val="clear" w:color="auto" w:fill="auto"/>
          </w:tcPr>
          <w:p w14:paraId="4C035589" w14:textId="77777777" w:rsidR="00FD3BED" w:rsidRPr="00F90AEE" w:rsidRDefault="00FD3BED" w:rsidP="00FD3BED">
            <w:pPr>
              <w:rPr>
                <w:rFonts w:ascii="Arial Narrow" w:hAnsi="Arial Narrow"/>
                <w:sz w:val="24"/>
                <w:szCs w:val="24"/>
              </w:rPr>
            </w:pPr>
          </w:p>
        </w:tc>
        <w:tc>
          <w:tcPr>
            <w:tcW w:w="1512" w:type="dxa"/>
            <w:tcBorders>
              <w:bottom w:val="single" w:sz="4" w:space="0" w:color="auto"/>
            </w:tcBorders>
            <w:shd w:val="clear" w:color="auto" w:fill="auto"/>
            <w:vAlign w:val="center"/>
          </w:tcPr>
          <w:p w14:paraId="36F53965"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tcBorders>
              <w:bottom w:val="single" w:sz="4" w:space="0" w:color="auto"/>
            </w:tcBorders>
            <w:shd w:val="clear" w:color="auto" w:fill="auto"/>
          </w:tcPr>
          <w:p w14:paraId="78A79C3F" w14:textId="77777777" w:rsidR="00FD3BED" w:rsidRPr="00F90AEE" w:rsidRDefault="00FD3BED" w:rsidP="00FD3BED">
            <w:pPr>
              <w:rPr>
                <w:rFonts w:ascii="Arial Narrow" w:hAnsi="Arial Narrow"/>
                <w:sz w:val="24"/>
                <w:szCs w:val="24"/>
              </w:rPr>
            </w:pPr>
          </w:p>
        </w:tc>
      </w:tr>
      <w:tr w:rsidR="00EB6C39" w:rsidRPr="00F90AEE" w14:paraId="56E36536" w14:textId="77777777" w:rsidTr="00FD3BED">
        <w:trPr>
          <w:trHeight w:val="56"/>
        </w:trPr>
        <w:tc>
          <w:tcPr>
            <w:tcW w:w="1988" w:type="dxa"/>
            <w:vMerge w:val="restart"/>
            <w:shd w:val="clear" w:color="auto" w:fill="auto"/>
            <w:vAlign w:val="center"/>
          </w:tcPr>
          <w:p w14:paraId="25EADFDC"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MERCEDES</w:t>
            </w:r>
          </w:p>
        </w:tc>
        <w:tc>
          <w:tcPr>
            <w:tcW w:w="1470" w:type="dxa"/>
            <w:tcBorders>
              <w:bottom w:val="nil"/>
            </w:tcBorders>
            <w:shd w:val="clear" w:color="auto" w:fill="auto"/>
            <w:vAlign w:val="center"/>
          </w:tcPr>
          <w:p w14:paraId="3E9AB96A" w14:textId="77777777" w:rsidR="00FD3BED" w:rsidRPr="00F90AEE" w:rsidRDefault="00FD3BED" w:rsidP="00FD3BED">
            <w:pPr>
              <w:rPr>
                <w:rFonts w:ascii="Arial Narrow" w:hAnsi="Arial Narrow"/>
                <w:b/>
                <w:sz w:val="24"/>
                <w:szCs w:val="24"/>
              </w:rPr>
            </w:pPr>
          </w:p>
        </w:tc>
        <w:tc>
          <w:tcPr>
            <w:tcW w:w="2122" w:type="dxa"/>
            <w:tcBorders>
              <w:bottom w:val="nil"/>
            </w:tcBorders>
            <w:shd w:val="clear" w:color="auto" w:fill="auto"/>
          </w:tcPr>
          <w:p w14:paraId="50C7DDB7" w14:textId="77777777" w:rsidR="00FD3BED" w:rsidRPr="00F90AEE" w:rsidRDefault="00FD3BED" w:rsidP="00FD3BED">
            <w:pPr>
              <w:rPr>
                <w:rFonts w:ascii="Arial Narrow" w:hAnsi="Arial Narrow"/>
                <w:sz w:val="24"/>
                <w:szCs w:val="24"/>
              </w:rPr>
            </w:pPr>
          </w:p>
        </w:tc>
        <w:tc>
          <w:tcPr>
            <w:tcW w:w="1512" w:type="dxa"/>
            <w:tcBorders>
              <w:bottom w:val="nil"/>
            </w:tcBorders>
            <w:shd w:val="clear" w:color="auto" w:fill="auto"/>
            <w:vAlign w:val="center"/>
          </w:tcPr>
          <w:p w14:paraId="1E9196E4" w14:textId="77777777" w:rsidR="00FD3BED" w:rsidRPr="00F90AEE" w:rsidRDefault="00FD3BED" w:rsidP="00FD3BED">
            <w:pPr>
              <w:rPr>
                <w:rFonts w:ascii="Arial Narrow" w:hAnsi="Arial Narrow"/>
                <w:sz w:val="24"/>
                <w:szCs w:val="24"/>
              </w:rPr>
            </w:pPr>
          </w:p>
        </w:tc>
        <w:tc>
          <w:tcPr>
            <w:tcW w:w="2445" w:type="dxa"/>
            <w:tcBorders>
              <w:bottom w:val="nil"/>
            </w:tcBorders>
            <w:shd w:val="clear" w:color="auto" w:fill="auto"/>
          </w:tcPr>
          <w:p w14:paraId="52566166" w14:textId="77777777" w:rsidR="00FD3BED" w:rsidRPr="00F90AEE" w:rsidRDefault="00FD3BED" w:rsidP="00FD3BED">
            <w:pPr>
              <w:rPr>
                <w:rFonts w:ascii="Arial Narrow" w:hAnsi="Arial Narrow"/>
                <w:sz w:val="24"/>
                <w:szCs w:val="24"/>
              </w:rPr>
            </w:pPr>
          </w:p>
        </w:tc>
      </w:tr>
      <w:tr w:rsidR="00EB6C39" w:rsidRPr="00F90AEE" w14:paraId="56ABC093" w14:textId="77777777" w:rsidTr="00FD3BED">
        <w:trPr>
          <w:trHeight w:val="277"/>
        </w:trPr>
        <w:tc>
          <w:tcPr>
            <w:tcW w:w="1988" w:type="dxa"/>
            <w:vMerge/>
            <w:tcBorders>
              <w:bottom w:val="single" w:sz="4" w:space="0" w:color="auto"/>
            </w:tcBorders>
            <w:shd w:val="clear" w:color="auto" w:fill="auto"/>
            <w:vAlign w:val="center"/>
          </w:tcPr>
          <w:p w14:paraId="6CAEBCAE" w14:textId="77777777" w:rsidR="00FD3BED" w:rsidRPr="00F90AEE" w:rsidRDefault="00FD3BED" w:rsidP="00FD3BED">
            <w:pPr>
              <w:rPr>
                <w:rFonts w:ascii="Arial Narrow" w:hAnsi="Arial Narrow"/>
                <w:b/>
                <w:sz w:val="24"/>
                <w:szCs w:val="24"/>
              </w:rPr>
            </w:pPr>
          </w:p>
        </w:tc>
        <w:tc>
          <w:tcPr>
            <w:tcW w:w="1470" w:type="dxa"/>
            <w:tcBorders>
              <w:top w:val="nil"/>
            </w:tcBorders>
            <w:shd w:val="clear" w:color="auto" w:fill="auto"/>
            <w:vAlign w:val="center"/>
          </w:tcPr>
          <w:p w14:paraId="068946EA" w14:textId="77777777" w:rsidR="00FD3BED" w:rsidRPr="00F90AEE" w:rsidRDefault="00FD3BED" w:rsidP="00FD3BED">
            <w:pPr>
              <w:rPr>
                <w:rFonts w:ascii="Arial Narrow" w:hAnsi="Arial Narrow"/>
                <w:b/>
                <w:sz w:val="24"/>
                <w:szCs w:val="24"/>
              </w:rPr>
            </w:pPr>
            <w:r w:rsidRPr="00F90AEE">
              <w:rPr>
                <w:rFonts w:ascii="Arial Narrow" w:hAnsi="Arial Narrow"/>
                <w:sz w:val="24"/>
                <w:szCs w:val="24"/>
                <w:lang w:val="en-US"/>
              </w:rPr>
              <w:t>Sprinter</w:t>
            </w:r>
          </w:p>
        </w:tc>
        <w:tc>
          <w:tcPr>
            <w:tcW w:w="2122" w:type="dxa"/>
            <w:tcBorders>
              <w:top w:val="nil"/>
            </w:tcBorders>
            <w:shd w:val="clear" w:color="auto" w:fill="auto"/>
          </w:tcPr>
          <w:p w14:paraId="5B724178" w14:textId="77777777" w:rsidR="00FD3BED" w:rsidRPr="00F90AEE" w:rsidRDefault="00FD3BED" w:rsidP="00FD3BED">
            <w:pPr>
              <w:rPr>
                <w:rFonts w:ascii="Arial Narrow" w:hAnsi="Arial Narrow"/>
                <w:sz w:val="24"/>
                <w:szCs w:val="24"/>
              </w:rPr>
            </w:pPr>
          </w:p>
        </w:tc>
        <w:tc>
          <w:tcPr>
            <w:tcW w:w="1512" w:type="dxa"/>
            <w:tcBorders>
              <w:top w:val="nil"/>
            </w:tcBorders>
            <w:shd w:val="clear" w:color="auto" w:fill="auto"/>
            <w:vAlign w:val="center"/>
          </w:tcPr>
          <w:p w14:paraId="494676DA"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tcBorders>
              <w:top w:val="nil"/>
            </w:tcBorders>
            <w:shd w:val="clear" w:color="auto" w:fill="auto"/>
          </w:tcPr>
          <w:p w14:paraId="2F4A765E" w14:textId="77777777" w:rsidR="00FD3BED" w:rsidRPr="00F90AEE" w:rsidRDefault="00FD3BED" w:rsidP="00FD3BED">
            <w:pPr>
              <w:rPr>
                <w:rFonts w:ascii="Arial Narrow" w:hAnsi="Arial Narrow"/>
                <w:sz w:val="24"/>
                <w:szCs w:val="24"/>
              </w:rPr>
            </w:pPr>
          </w:p>
        </w:tc>
      </w:tr>
      <w:tr w:rsidR="00EB6C39" w:rsidRPr="00F90AEE" w14:paraId="4AE65A4E" w14:textId="77777777" w:rsidTr="00FD3BED">
        <w:trPr>
          <w:trHeight w:val="558"/>
        </w:trPr>
        <w:tc>
          <w:tcPr>
            <w:tcW w:w="1988" w:type="dxa"/>
            <w:tcBorders>
              <w:bottom w:val="nil"/>
            </w:tcBorders>
            <w:shd w:val="clear" w:color="auto" w:fill="auto"/>
            <w:vAlign w:val="center"/>
          </w:tcPr>
          <w:p w14:paraId="1607ABBC"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Volkswagen</w:t>
            </w:r>
          </w:p>
        </w:tc>
        <w:tc>
          <w:tcPr>
            <w:tcW w:w="1470" w:type="dxa"/>
            <w:shd w:val="clear" w:color="auto" w:fill="auto"/>
            <w:vAlign w:val="center"/>
          </w:tcPr>
          <w:p w14:paraId="3F540717" w14:textId="77777777" w:rsidR="00FD3BED" w:rsidRPr="00F90AEE" w:rsidRDefault="00FD3BED" w:rsidP="00FD3BED">
            <w:pPr>
              <w:rPr>
                <w:rFonts w:ascii="Arial Narrow" w:hAnsi="Arial Narrow"/>
                <w:b/>
                <w:sz w:val="24"/>
                <w:szCs w:val="24"/>
              </w:rPr>
            </w:pPr>
            <w:proofErr w:type="spellStart"/>
            <w:r w:rsidRPr="00F90AEE">
              <w:rPr>
                <w:rFonts w:ascii="Arial Narrow" w:hAnsi="Arial Narrow"/>
                <w:sz w:val="24"/>
                <w:szCs w:val="24"/>
              </w:rPr>
              <w:t>Caravelle</w:t>
            </w:r>
            <w:proofErr w:type="spellEnd"/>
            <w:r w:rsidRPr="00F90AEE">
              <w:rPr>
                <w:rFonts w:ascii="Arial Narrow" w:hAnsi="Arial Narrow"/>
                <w:sz w:val="24"/>
                <w:szCs w:val="24"/>
              </w:rPr>
              <w:t xml:space="preserve"> Kombi</w:t>
            </w:r>
          </w:p>
        </w:tc>
        <w:tc>
          <w:tcPr>
            <w:tcW w:w="2122" w:type="dxa"/>
            <w:shd w:val="clear" w:color="auto" w:fill="auto"/>
          </w:tcPr>
          <w:p w14:paraId="15A0D540"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5621AE33"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shd w:val="clear" w:color="auto" w:fill="auto"/>
          </w:tcPr>
          <w:p w14:paraId="6524ABF9" w14:textId="77777777" w:rsidR="00FD3BED" w:rsidRPr="00F90AEE" w:rsidRDefault="00FD3BED" w:rsidP="00FD3BED">
            <w:pPr>
              <w:rPr>
                <w:rFonts w:ascii="Arial Narrow" w:hAnsi="Arial Narrow"/>
                <w:sz w:val="24"/>
                <w:szCs w:val="24"/>
              </w:rPr>
            </w:pPr>
          </w:p>
        </w:tc>
      </w:tr>
      <w:tr w:rsidR="00EB6C39" w:rsidRPr="00F90AEE" w14:paraId="1E31502A" w14:textId="77777777" w:rsidTr="00FD3BED">
        <w:tc>
          <w:tcPr>
            <w:tcW w:w="1988" w:type="dxa"/>
            <w:vMerge w:val="restart"/>
            <w:shd w:val="clear" w:color="auto" w:fill="auto"/>
            <w:vAlign w:val="center"/>
          </w:tcPr>
          <w:p w14:paraId="02233CEE" w14:textId="77777777" w:rsidR="00FD3BED" w:rsidRPr="00F90AEE" w:rsidRDefault="00FD3BED" w:rsidP="00FD3BED">
            <w:pPr>
              <w:rPr>
                <w:rFonts w:ascii="Arial Narrow" w:hAnsi="Arial Narrow"/>
                <w:b/>
                <w:sz w:val="24"/>
                <w:szCs w:val="24"/>
              </w:rPr>
            </w:pPr>
            <w:r w:rsidRPr="00F90AEE">
              <w:rPr>
                <w:rFonts w:ascii="Arial Narrow" w:hAnsi="Arial Narrow"/>
                <w:sz w:val="24"/>
                <w:szCs w:val="24"/>
              </w:rPr>
              <w:t>Kia</w:t>
            </w:r>
          </w:p>
        </w:tc>
        <w:tc>
          <w:tcPr>
            <w:tcW w:w="1470" w:type="dxa"/>
            <w:shd w:val="clear" w:color="auto" w:fill="auto"/>
            <w:vAlign w:val="center"/>
          </w:tcPr>
          <w:p w14:paraId="1CE51AB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 xml:space="preserve">CEE´D </w:t>
            </w:r>
          </w:p>
        </w:tc>
        <w:tc>
          <w:tcPr>
            <w:tcW w:w="2122" w:type="dxa"/>
            <w:shd w:val="clear" w:color="auto" w:fill="auto"/>
          </w:tcPr>
          <w:p w14:paraId="1C3F281E"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3DF2C983"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4</w:t>
            </w:r>
          </w:p>
        </w:tc>
        <w:tc>
          <w:tcPr>
            <w:tcW w:w="2445" w:type="dxa"/>
            <w:shd w:val="clear" w:color="auto" w:fill="auto"/>
          </w:tcPr>
          <w:p w14:paraId="26296C6D" w14:textId="77777777" w:rsidR="00FD3BED" w:rsidRPr="00F90AEE" w:rsidRDefault="00FD3BED" w:rsidP="00FD3BED">
            <w:pPr>
              <w:rPr>
                <w:rFonts w:ascii="Arial Narrow" w:hAnsi="Arial Narrow"/>
                <w:sz w:val="24"/>
                <w:szCs w:val="24"/>
              </w:rPr>
            </w:pPr>
          </w:p>
        </w:tc>
      </w:tr>
      <w:tr w:rsidR="00EB6C39" w:rsidRPr="00F90AEE" w14:paraId="55A04DF6" w14:textId="77777777" w:rsidTr="00FD3BED">
        <w:tc>
          <w:tcPr>
            <w:tcW w:w="1988" w:type="dxa"/>
            <w:vMerge/>
            <w:shd w:val="clear" w:color="auto" w:fill="auto"/>
            <w:vAlign w:val="center"/>
          </w:tcPr>
          <w:p w14:paraId="64DD286F" w14:textId="77777777" w:rsidR="00FD3BED" w:rsidRPr="00F90AEE" w:rsidRDefault="00FD3BED" w:rsidP="00FD3BED">
            <w:pPr>
              <w:rPr>
                <w:rFonts w:ascii="Arial Narrow" w:hAnsi="Arial Narrow"/>
                <w:b/>
                <w:sz w:val="24"/>
                <w:szCs w:val="24"/>
              </w:rPr>
            </w:pPr>
          </w:p>
        </w:tc>
        <w:tc>
          <w:tcPr>
            <w:tcW w:w="1470" w:type="dxa"/>
            <w:shd w:val="clear" w:color="auto" w:fill="auto"/>
            <w:vAlign w:val="center"/>
          </w:tcPr>
          <w:p w14:paraId="1365079D"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Sportage</w:t>
            </w:r>
            <w:proofErr w:type="spellEnd"/>
            <w:r w:rsidRPr="00F90AEE">
              <w:rPr>
                <w:rFonts w:ascii="Arial Narrow" w:hAnsi="Arial Narrow"/>
                <w:sz w:val="24"/>
                <w:szCs w:val="24"/>
              </w:rPr>
              <w:t xml:space="preserve"> </w:t>
            </w:r>
          </w:p>
        </w:tc>
        <w:tc>
          <w:tcPr>
            <w:tcW w:w="2122" w:type="dxa"/>
            <w:shd w:val="clear" w:color="auto" w:fill="auto"/>
          </w:tcPr>
          <w:p w14:paraId="25E1CAFC"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6234DAD2"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2</w:t>
            </w:r>
          </w:p>
        </w:tc>
        <w:tc>
          <w:tcPr>
            <w:tcW w:w="2445" w:type="dxa"/>
            <w:shd w:val="clear" w:color="auto" w:fill="auto"/>
          </w:tcPr>
          <w:p w14:paraId="20BB89C0" w14:textId="77777777" w:rsidR="00FD3BED" w:rsidRPr="00F90AEE" w:rsidRDefault="00FD3BED" w:rsidP="00FD3BED">
            <w:pPr>
              <w:rPr>
                <w:rFonts w:ascii="Arial Narrow" w:hAnsi="Arial Narrow"/>
                <w:sz w:val="24"/>
                <w:szCs w:val="24"/>
              </w:rPr>
            </w:pPr>
          </w:p>
        </w:tc>
      </w:tr>
      <w:tr w:rsidR="00EB6C39" w:rsidRPr="00F90AEE" w14:paraId="7CA0D8C7" w14:textId="77777777" w:rsidTr="00FD3BED">
        <w:trPr>
          <w:trHeight w:val="492"/>
        </w:trPr>
        <w:tc>
          <w:tcPr>
            <w:tcW w:w="1988" w:type="dxa"/>
            <w:shd w:val="clear" w:color="auto" w:fill="auto"/>
            <w:vAlign w:val="center"/>
          </w:tcPr>
          <w:p w14:paraId="01DBAD96"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Ford</w:t>
            </w:r>
          </w:p>
        </w:tc>
        <w:tc>
          <w:tcPr>
            <w:tcW w:w="1470" w:type="dxa"/>
            <w:shd w:val="clear" w:color="auto" w:fill="auto"/>
            <w:vAlign w:val="center"/>
          </w:tcPr>
          <w:p w14:paraId="639F1773" w14:textId="77777777" w:rsidR="00FD3BED" w:rsidRPr="00F90AEE" w:rsidRDefault="00FD3BED" w:rsidP="00FD3BED">
            <w:pPr>
              <w:rPr>
                <w:rFonts w:ascii="Arial Narrow" w:hAnsi="Arial Narrow"/>
                <w:sz w:val="24"/>
                <w:szCs w:val="24"/>
              </w:rPr>
            </w:pPr>
            <w:proofErr w:type="spellStart"/>
            <w:r w:rsidRPr="00F90AEE">
              <w:rPr>
                <w:rFonts w:ascii="Arial Narrow" w:hAnsi="Arial Narrow"/>
                <w:sz w:val="24"/>
                <w:szCs w:val="24"/>
              </w:rPr>
              <w:t>Transit</w:t>
            </w:r>
            <w:proofErr w:type="spellEnd"/>
            <w:r w:rsidRPr="00F90AEE">
              <w:rPr>
                <w:rFonts w:ascii="Arial Narrow" w:hAnsi="Arial Narrow"/>
                <w:sz w:val="24"/>
                <w:szCs w:val="24"/>
              </w:rPr>
              <w:t xml:space="preserve"> </w:t>
            </w:r>
          </w:p>
        </w:tc>
        <w:tc>
          <w:tcPr>
            <w:tcW w:w="2122" w:type="dxa"/>
            <w:shd w:val="clear" w:color="auto" w:fill="auto"/>
          </w:tcPr>
          <w:p w14:paraId="69538D50" w14:textId="77777777" w:rsidR="00FD3BED" w:rsidRPr="00F90AEE" w:rsidRDefault="00FD3BED" w:rsidP="00FD3BED">
            <w:pPr>
              <w:rPr>
                <w:rFonts w:ascii="Arial Narrow" w:hAnsi="Arial Narrow"/>
                <w:sz w:val="24"/>
                <w:szCs w:val="24"/>
              </w:rPr>
            </w:pPr>
          </w:p>
        </w:tc>
        <w:tc>
          <w:tcPr>
            <w:tcW w:w="1512" w:type="dxa"/>
            <w:shd w:val="clear" w:color="auto" w:fill="auto"/>
            <w:vAlign w:val="center"/>
          </w:tcPr>
          <w:p w14:paraId="4561348B" w14:textId="77777777" w:rsidR="00FD3BED" w:rsidRPr="00F90AEE" w:rsidRDefault="00FD3BED" w:rsidP="00FD3BED">
            <w:pPr>
              <w:rPr>
                <w:rFonts w:ascii="Arial Narrow" w:hAnsi="Arial Narrow"/>
                <w:sz w:val="24"/>
                <w:szCs w:val="24"/>
              </w:rPr>
            </w:pPr>
            <w:r w:rsidRPr="00F90AEE">
              <w:rPr>
                <w:rFonts w:ascii="Arial Narrow" w:hAnsi="Arial Narrow"/>
                <w:sz w:val="24"/>
                <w:szCs w:val="24"/>
              </w:rPr>
              <w:t>1</w:t>
            </w:r>
          </w:p>
        </w:tc>
        <w:tc>
          <w:tcPr>
            <w:tcW w:w="2445" w:type="dxa"/>
            <w:shd w:val="clear" w:color="auto" w:fill="auto"/>
          </w:tcPr>
          <w:p w14:paraId="3D29835A" w14:textId="77777777" w:rsidR="00FD3BED" w:rsidRPr="00F90AEE" w:rsidRDefault="00FD3BED" w:rsidP="00FD3BED">
            <w:pPr>
              <w:rPr>
                <w:rFonts w:ascii="Arial Narrow" w:hAnsi="Arial Narrow"/>
                <w:sz w:val="24"/>
                <w:szCs w:val="24"/>
              </w:rPr>
            </w:pPr>
          </w:p>
        </w:tc>
      </w:tr>
    </w:tbl>
    <w:p w14:paraId="780B181C" w14:textId="5E033254" w:rsidR="00FD3BED" w:rsidRPr="00F90AEE" w:rsidRDefault="00FD3BED" w:rsidP="004475DB">
      <w:pPr>
        <w:pStyle w:val="Bezriadkovania"/>
        <w:jc w:val="both"/>
        <w:rPr>
          <w:rFonts w:ascii="Arial Narrow" w:hAnsi="Arial Narrow" w:cstheme="minorHAnsi"/>
          <w:sz w:val="24"/>
          <w:szCs w:val="24"/>
        </w:rPr>
      </w:pPr>
    </w:p>
    <w:p w14:paraId="4944066B" w14:textId="4CD7CC64" w:rsidR="00FD3BED" w:rsidRPr="00F90AEE" w:rsidRDefault="00FD3BED" w:rsidP="00FD3BED">
      <w:pPr>
        <w:pStyle w:val="Bezriadkovania"/>
        <w:jc w:val="both"/>
        <w:rPr>
          <w:rFonts w:ascii="Arial Narrow" w:hAnsi="Arial Narrow" w:cstheme="minorHAnsi"/>
          <w:sz w:val="24"/>
          <w:szCs w:val="24"/>
        </w:rPr>
      </w:pPr>
    </w:p>
    <w:p w14:paraId="51B70432" w14:textId="77777777" w:rsidR="00FD3BED" w:rsidRPr="00F90AEE" w:rsidRDefault="00FD3BED" w:rsidP="00FD3BED">
      <w:pPr>
        <w:pStyle w:val="Bezriadkovania"/>
        <w:jc w:val="both"/>
        <w:rPr>
          <w:rFonts w:ascii="Arial Narrow" w:hAnsi="Arial Narrow" w:cstheme="minorHAnsi"/>
          <w:sz w:val="24"/>
          <w:szCs w:val="24"/>
        </w:rPr>
      </w:pPr>
      <w:r w:rsidRPr="00F90AEE">
        <w:rPr>
          <w:rFonts w:ascii="Arial Narrow" w:hAnsi="Arial Narrow" w:cstheme="minorHAnsi"/>
          <w:sz w:val="24"/>
          <w:szCs w:val="24"/>
        </w:rPr>
        <w:t>V Bratislave dňa</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V ....................dňa</w:t>
      </w:r>
    </w:p>
    <w:p w14:paraId="7528DD62" w14:textId="77777777" w:rsidR="00FD3BED" w:rsidRPr="00F90AEE" w:rsidRDefault="00FD3BED" w:rsidP="00FD3BED">
      <w:pPr>
        <w:pStyle w:val="Bezriadkovania"/>
        <w:jc w:val="both"/>
        <w:rPr>
          <w:rFonts w:ascii="Arial Narrow" w:hAnsi="Arial Narrow" w:cstheme="minorHAnsi"/>
          <w:sz w:val="24"/>
          <w:szCs w:val="24"/>
        </w:rPr>
      </w:pPr>
    </w:p>
    <w:p w14:paraId="3BC1F608" w14:textId="77777777" w:rsidR="00FD3BED" w:rsidRPr="00F90AEE" w:rsidRDefault="00FD3BED" w:rsidP="00FD3BED">
      <w:pPr>
        <w:pStyle w:val="Bezriadkovania"/>
        <w:jc w:val="both"/>
        <w:rPr>
          <w:rFonts w:ascii="Arial Narrow" w:hAnsi="Arial Narrow" w:cstheme="minorHAnsi"/>
          <w:sz w:val="24"/>
          <w:szCs w:val="24"/>
        </w:rPr>
      </w:pPr>
    </w:p>
    <w:p w14:paraId="1B086D72" w14:textId="77777777" w:rsidR="00FD3BED" w:rsidRPr="00F90AEE" w:rsidRDefault="00FD3BED" w:rsidP="00FD3BED">
      <w:pPr>
        <w:pStyle w:val="Bezriadkovania"/>
        <w:jc w:val="both"/>
        <w:rPr>
          <w:rFonts w:ascii="Arial Narrow" w:hAnsi="Arial Narrow" w:cstheme="minorHAnsi"/>
          <w:sz w:val="24"/>
          <w:szCs w:val="24"/>
        </w:rPr>
      </w:pPr>
      <w:r w:rsidRPr="00F90AEE">
        <w:rPr>
          <w:rFonts w:ascii="Arial Narrow" w:hAnsi="Arial Narrow" w:cstheme="minorHAnsi"/>
          <w:sz w:val="24"/>
          <w:szCs w:val="24"/>
        </w:rPr>
        <w:t>Za objednávateľa:</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Za poskytovateľa::</w:t>
      </w:r>
    </w:p>
    <w:p w14:paraId="2D5B6E67" w14:textId="77777777" w:rsidR="00FD3BED" w:rsidRPr="00F90AEE" w:rsidRDefault="00FD3BED" w:rsidP="00FD3BED">
      <w:pPr>
        <w:pStyle w:val="Bezriadkovania"/>
        <w:jc w:val="both"/>
        <w:rPr>
          <w:rFonts w:ascii="Arial Narrow" w:hAnsi="Arial Narrow" w:cstheme="minorHAnsi"/>
          <w:sz w:val="24"/>
          <w:szCs w:val="24"/>
        </w:rPr>
      </w:pPr>
    </w:p>
    <w:p w14:paraId="27A743E8" w14:textId="77777777" w:rsidR="00FD3BED" w:rsidRPr="00F90AEE" w:rsidRDefault="00FD3BED" w:rsidP="00FD3BED">
      <w:pPr>
        <w:pStyle w:val="Bezriadkovania"/>
        <w:jc w:val="both"/>
        <w:rPr>
          <w:rFonts w:ascii="Arial Narrow" w:hAnsi="Arial Narrow" w:cstheme="minorHAnsi"/>
          <w:sz w:val="24"/>
          <w:szCs w:val="24"/>
        </w:rPr>
      </w:pPr>
    </w:p>
    <w:p w14:paraId="56E4D0A1" w14:textId="77777777" w:rsidR="00FD3BED" w:rsidRPr="00F90AEE" w:rsidRDefault="00FD3BED" w:rsidP="00FD3BED">
      <w:pPr>
        <w:pStyle w:val="Bezriadkovania"/>
        <w:jc w:val="both"/>
        <w:rPr>
          <w:rFonts w:ascii="Arial Narrow" w:hAnsi="Arial Narrow" w:cstheme="minorHAnsi"/>
          <w:sz w:val="24"/>
          <w:szCs w:val="24"/>
        </w:rPr>
      </w:pPr>
    </w:p>
    <w:p w14:paraId="232496EB" w14:textId="77777777" w:rsidR="00FD3BED" w:rsidRPr="00F90AEE" w:rsidRDefault="00FD3BED" w:rsidP="00FD3BED">
      <w:pPr>
        <w:pStyle w:val="Bezriadkovania"/>
        <w:jc w:val="both"/>
        <w:rPr>
          <w:rFonts w:ascii="Arial Narrow" w:hAnsi="Arial Narrow" w:cstheme="minorHAnsi"/>
          <w:sz w:val="24"/>
          <w:szCs w:val="24"/>
        </w:rPr>
      </w:pPr>
    </w:p>
    <w:p w14:paraId="4DBE7476" w14:textId="77777777" w:rsidR="00FD3BED" w:rsidRPr="00F90AEE" w:rsidRDefault="00FD3BED" w:rsidP="00FD3BED">
      <w:pPr>
        <w:pStyle w:val="Bezriadkovania"/>
        <w:jc w:val="both"/>
        <w:rPr>
          <w:rFonts w:ascii="Arial Narrow" w:hAnsi="Arial Narrow" w:cstheme="minorHAnsi"/>
          <w:sz w:val="24"/>
          <w:szCs w:val="24"/>
        </w:rPr>
      </w:pPr>
      <w:r w:rsidRPr="00F90AEE">
        <w:rPr>
          <w:rFonts w:ascii="Arial Narrow" w:hAnsi="Arial Narrow" w:cstheme="minorHAnsi"/>
          <w:sz w:val="24"/>
          <w:szCs w:val="24"/>
        </w:rPr>
        <w:t>..............................................</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w:t>
      </w:r>
    </w:p>
    <w:p w14:paraId="1E86AA76" w14:textId="77777777" w:rsidR="00FD3BED" w:rsidRPr="00F90AEE" w:rsidRDefault="00FD3BED" w:rsidP="00FD3BED">
      <w:pPr>
        <w:pStyle w:val="Bezriadkovania"/>
        <w:jc w:val="both"/>
        <w:rPr>
          <w:rFonts w:ascii="Arial Narrow" w:hAnsi="Arial Narrow" w:cstheme="minorHAnsi"/>
          <w:sz w:val="24"/>
          <w:szCs w:val="24"/>
        </w:rPr>
      </w:pPr>
      <w:r w:rsidRPr="00F90AEE">
        <w:rPr>
          <w:rFonts w:ascii="Arial Narrow" w:hAnsi="Arial Narrow" w:cstheme="minorHAnsi"/>
          <w:sz w:val="24"/>
          <w:szCs w:val="24"/>
        </w:rPr>
        <w:t xml:space="preserve">       Ing. Ján Rudolf, PhD.</w:t>
      </w:r>
    </w:p>
    <w:p w14:paraId="2F46314F" w14:textId="77777777" w:rsidR="00FD3BED" w:rsidRPr="00F90AEE" w:rsidRDefault="00FD3BED" w:rsidP="00FD3BED">
      <w:pPr>
        <w:pStyle w:val="Bezriadkovania"/>
        <w:jc w:val="both"/>
        <w:rPr>
          <w:rFonts w:ascii="Arial Narrow" w:hAnsi="Arial Narrow" w:cstheme="minorHAnsi"/>
          <w:sz w:val="24"/>
          <w:szCs w:val="24"/>
        </w:rPr>
      </w:pPr>
      <w:r w:rsidRPr="00F90AEE">
        <w:rPr>
          <w:rFonts w:ascii="Arial Narrow" w:hAnsi="Arial Narrow" w:cstheme="minorHAnsi"/>
          <w:sz w:val="24"/>
          <w:szCs w:val="24"/>
        </w:rPr>
        <w:t xml:space="preserve">            p r e d s e d a</w:t>
      </w:r>
    </w:p>
    <w:p w14:paraId="32DE5F45" w14:textId="77777777" w:rsidR="00FD3BED" w:rsidRPr="00F90AEE" w:rsidRDefault="00FD3BED" w:rsidP="00FD3BED">
      <w:pPr>
        <w:pStyle w:val="Bezriadkovania"/>
        <w:jc w:val="both"/>
        <w:rPr>
          <w:rFonts w:ascii="Arial Narrow" w:hAnsi="Arial Narrow" w:cstheme="minorHAnsi"/>
          <w:sz w:val="24"/>
          <w:szCs w:val="24"/>
        </w:rPr>
      </w:pPr>
    </w:p>
    <w:p w14:paraId="04F8F51C" w14:textId="230AE719" w:rsidR="00FD3BED" w:rsidRPr="00F90AEE" w:rsidRDefault="00FD3BED" w:rsidP="004475DB">
      <w:pPr>
        <w:pStyle w:val="Bezriadkovania"/>
        <w:jc w:val="both"/>
        <w:rPr>
          <w:rFonts w:ascii="Arial Narrow" w:hAnsi="Arial Narrow" w:cstheme="minorHAnsi"/>
          <w:sz w:val="24"/>
          <w:szCs w:val="24"/>
        </w:rPr>
      </w:pPr>
    </w:p>
    <w:p w14:paraId="745080C5" w14:textId="43CF06B2" w:rsidR="00EB6C39" w:rsidRPr="00F90AEE" w:rsidRDefault="00EB6C39" w:rsidP="004475DB">
      <w:pPr>
        <w:pStyle w:val="Bezriadkovania"/>
        <w:jc w:val="both"/>
        <w:rPr>
          <w:rFonts w:ascii="Arial Narrow" w:hAnsi="Arial Narrow" w:cstheme="minorHAnsi"/>
          <w:sz w:val="24"/>
          <w:szCs w:val="24"/>
        </w:rPr>
      </w:pPr>
    </w:p>
    <w:p w14:paraId="7840A0DE" w14:textId="2EAE74FF" w:rsidR="00EB6C39" w:rsidRPr="00F90AEE" w:rsidRDefault="00EB6C39" w:rsidP="004475DB">
      <w:pPr>
        <w:pStyle w:val="Bezriadkovania"/>
        <w:jc w:val="both"/>
        <w:rPr>
          <w:rFonts w:ascii="Arial Narrow" w:hAnsi="Arial Narrow" w:cstheme="minorHAnsi"/>
          <w:sz w:val="24"/>
          <w:szCs w:val="24"/>
        </w:rPr>
      </w:pPr>
    </w:p>
    <w:p w14:paraId="75CB2856" w14:textId="335BE927" w:rsidR="00EB6C39" w:rsidRPr="00F90AEE" w:rsidRDefault="00EB6C39" w:rsidP="004475DB">
      <w:pPr>
        <w:pStyle w:val="Bezriadkovania"/>
        <w:jc w:val="both"/>
        <w:rPr>
          <w:rFonts w:ascii="Arial Narrow" w:hAnsi="Arial Narrow" w:cstheme="minorHAnsi"/>
          <w:sz w:val="24"/>
          <w:szCs w:val="24"/>
        </w:rPr>
      </w:pPr>
    </w:p>
    <w:p w14:paraId="06C7E8E5" w14:textId="77777777" w:rsidR="00F90AEE" w:rsidRDefault="00F90AEE" w:rsidP="004475DB">
      <w:pPr>
        <w:pStyle w:val="Bezriadkovania"/>
        <w:jc w:val="both"/>
        <w:rPr>
          <w:rFonts w:ascii="Arial Narrow" w:hAnsi="Arial Narrow" w:cstheme="minorHAnsi"/>
          <w:b/>
          <w:sz w:val="24"/>
          <w:szCs w:val="24"/>
        </w:rPr>
      </w:pPr>
    </w:p>
    <w:p w14:paraId="28F0B2E4" w14:textId="77777777" w:rsidR="00F90AEE" w:rsidRDefault="00F90AEE" w:rsidP="004475DB">
      <w:pPr>
        <w:pStyle w:val="Bezriadkovania"/>
        <w:jc w:val="both"/>
        <w:rPr>
          <w:rFonts w:ascii="Arial Narrow" w:hAnsi="Arial Narrow" w:cstheme="minorHAnsi"/>
          <w:b/>
          <w:sz w:val="24"/>
          <w:szCs w:val="24"/>
        </w:rPr>
      </w:pPr>
    </w:p>
    <w:p w14:paraId="48576C88" w14:textId="77777777" w:rsidR="00F90AEE" w:rsidRDefault="00F90AEE" w:rsidP="004475DB">
      <w:pPr>
        <w:pStyle w:val="Bezriadkovania"/>
        <w:jc w:val="both"/>
        <w:rPr>
          <w:rFonts w:ascii="Arial Narrow" w:hAnsi="Arial Narrow" w:cstheme="minorHAnsi"/>
          <w:b/>
          <w:sz w:val="24"/>
          <w:szCs w:val="24"/>
        </w:rPr>
      </w:pPr>
    </w:p>
    <w:p w14:paraId="271A13E1" w14:textId="77777777" w:rsidR="00F90AEE" w:rsidRDefault="00F90AEE" w:rsidP="004475DB">
      <w:pPr>
        <w:pStyle w:val="Bezriadkovania"/>
        <w:jc w:val="both"/>
        <w:rPr>
          <w:rFonts w:ascii="Arial Narrow" w:hAnsi="Arial Narrow" w:cstheme="minorHAnsi"/>
          <w:b/>
          <w:sz w:val="24"/>
          <w:szCs w:val="24"/>
        </w:rPr>
      </w:pPr>
    </w:p>
    <w:p w14:paraId="0026A470" w14:textId="77777777" w:rsidR="00F90AEE" w:rsidRDefault="00F90AEE" w:rsidP="004475DB">
      <w:pPr>
        <w:pStyle w:val="Bezriadkovania"/>
        <w:jc w:val="both"/>
        <w:rPr>
          <w:rFonts w:ascii="Arial Narrow" w:hAnsi="Arial Narrow" w:cstheme="minorHAnsi"/>
          <w:b/>
          <w:sz w:val="24"/>
          <w:szCs w:val="24"/>
        </w:rPr>
      </w:pPr>
    </w:p>
    <w:p w14:paraId="680C3F41" w14:textId="6DE4DE07" w:rsidR="00EB6C39" w:rsidRPr="00F90AEE" w:rsidRDefault="00EB6C39" w:rsidP="004475DB">
      <w:pPr>
        <w:pStyle w:val="Bezriadkovania"/>
        <w:jc w:val="both"/>
        <w:rPr>
          <w:rFonts w:ascii="Arial Narrow" w:hAnsi="Arial Narrow" w:cstheme="minorHAnsi"/>
          <w:b/>
          <w:sz w:val="24"/>
          <w:szCs w:val="24"/>
        </w:rPr>
      </w:pPr>
      <w:r w:rsidRPr="00F90AEE">
        <w:rPr>
          <w:rFonts w:ascii="Arial Narrow" w:hAnsi="Arial Narrow" w:cstheme="minorHAnsi"/>
          <w:b/>
          <w:sz w:val="24"/>
          <w:szCs w:val="24"/>
        </w:rPr>
        <w:lastRenderedPageBreak/>
        <w:t>Príloha č. 3</w:t>
      </w:r>
    </w:p>
    <w:p w14:paraId="5DCEB1F5" w14:textId="0D0B12FE" w:rsidR="00EB6C39" w:rsidRPr="00F90AEE" w:rsidRDefault="00EB6C39" w:rsidP="004475DB">
      <w:pPr>
        <w:pStyle w:val="Bezriadkovania"/>
        <w:jc w:val="both"/>
        <w:rPr>
          <w:rFonts w:ascii="Arial Narrow" w:hAnsi="Arial Narrow" w:cstheme="minorHAnsi"/>
          <w:sz w:val="24"/>
          <w:szCs w:val="24"/>
        </w:rPr>
      </w:pPr>
    </w:p>
    <w:p w14:paraId="7CE451B8" w14:textId="5187ED66" w:rsidR="00EB6C39" w:rsidRPr="00F90AEE" w:rsidRDefault="00EB6C39" w:rsidP="00EB6C39">
      <w:pPr>
        <w:pStyle w:val="Bezriadkovania"/>
        <w:jc w:val="center"/>
        <w:rPr>
          <w:rFonts w:ascii="Arial Narrow" w:hAnsi="Arial Narrow" w:cstheme="minorHAnsi"/>
          <w:b/>
          <w:sz w:val="24"/>
          <w:szCs w:val="24"/>
        </w:rPr>
      </w:pPr>
      <w:r w:rsidRPr="00F90AEE">
        <w:rPr>
          <w:rFonts w:ascii="Arial Narrow" w:hAnsi="Arial Narrow" w:cstheme="minorHAnsi"/>
          <w:b/>
          <w:sz w:val="24"/>
          <w:szCs w:val="24"/>
        </w:rPr>
        <w:t>Cenník náhradných dielov</w:t>
      </w:r>
    </w:p>
    <w:p w14:paraId="66AB4A0E" w14:textId="3C90FDA9" w:rsidR="00EB6C39" w:rsidRPr="00F90AEE" w:rsidRDefault="00EB6C39" w:rsidP="00EB6C39">
      <w:pPr>
        <w:pStyle w:val="Bezriadkovania"/>
        <w:jc w:val="center"/>
        <w:rPr>
          <w:rFonts w:ascii="Arial Narrow" w:hAnsi="Arial Narrow" w:cstheme="minorHAnsi"/>
          <w:b/>
          <w:sz w:val="24"/>
          <w:szCs w:val="24"/>
        </w:rPr>
      </w:pPr>
    </w:p>
    <w:p w14:paraId="21600022" w14:textId="05E2CEA0" w:rsidR="00EB6C39" w:rsidRPr="00F90AEE" w:rsidRDefault="00EB6C39" w:rsidP="00EB6C39">
      <w:pPr>
        <w:pStyle w:val="Bezriadkovania"/>
        <w:jc w:val="center"/>
        <w:rPr>
          <w:rFonts w:ascii="Arial Narrow" w:hAnsi="Arial Narrow" w:cstheme="minorHAnsi"/>
          <w:b/>
          <w:sz w:val="24"/>
          <w:szCs w:val="24"/>
        </w:rPr>
      </w:pPr>
    </w:p>
    <w:p w14:paraId="691D8180" w14:textId="56419544" w:rsidR="00EB6C39" w:rsidRPr="00F90AEE" w:rsidRDefault="00EB6C39" w:rsidP="00EB6C39">
      <w:pPr>
        <w:pStyle w:val="Bezriadkovania"/>
        <w:jc w:val="center"/>
        <w:rPr>
          <w:rFonts w:ascii="Arial Narrow" w:hAnsi="Arial Narrow" w:cstheme="minorHAnsi"/>
          <w:b/>
          <w:sz w:val="24"/>
          <w:szCs w:val="24"/>
        </w:rPr>
      </w:pPr>
    </w:p>
    <w:p w14:paraId="2D0835CF" w14:textId="483B7F7A" w:rsidR="00EB6C39" w:rsidRPr="00F90AEE" w:rsidRDefault="00EB6C39" w:rsidP="00EB6C39">
      <w:pPr>
        <w:pStyle w:val="Bezriadkovania"/>
        <w:jc w:val="center"/>
        <w:rPr>
          <w:rFonts w:ascii="Arial Narrow" w:hAnsi="Arial Narrow" w:cstheme="minorHAnsi"/>
          <w:b/>
          <w:sz w:val="24"/>
          <w:szCs w:val="24"/>
        </w:rPr>
      </w:pPr>
    </w:p>
    <w:p w14:paraId="2D964084" w14:textId="74F076E7" w:rsidR="00EB6C39" w:rsidRPr="00F90AEE" w:rsidRDefault="00EB6C39" w:rsidP="00EB6C39">
      <w:pPr>
        <w:pStyle w:val="Bezriadkovania"/>
        <w:jc w:val="center"/>
        <w:rPr>
          <w:rFonts w:ascii="Arial Narrow" w:hAnsi="Arial Narrow" w:cstheme="minorHAnsi"/>
          <w:b/>
          <w:sz w:val="24"/>
          <w:szCs w:val="24"/>
        </w:rPr>
      </w:pPr>
    </w:p>
    <w:p w14:paraId="480E76A6" w14:textId="5DE0CC9C" w:rsidR="00EB6C39" w:rsidRPr="00F90AEE" w:rsidRDefault="00EB6C39" w:rsidP="00EB6C39">
      <w:pPr>
        <w:pStyle w:val="Bezriadkovania"/>
        <w:jc w:val="center"/>
        <w:rPr>
          <w:rFonts w:ascii="Arial Narrow" w:hAnsi="Arial Narrow" w:cstheme="minorHAnsi"/>
          <w:b/>
          <w:sz w:val="24"/>
          <w:szCs w:val="24"/>
        </w:rPr>
      </w:pPr>
    </w:p>
    <w:p w14:paraId="14165457" w14:textId="20311C62" w:rsidR="00EB6C39" w:rsidRPr="00F90AEE" w:rsidRDefault="00EB6C39" w:rsidP="00EB6C39">
      <w:pPr>
        <w:pStyle w:val="Bezriadkovania"/>
        <w:jc w:val="center"/>
        <w:rPr>
          <w:rFonts w:ascii="Arial Narrow" w:hAnsi="Arial Narrow" w:cstheme="minorHAnsi"/>
          <w:b/>
          <w:sz w:val="24"/>
          <w:szCs w:val="24"/>
        </w:rPr>
      </w:pPr>
    </w:p>
    <w:p w14:paraId="171AACAD" w14:textId="5D01BA74" w:rsidR="00EB6C39" w:rsidRPr="00F90AEE" w:rsidRDefault="00EB6C39" w:rsidP="00EB6C39">
      <w:pPr>
        <w:pStyle w:val="Bezriadkovania"/>
        <w:jc w:val="center"/>
        <w:rPr>
          <w:rFonts w:ascii="Arial Narrow" w:hAnsi="Arial Narrow" w:cstheme="minorHAnsi"/>
          <w:b/>
          <w:sz w:val="24"/>
          <w:szCs w:val="24"/>
        </w:rPr>
      </w:pPr>
    </w:p>
    <w:p w14:paraId="265AD28D" w14:textId="182FBC4F" w:rsidR="00EB6C39" w:rsidRPr="00F90AEE" w:rsidRDefault="00EB6C39" w:rsidP="00EB6C39">
      <w:pPr>
        <w:pStyle w:val="Bezriadkovania"/>
        <w:jc w:val="center"/>
        <w:rPr>
          <w:rFonts w:ascii="Arial Narrow" w:hAnsi="Arial Narrow" w:cstheme="minorHAnsi"/>
          <w:b/>
          <w:sz w:val="24"/>
          <w:szCs w:val="24"/>
        </w:rPr>
      </w:pPr>
    </w:p>
    <w:p w14:paraId="7A57D8F2" w14:textId="59AD4D0C" w:rsidR="00EB6C39" w:rsidRPr="00F90AEE" w:rsidRDefault="00EB6C39" w:rsidP="00EB6C39">
      <w:pPr>
        <w:pStyle w:val="Bezriadkovania"/>
        <w:jc w:val="center"/>
        <w:rPr>
          <w:rFonts w:ascii="Arial Narrow" w:hAnsi="Arial Narrow" w:cstheme="minorHAnsi"/>
          <w:b/>
          <w:sz w:val="24"/>
          <w:szCs w:val="24"/>
        </w:rPr>
      </w:pPr>
    </w:p>
    <w:p w14:paraId="6871B5AD" w14:textId="3CE2760A" w:rsidR="00EB6C39" w:rsidRPr="00F90AEE" w:rsidRDefault="00EB6C39" w:rsidP="00EB6C39">
      <w:pPr>
        <w:pStyle w:val="Bezriadkovania"/>
        <w:jc w:val="center"/>
        <w:rPr>
          <w:rFonts w:ascii="Arial Narrow" w:hAnsi="Arial Narrow" w:cstheme="minorHAnsi"/>
          <w:b/>
          <w:sz w:val="24"/>
          <w:szCs w:val="24"/>
        </w:rPr>
      </w:pPr>
    </w:p>
    <w:p w14:paraId="56D7397E" w14:textId="6BDD4E41" w:rsidR="00EB6C39" w:rsidRPr="00F90AEE" w:rsidRDefault="00EB6C39" w:rsidP="00EB6C39">
      <w:pPr>
        <w:pStyle w:val="Bezriadkovania"/>
        <w:jc w:val="center"/>
        <w:rPr>
          <w:rFonts w:ascii="Arial Narrow" w:hAnsi="Arial Narrow" w:cstheme="minorHAnsi"/>
          <w:b/>
          <w:sz w:val="24"/>
          <w:szCs w:val="24"/>
        </w:rPr>
      </w:pPr>
    </w:p>
    <w:p w14:paraId="240FFC11" w14:textId="2E12249C" w:rsidR="00EB6C39" w:rsidRPr="00F90AEE" w:rsidRDefault="00EB6C39" w:rsidP="00EB6C39">
      <w:pPr>
        <w:pStyle w:val="Bezriadkovania"/>
        <w:jc w:val="center"/>
        <w:rPr>
          <w:rFonts w:ascii="Arial Narrow" w:hAnsi="Arial Narrow" w:cstheme="minorHAnsi"/>
          <w:b/>
          <w:sz w:val="24"/>
          <w:szCs w:val="24"/>
        </w:rPr>
      </w:pPr>
    </w:p>
    <w:p w14:paraId="09133B1C" w14:textId="5966F7F0" w:rsidR="00EB6C39" w:rsidRPr="00F90AEE" w:rsidRDefault="00EB6C39" w:rsidP="00EB6C39">
      <w:pPr>
        <w:pStyle w:val="Bezriadkovania"/>
        <w:jc w:val="center"/>
        <w:rPr>
          <w:rFonts w:ascii="Arial Narrow" w:hAnsi="Arial Narrow" w:cstheme="minorHAnsi"/>
          <w:b/>
          <w:sz w:val="24"/>
          <w:szCs w:val="24"/>
        </w:rPr>
      </w:pPr>
    </w:p>
    <w:p w14:paraId="5E429910" w14:textId="45C35B9A" w:rsidR="00EB6C39" w:rsidRPr="00F90AEE" w:rsidRDefault="00EB6C39" w:rsidP="00EB6C39">
      <w:pPr>
        <w:pStyle w:val="Bezriadkovania"/>
        <w:jc w:val="center"/>
        <w:rPr>
          <w:rFonts w:ascii="Arial Narrow" w:hAnsi="Arial Narrow" w:cstheme="minorHAnsi"/>
          <w:b/>
          <w:sz w:val="24"/>
          <w:szCs w:val="24"/>
        </w:rPr>
      </w:pPr>
    </w:p>
    <w:p w14:paraId="729DEDCC" w14:textId="03F55E17" w:rsidR="00EB6C39" w:rsidRPr="00F90AEE" w:rsidRDefault="00EB6C39" w:rsidP="00EB6C39">
      <w:pPr>
        <w:pStyle w:val="Bezriadkovania"/>
        <w:jc w:val="center"/>
        <w:rPr>
          <w:rFonts w:ascii="Arial Narrow" w:hAnsi="Arial Narrow" w:cstheme="minorHAnsi"/>
          <w:b/>
          <w:sz w:val="24"/>
          <w:szCs w:val="24"/>
        </w:rPr>
      </w:pPr>
    </w:p>
    <w:p w14:paraId="77274F93" w14:textId="5F6650EC" w:rsidR="00EB6C39" w:rsidRPr="00F90AEE" w:rsidRDefault="00EB6C39" w:rsidP="00EB6C39">
      <w:pPr>
        <w:pStyle w:val="Bezriadkovania"/>
        <w:jc w:val="center"/>
        <w:rPr>
          <w:rFonts w:ascii="Arial Narrow" w:hAnsi="Arial Narrow" w:cstheme="minorHAnsi"/>
          <w:b/>
          <w:sz w:val="24"/>
          <w:szCs w:val="24"/>
        </w:rPr>
      </w:pPr>
    </w:p>
    <w:p w14:paraId="733B5F79" w14:textId="3E5226D7" w:rsidR="00EB6C39" w:rsidRPr="00F90AEE" w:rsidRDefault="00EB6C39" w:rsidP="00EB6C39">
      <w:pPr>
        <w:pStyle w:val="Bezriadkovania"/>
        <w:jc w:val="center"/>
        <w:rPr>
          <w:rFonts w:ascii="Arial Narrow" w:hAnsi="Arial Narrow" w:cstheme="minorHAnsi"/>
          <w:b/>
          <w:sz w:val="24"/>
          <w:szCs w:val="24"/>
        </w:rPr>
      </w:pPr>
    </w:p>
    <w:p w14:paraId="70A8E988" w14:textId="0889363B" w:rsidR="00EB6C39" w:rsidRPr="00F90AEE" w:rsidRDefault="00EB6C39" w:rsidP="00EB6C39">
      <w:pPr>
        <w:pStyle w:val="Bezriadkovania"/>
        <w:jc w:val="center"/>
        <w:rPr>
          <w:rFonts w:ascii="Arial Narrow" w:hAnsi="Arial Narrow" w:cstheme="minorHAnsi"/>
          <w:b/>
          <w:sz w:val="24"/>
          <w:szCs w:val="24"/>
        </w:rPr>
      </w:pPr>
    </w:p>
    <w:p w14:paraId="12F2320E" w14:textId="3406AF82" w:rsidR="00EB6C39" w:rsidRPr="00F90AEE" w:rsidRDefault="00EB6C39" w:rsidP="00EB6C39">
      <w:pPr>
        <w:pStyle w:val="Bezriadkovania"/>
        <w:jc w:val="center"/>
        <w:rPr>
          <w:rFonts w:ascii="Arial Narrow" w:hAnsi="Arial Narrow" w:cstheme="minorHAnsi"/>
          <w:b/>
          <w:sz w:val="24"/>
          <w:szCs w:val="24"/>
        </w:rPr>
      </w:pPr>
    </w:p>
    <w:p w14:paraId="7F87DD33" w14:textId="46B8C6DB" w:rsidR="00EB6C39" w:rsidRPr="00F90AEE" w:rsidRDefault="00EB6C39" w:rsidP="00EB6C39">
      <w:pPr>
        <w:pStyle w:val="Bezriadkovania"/>
        <w:jc w:val="center"/>
        <w:rPr>
          <w:rFonts w:ascii="Arial Narrow" w:hAnsi="Arial Narrow" w:cstheme="minorHAnsi"/>
          <w:b/>
          <w:sz w:val="24"/>
          <w:szCs w:val="24"/>
        </w:rPr>
      </w:pPr>
    </w:p>
    <w:p w14:paraId="39B1A696" w14:textId="4CB0F30B" w:rsidR="00EB6C39" w:rsidRPr="00F90AEE" w:rsidRDefault="00EB6C39" w:rsidP="00EB6C39">
      <w:pPr>
        <w:pStyle w:val="Bezriadkovania"/>
        <w:jc w:val="center"/>
        <w:rPr>
          <w:rFonts w:ascii="Arial Narrow" w:hAnsi="Arial Narrow" w:cstheme="minorHAnsi"/>
          <w:b/>
          <w:sz w:val="24"/>
          <w:szCs w:val="24"/>
        </w:rPr>
      </w:pPr>
    </w:p>
    <w:p w14:paraId="3B68BB26" w14:textId="025726F6" w:rsidR="00EB6C39" w:rsidRPr="00F90AEE" w:rsidRDefault="00EB6C39" w:rsidP="00EB6C39">
      <w:pPr>
        <w:pStyle w:val="Bezriadkovania"/>
        <w:jc w:val="center"/>
        <w:rPr>
          <w:rFonts w:ascii="Arial Narrow" w:hAnsi="Arial Narrow" w:cstheme="minorHAnsi"/>
          <w:b/>
          <w:sz w:val="24"/>
          <w:szCs w:val="24"/>
        </w:rPr>
      </w:pPr>
    </w:p>
    <w:p w14:paraId="647E588C" w14:textId="4D101BDC" w:rsidR="00EB6C39" w:rsidRPr="00F90AEE" w:rsidRDefault="00EB6C39" w:rsidP="00EB6C39">
      <w:pPr>
        <w:pStyle w:val="Bezriadkovania"/>
        <w:jc w:val="center"/>
        <w:rPr>
          <w:rFonts w:ascii="Arial Narrow" w:hAnsi="Arial Narrow" w:cstheme="minorHAnsi"/>
          <w:b/>
          <w:sz w:val="24"/>
          <w:szCs w:val="24"/>
        </w:rPr>
      </w:pPr>
    </w:p>
    <w:p w14:paraId="7E09B2AA" w14:textId="21DF3DEF" w:rsidR="00EB6C39" w:rsidRPr="00F90AEE" w:rsidRDefault="00EB6C39" w:rsidP="00EB6C39">
      <w:pPr>
        <w:pStyle w:val="Bezriadkovania"/>
        <w:jc w:val="center"/>
        <w:rPr>
          <w:rFonts w:ascii="Arial Narrow" w:hAnsi="Arial Narrow" w:cstheme="minorHAnsi"/>
          <w:b/>
          <w:sz w:val="24"/>
          <w:szCs w:val="24"/>
        </w:rPr>
      </w:pPr>
    </w:p>
    <w:p w14:paraId="0C57BC67" w14:textId="7A4C9BA0" w:rsidR="00EB6C39" w:rsidRPr="00F90AEE" w:rsidRDefault="00EB6C39" w:rsidP="00EB6C39">
      <w:pPr>
        <w:pStyle w:val="Bezriadkovania"/>
        <w:jc w:val="center"/>
        <w:rPr>
          <w:rFonts w:ascii="Arial Narrow" w:hAnsi="Arial Narrow" w:cstheme="minorHAnsi"/>
          <w:b/>
          <w:sz w:val="24"/>
          <w:szCs w:val="24"/>
        </w:rPr>
      </w:pPr>
    </w:p>
    <w:p w14:paraId="67FB39ED" w14:textId="47A32DAD" w:rsidR="00EB6C39" w:rsidRPr="00F90AEE" w:rsidRDefault="00EB6C39" w:rsidP="00EB6C39">
      <w:pPr>
        <w:pStyle w:val="Bezriadkovania"/>
        <w:jc w:val="center"/>
        <w:rPr>
          <w:rFonts w:ascii="Arial Narrow" w:hAnsi="Arial Narrow" w:cstheme="minorHAnsi"/>
          <w:b/>
          <w:sz w:val="24"/>
          <w:szCs w:val="24"/>
        </w:rPr>
      </w:pPr>
    </w:p>
    <w:p w14:paraId="5A1C2142" w14:textId="6B87105F" w:rsidR="00EB6C39" w:rsidRPr="00F90AEE" w:rsidRDefault="00EB6C39" w:rsidP="00EB6C39">
      <w:pPr>
        <w:pStyle w:val="Bezriadkovania"/>
        <w:jc w:val="center"/>
        <w:rPr>
          <w:rFonts w:ascii="Arial Narrow" w:hAnsi="Arial Narrow" w:cstheme="minorHAnsi"/>
          <w:b/>
          <w:sz w:val="24"/>
          <w:szCs w:val="24"/>
        </w:rPr>
      </w:pPr>
    </w:p>
    <w:p w14:paraId="378C0213" w14:textId="7FC95A45" w:rsidR="00EB6C39" w:rsidRPr="00F90AEE" w:rsidRDefault="00EB6C39" w:rsidP="00EB6C39">
      <w:pPr>
        <w:pStyle w:val="Bezriadkovania"/>
        <w:jc w:val="center"/>
        <w:rPr>
          <w:rFonts w:ascii="Arial Narrow" w:hAnsi="Arial Narrow" w:cstheme="minorHAnsi"/>
          <w:b/>
          <w:sz w:val="24"/>
          <w:szCs w:val="24"/>
        </w:rPr>
      </w:pPr>
    </w:p>
    <w:p w14:paraId="6A99018C" w14:textId="458981A5" w:rsidR="00EB6C39" w:rsidRPr="00F90AEE" w:rsidRDefault="00EB6C39" w:rsidP="00EB6C39">
      <w:pPr>
        <w:pStyle w:val="Bezriadkovania"/>
        <w:jc w:val="center"/>
        <w:rPr>
          <w:rFonts w:ascii="Arial Narrow" w:hAnsi="Arial Narrow" w:cstheme="minorHAnsi"/>
          <w:b/>
          <w:sz w:val="24"/>
          <w:szCs w:val="24"/>
        </w:rPr>
      </w:pPr>
    </w:p>
    <w:p w14:paraId="473F725B" w14:textId="5A3B5532" w:rsidR="00EB6C39" w:rsidRPr="00F90AEE" w:rsidRDefault="00EB6C39" w:rsidP="00EB6C39">
      <w:pPr>
        <w:pStyle w:val="Bezriadkovania"/>
        <w:jc w:val="center"/>
        <w:rPr>
          <w:rFonts w:ascii="Arial Narrow" w:hAnsi="Arial Narrow" w:cstheme="minorHAnsi"/>
          <w:b/>
          <w:sz w:val="24"/>
          <w:szCs w:val="24"/>
        </w:rPr>
      </w:pPr>
    </w:p>
    <w:p w14:paraId="31404BF6" w14:textId="79285DB0" w:rsidR="00EB6C39" w:rsidRPr="00F90AEE" w:rsidRDefault="00EB6C39" w:rsidP="00EB6C39">
      <w:pPr>
        <w:pStyle w:val="Bezriadkovania"/>
        <w:jc w:val="center"/>
        <w:rPr>
          <w:rFonts w:ascii="Arial Narrow" w:hAnsi="Arial Narrow" w:cstheme="minorHAnsi"/>
          <w:b/>
          <w:sz w:val="24"/>
          <w:szCs w:val="24"/>
        </w:rPr>
      </w:pPr>
    </w:p>
    <w:p w14:paraId="1C9F16EF" w14:textId="6736442A" w:rsidR="00EB6C39" w:rsidRPr="00F90AEE" w:rsidRDefault="00EB6C39" w:rsidP="00EB6C39">
      <w:pPr>
        <w:pStyle w:val="Bezriadkovania"/>
        <w:jc w:val="center"/>
        <w:rPr>
          <w:rFonts w:ascii="Arial Narrow" w:hAnsi="Arial Narrow" w:cstheme="minorHAnsi"/>
          <w:b/>
          <w:sz w:val="24"/>
          <w:szCs w:val="24"/>
        </w:rPr>
      </w:pPr>
    </w:p>
    <w:p w14:paraId="27E1E7A2" w14:textId="4813F85C" w:rsidR="00EB6C39" w:rsidRPr="00F90AEE" w:rsidRDefault="00EB6C39" w:rsidP="00EB6C39">
      <w:pPr>
        <w:pStyle w:val="Bezriadkovania"/>
        <w:jc w:val="center"/>
        <w:rPr>
          <w:rFonts w:ascii="Arial Narrow" w:hAnsi="Arial Narrow" w:cstheme="minorHAnsi"/>
          <w:b/>
          <w:sz w:val="24"/>
          <w:szCs w:val="24"/>
        </w:rPr>
      </w:pPr>
    </w:p>
    <w:p w14:paraId="412BC3A7" w14:textId="64ABDE4A" w:rsidR="00EB6C39" w:rsidRPr="00F90AEE" w:rsidRDefault="00EB6C39" w:rsidP="00EB6C39">
      <w:pPr>
        <w:pStyle w:val="Bezriadkovania"/>
        <w:jc w:val="center"/>
        <w:rPr>
          <w:rFonts w:ascii="Arial Narrow" w:hAnsi="Arial Narrow" w:cstheme="minorHAnsi"/>
          <w:b/>
          <w:sz w:val="24"/>
          <w:szCs w:val="24"/>
        </w:rPr>
      </w:pPr>
    </w:p>
    <w:p w14:paraId="0D025A97" w14:textId="77777777" w:rsidR="00EB6C39" w:rsidRPr="00F90AEE" w:rsidRDefault="00EB6C39" w:rsidP="00EB6C39">
      <w:pPr>
        <w:pStyle w:val="Bezriadkovania"/>
        <w:jc w:val="both"/>
        <w:rPr>
          <w:rFonts w:ascii="Arial Narrow" w:hAnsi="Arial Narrow" w:cstheme="minorHAnsi"/>
          <w:sz w:val="24"/>
          <w:szCs w:val="24"/>
        </w:rPr>
      </w:pPr>
    </w:p>
    <w:p w14:paraId="2E5A055C" w14:textId="77777777" w:rsidR="00EB6C39" w:rsidRPr="00F90AEE" w:rsidRDefault="00EB6C39" w:rsidP="00EB6C39">
      <w:pPr>
        <w:pStyle w:val="Bezriadkovania"/>
        <w:jc w:val="both"/>
        <w:rPr>
          <w:rFonts w:ascii="Arial Narrow" w:hAnsi="Arial Narrow" w:cstheme="minorHAnsi"/>
          <w:sz w:val="24"/>
          <w:szCs w:val="24"/>
        </w:rPr>
      </w:pPr>
      <w:r w:rsidRPr="00F90AEE">
        <w:rPr>
          <w:rFonts w:ascii="Arial Narrow" w:hAnsi="Arial Narrow" w:cstheme="minorHAnsi"/>
          <w:sz w:val="24"/>
          <w:szCs w:val="24"/>
        </w:rPr>
        <w:t>V Bratislave dňa</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V ....................dňa</w:t>
      </w:r>
    </w:p>
    <w:p w14:paraId="4E8C5E3B" w14:textId="77777777" w:rsidR="00EB6C39" w:rsidRPr="00F90AEE" w:rsidRDefault="00EB6C39" w:rsidP="00EB6C39">
      <w:pPr>
        <w:pStyle w:val="Bezriadkovania"/>
        <w:jc w:val="both"/>
        <w:rPr>
          <w:rFonts w:ascii="Arial Narrow" w:hAnsi="Arial Narrow" w:cstheme="minorHAnsi"/>
          <w:sz w:val="24"/>
          <w:szCs w:val="24"/>
        </w:rPr>
      </w:pPr>
    </w:p>
    <w:p w14:paraId="7A07E608" w14:textId="77777777" w:rsidR="00EB6C39" w:rsidRPr="00F90AEE" w:rsidRDefault="00EB6C39" w:rsidP="00EB6C39">
      <w:pPr>
        <w:pStyle w:val="Bezriadkovania"/>
        <w:jc w:val="both"/>
        <w:rPr>
          <w:rFonts w:ascii="Arial Narrow" w:hAnsi="Arial Narrow" w:cstheme="minorHAnsi"/>
          <w:sz w:val="24"/>
          <w:szCs w:val="24"/>
        </w:rPr>
      </w:pPr>
    </w:p>
    <w:p w14:paraId="1C10B0A0" w14:textId="77777777" w:rsidR="00EB6C39" w:rsidRPr="00F90AEE" w:rsidRDefault="00EB6C39" w:rsidP="00EB6C39">
      <w:pPr>
        <w:pStyle w:val="Bezriadkovania"/>
        <w:jc w:val="both"/>
        <w:rPr>
          <w:rFonts w:ascii="Arial Narrow" w:hAnsi="Arial Narrow" w:cstheme="minorHAnsi"/>
          <w:sz w:val="24"/>
          <w:szCs w:val="24"/>
        </w:rPr>
      </w:pPr>
      <w:r w:rsidRPr="00F90AEE">
        <w:rPr>
          <w:rFonts w:ascii="Arial Narrow" w:hAnsi="Arial Narrow" w:cstheme="minorHAnsi"/>
          <w:sz w:val="24"/>
          <w:szCs w:val="24"/>
        </w:rPr>
        <w:t>Za objednávateľa:</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Za poskytovateľa::</w:t>
      </w:r>
    </w:p>
    <w:p w14:paraId="4754BD5F" w14:textId="77777777" w:rsidR="00EB6C39" w:rsidRPr="00F90AEE" w:rsidRDefault="00EB6C39" w:rsidP="00EB6C39">
      <w:pPr>
        <w:pStyle w:val="Bezriadkovania"/>
        <w:jc w:val="both"/>
        <w:rPr>
          <w:rFonts w:ascii="Arial Narrow" w:hAnsi="Arial Narrow" w:cstheme="minorHAnsi"/>
          <w:sz w:val="24"/>
          <w:szCs w:val="24"/>
        </w:rPr>
      </w:pPr>
    </w:p>
    <w:p w14:paraId="18F1B7C9" w14:textId="77777777" w:rsidR="00EB6C39" w:rsidRPr="00F90AEE" w:rsidRDefault="00EB6C39" w:rsidP="00EB6C39">
      <w:pPr>
        <w:pStyle w:val="Bezriadkovania"/>
        <w:jc w:val="both"/>
        <w:rPr>
          <w:rFonts w:ascii="Arial Narrow" w:hAnsi="Arial Narrow" w:cstheme="minorHAnsi"/>
          <w:sz w:val="24"/>
          <w:szCs w:val="24"/>
        </w:rPr>
      </w:pPr>
    </w:p>
    <w:p w14:paraId="0C245E6F" w14:textId="77777777" w:rsidR="00EB6C39" w:rsidRPr="00F90AEE" w:rsidRDefault="00EB6C39" w:rsidP="00EB6C39">
      <w:pPr>
        <w:pStyle w:val="Bezriadkovania"/>
        <w:jc w:val="both"/>
        <w:rPr>
          <w:rFonts w:ascii="Arial Narrow" w:hAnsi="Arial Narrow" w:cstheme="minorHAnsi"/>
          <w:sz w:val="24"/>
          <w:szCs w:val="24"/>
        </w:rPr>
      </w:pPr>
    </w:p>
    <w:p w14:paraId="6A477594" w14:textId="77777777" w:rsidR="00EB6C39" w:rsidRPr="00F90AEE" w:rsidRDefault="00EB6C39" w:rsidP="00EB6C39">
      <w:pPr>
        <w:pStyle w:val="Bezriadkovania"/>
        <w:jc w:val="both"/>
        <w:rPr>
          <w:rFonts w:ascii="Arial Narrow" w:hAnsi="Arial Narrow" w:cstheme="minorHAnsi"/>
          <w:sz w:val="24"/>
          <w:szCs w:val="24"/>
        </w:rPr>
      </w:pPr>
    </w:p>
    <w:p w14:paraId="5276A3E1" w14:textId="77777777" w:rsidR="00EB6C39" w:rsidRPr="00F90AEE" w:rsidRDefault="00EB6C39" w:rsidP="00EB6C39">
      <w:pPr>
        <w:pStyle w:val="Bezriadkovania"/>
        <w:jc w:val="both"/>
        <w:rPr>
          <w:rFonts w:ascii="Arial Narrow" w:hAnsi="Arial Narrow" w:cstheme="minorHAnsi"/>
          <w:sz w:val="24"/>
          <w:szCs w:val="24"/>
        </w:rPr>
      </w:pPr>
      <w:r w:rsidRPr="00F90AEE">
        <w:rPr>
          <w:rFonts w:ascii="Arial Narrow" w:hAnsi="Arial Narrow" w:cstheme="minorHAnsi"/>
          <w:sz w:val="24"/>
          <w:szCs w:val="24"/>
        </w:rPr>
        <w:t>..............................................</w:t>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r>
      <w:r w:rsidRPr="00F90AEE">
        <w:rPr>
          <w:rFonts w:ascii="Arial Narrow" w:hAnsi="Arial Narrow" w:cstheme="minorHAnsi"/>
          <w:sz w:val="24"/>
          <w:szCs w:val="24"/>
        </w:rPr>
        <w:tab/>
        <w:t>.......................................</w:t>
      </w:r>
    </w:p>
    <w:p w14:paraId="2C79C4E8" w14:textId="77777777" w:rsidR="00EB6C39" w:rsidRPr="00F90AEE" w:rsidRDefault="00EB6C39" w:rsidP="00EB6C39">
      <w:pPr>
        <w:pStyle w:val="Bezriadkovania"/>
        <w:jc w:val="both"/>
        <w:rPr>
          <w:rFonts w:ascii="Arial Narrow" w:hAnsi="Arial Narrow" w:cstheme="minorHAnsi"/>
          <w:sz w:val="24"/>
          <w:szCs w:val="24"/>
        </w:rPr>
      </w:pPr>
      <w:r w:rsidRPr="00F90AEE">
        <w:rPr>
          <w:rFonts w:ascii="Arial Narrow" w:hAnsi="Arial Narrow" w:cstheme="minorHAnsi"/>
          <w:sz w:val="24"/>
          <w:szCs w:val="24"/>
        </w:rPr>
        <w:t xml:space="preserve">       Ing. Ján Rudolf, PhD.</w:t>
      </w:r>
    </w:p>
    <w:p w14:paraId="4626A5B2" w14:textId="3ECB7A0E" w:rsidR="00EB6C39" w:rsidRPr="00F90AEE" w:rsidRDefault="00EB6C39" w:rsidP="00F90AEE">
      <w:pPr>
        <w:pStyle w:val="Bezriadkovania"/>
        <w:jc w:val="both"/>
        <w:rPr>
          <w:rFonts w:ascii="Arial Narrow" w:hAnsi="Arial Narrow" w:cstheme="minorHAnsi"/>
          <w:sz w:val="24"/>
          <w:szCs w:val="24"/>
        </w:rPr>
      </w:pPr>
      <w:r w:rsidRPr="00F90AEE">
        <w:rPr>
          <w:rFonts w:ascii="Arial Narrow" w:hAnsi="Arial Narrow" w:cstheme="minorHAnsi"/>
          <w:sz w:val="24"/>
          <w:szCs w:val="24"/>
        </w:rPr>
        <w:t xml:space="preserve">            p r e d s e d a</w:t>
      </w:r>
      <w:bookmarkStart w:id="0" w:name="_GoBack"/>
      <w:bookmarkEnd w:id="0"/>
    </w:p>
    <w:sectPr w:rsidR="00EB6C39" w:rsidRPr="00F90AE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8D472" w14:textId="77777777" w:rsidR="004477AA" w:rsidRDefault="004477AA" w:rsidP="0089257D">
      <w:pPr>
        <w:spacing w:after="0" w:line="240" w:lineRule="auto"/>
      </w:pPr>
      <w:r>
        <w:separator/>
      </w:r>
    </w:p>
  </w:endnote>
  <w:endnote w:type="continuationSeparator" w:id="0">
    <w:p w14:paraId="77E0F552" w14:textId="77777777" w:rsidR="004477AA" w:rsidRDefault="004477AA" w:rsidP="00892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380478"/>
      <w:docPartObj>
        <w:docPartGallery w:val="Page Numbers (Bottom of Page)"/>
        <w:docPartUnique/>
      </w:docPartObj>
    </w:sdtPr>
    <w:sdtEndPr/>
    <w:sdtContent>
      <w:p w14:paraId="75FF2269" w14:textId="3B17A08A" w:rsidR="00FD3BED" w:rsidRDefault="00FD3BED">
        <w:pPr>
          <w:pStyle w:val="Pta"/>
          <w:jc w:val="center"/>
        </w:pPr>
        <w:r>
          <w:fldChar w:fldCharType="begin"/>
        </w:r>
        <w:r>
          <w:instrText>PAGE   \* MERGEFORMAT</w:instrText>
        </w:r>
        <w:r>
          <w:fldChar w:fldCharType="separate"/>
        </w:r>
        <w:r w:rsidR="00F90AEE">
          <w:rPr>
            <w:noProof/>
          </w:rPr>
          <w:t>19</w:t>
        </w:r>
        <w:r>
          <w:fldChar w:fldCharType="end"/>
        </w:r>
      </w:p>
    </w:sdtContent>
  </w:sdt>
  <w:p w14:paraId="57D7FC1F" w14:textId="77777777" w:rsidR="00FD3BED" w:rsidRDefault="00FD3BED">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02D57" w14:textId="77777777" w:rsidR="004477AA" w:rsidRDefault="004477AA" w:rsidP="0089257D">
      <w:pPr>
        <w:spacing w:after="0" w:line="240" w:lineRule="auto"/>
      </w:pPr>
      <w:r>
        <w:separator/>
      </w:r>
    </w:p>
  </w:footnote>
  <w:footnote w:type="continuationSeparator" w:id="0">
    <w:p w14:paraId="3C2673C0" w14:textId="77777777" w:rsidR="004477AA" w:rsidRDefault="004477AA" w:rsidP="008925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CFC"/>
    <w:multiLevelType w:val="hybridMultilevel"/>
    <w:tmpl w:val="5150C92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B142E1B"/>
    <w:multiLevelType w:val="hybridMultilevel"/>
    <w:tmpl w:val="0B68E03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B3A5F64"/>
    <w:multiLevelType w:val="hybridMultilevel"/>
    <w:tmpl w:val="42844E62"/>
    <w:lvl w:ilvl="0" w:tplc="E22E83FE">
      <w:start w:val="1"/>
      <w:numFmt w:val="decimal"/>
      <w:lvlText w:val="%1."/>
      <w:lvlJc w:val="left"/>
      <w:pPr>
        <w:ind w:left="1003" w:hanging="360"/>
      </w:pPr>
      <w:rPr>
        <w:rFonts w:hint="default"/>
      </w:rPr>
    </w:lvl>
    <w:lvl w:ilvl="1" w:tplc="041B0019" w:tentative="1">
      <w:start w:val="1"/>
      <w:numFmt w:val="lowerLetter"/>
      <w:lvlText w:val="%2."/>
      <w:lvlJc w:val="left"/>
      <w:pPr>
        <w:ind w:left="1723" w:hanging="360"/>
      </w:pPr>
    </w:lvl>
    <w:lvl w:ilvl="2" w:tplc="041B001B" w:tentative="1">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3" w15:restartNumberingAfterBreak="0">
    <w:nsid w:val="10D269F2"/>
    <w:multiLevelType w:val="hybridMultilevel"/>
    <w:tmpl w:val="0DE0B79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39C6077"/>
    <w:multiLevelType w:val="hybridMultilevel"/>
    <w:tmpl w:val="DFCE7A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5C366E6"/>
    <w:multiLevelType w:val="hybridMultilevel"/>
    <w:tmpl w:val="B5B8D482"/>
    <w:lvl w:ilvl="0" w:tplc="567E967A">
      <w:start w:val="1"/>
      <w:numFmt w:val="lowerLetter"/>
      <w:lvlText w:val="%1)"/>
      <w:lvlJc w:val="left"/>
      <w:pPr>
        <w:ind w:left="643" w:hanging="360"/>
      </w:pPr>
      <w:rPr>
        <w:rFonts w:asciiTheme="minorHAnsi" w:eastAsiaTheme="minorHAnsi" w:hAnsiTheme="minorHAnsi" w:cstheme="minorBidi"/>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 w15:restartNumberingAfterBreak="0">
    <w:nsid w:val="27D30DE4"/>
    <w:multiLevelType w:val="hybridMultilevel"/>
    <w:tmpl w:val="A55890D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B4F29F7"/>
    <w:multiLevelType w:val="hybridMultilevel"/>
    <w:tmpl w:val="D720A10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2E787B9B"/>
    <w:multiLevelType w:val="hybridMultilevel"/>
    <w:tmpl w:val="73EA4FB8"/>
    <w:lvl w:ilvl="0" w:tplc="13A87DC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8B95A80"/>
    <w:multiLevelType w:val="hybridMultilevel"/>
    <w:tmpl w:val="0118614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E964B14"/>
    <w:multiLevelType w:val="hybridMultilevel"/>
    <w:tmpl w:val="1014479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47DB5751"/>
    <w:multiLevelType w:val="hybridMultilevel"/>
    <w:tmpl w:val="B5B8D482"/>
    <w:lvl w:ilvl="0" w:tplc="567E967A">
      <w:start w:val="1"/>
      <w:numFmt w:val="lowerLetter"/>
      <w:lvlText w:val="%1)"/>
      <w:lvlJc w:val="left"/>
      <w:pPr>
        <w:ind w:left="643" w:hanging="360"/>
      </w:pPr>
      <w:rPr>
        <w:rFonts w:asciiTheme="minorHAnsi" w:eastAsiaTheme="minorHAnsi" w:hAnsiTheme="minorHAnsi" w:cstheme="minorBidi"/>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2" w15:restartNumberingAfterBreak="0">
    <w:nsid w:val="58086CB4"/>
    <w:multiLevelType w:val="hybridMultilevel"/>
    <w:tmpl w:val="C83C5D62"/>
    <w:lvl w:ilvl="0" w:tplc="567E967A">
      <w:start w:val="1"/>
      <w:numFmt w:val="lowerLetter"/>
      <w:lvlText w:val="%1)"/>
      <w:lvlJc w:val="left"/>
      <w:pPr>
        <w:ind w:left="643" w:hanging="360"/>
      </w:pPr>
      <w:rPr>
        <w:rFonts w:asciiTheme="minorHAnsi" w:eastAsiaTheme="minorHAnsi" w:hAnsiTheme="minorHAnsi" w:cstheme="minorBidi"/>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3" w15:restartNumberingAfterBreak="0">
    <w:nsid w:val="677F411C"/>
    <w:multiLevelType w:val="hybridMultilevel"/>
    <w:tmpl w:val="511C043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67BE42E7"/>
    <w:multiLevelType w:val="hybridMultilevel"/>
    <w:tmpl w:val="651A1C62"/>
    <w:lvl w:ilvl="0" w:tplc="5420B49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B2C4D5F"/>
    <w:multiLevelType w:val="hybridMultilevel"/>
    <w:tmpl w:val="977030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E3C5583"/>
    <w:multiLevelType w:val="hybridMultilevel"/>
    <w:tmpl w:val="2C58A9BA"/>
    <w:lvl w:ilvl="0" w:tplc="E3DABE12">
      <w:start w:val="1"/>
      <w:numFmt w:val="lowerLetter"/>
      <w:lvlText w:val="%1)"/>
      <w:lvlJc w:val="left"/>
      <w:pPr>
        <w:ind w:left="643" w:hanging="360"/>
      </w:pPr>
      <w:rPr>
        <w:rFonts w:asciiTheme="minorHAnsi" w:eastAsiaTheme="minorHAnsi" w:hAnsiTheme="minorHAns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7" w15:restartNumberingAfterBreak="0">
    <w:nsid w:val="765A2D03"/>
    <w:multiLevelType w:val="hybridMultilevel"/>
    <w:tmpl w:val="D2DCC4D2"/>
    <w:lvl w:ilvl="0" w:tplc="567E967A">
      <w:start w:val="1"/>
      <w:numFmt w:val="lowerLetter"/>
      <w:lvlText w:val="%1)"/>
      <w:lvlJc w:val="left"/>
      <w:pPr>
        <w:ind w:left="643" w:hanging="360"/>
      </w:pPr>
      <w:rPr>
        <w:rFonts w:asciiTheme="minorHAnsi" w:eastAsiaTheme="minorHAnsi" w:hAnsiTheme="minorHAnsi" w:cstheme="minorBidi"/>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8" w15:restartNumberingAfterBreak="0">
    <w:nsid w:val="76E44EA9"/>
    <w:multiLevelType w:val="hybridMultilevel"/>
    <w:tmpl w:val="533CA48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77AA7E38"/>
    <w:multiLevelType w:val="hybridMultilevel"/>
    <w:tmpl w:val="DFB25AD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D157448"/>
    <w:multiLevelType w:val="hybridMultilevel"/>
    <w:tmpl w:val="FB8CE538"/>
    <w:lvl w:ilvl="0" w:tplc="B8C6188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7D3958F5"/>
    <w:multiLevelType w:val="hybridMultilevel"/>
    <w:tmpl w:val="674AE044"/>
    <w:lvl w:ilvl="0" w:tplc="09C642F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7DBC6550"/>
    <w:multiLevelType w:val="hybridMultilevel"/>
    <w:tmpl w:val="9B76919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19"/>
  </w:num>
  <w:num w:numId="2">
    <w:abstractNumId w:val="21"/>
  </w:num>
  <w:num w:numId="3">
    <w:abstractNumId w:val="0"/>
  </w:num>
  <w:num w:numId="4">
    <w:abstractNumId w:val="17"/>
  </w:num>
  <w:num w:numId="5">
    <w:abstractNumId w:val="14"/>
  </w:num>
  <w:num w:numId="6">
    <w:abstractNumId w:val="7"/>
  </w:num>
  <w:num w:numId="7">
    <w:abstractNumId w:val="1"/>
  </w:num>
  <w:num w:numId="8">
    <w:abstractNumId w:val="4"/>
  </w:num>
  <w:num w:numId="9">
    <w:abstractNumId w:val="10"/>
  </w:num>
  <w:num w:numId="10">
    <w:abstractNumId w:val="20"/>
  </w:num>
  <w:num w:numId="11">
    <w:abstractNumId w:val="9"/>
  </w:num>
  <w:num w:numId="12">
    <w:abstractNumId w:val="13"/>
  </w:num>
  <w:num w:numId="13">
    <w:abstractNumId w:val="3"/>
  </w:num>
  <w:num w:numId="14">
    <w:abstractNumId w:val="15"/>
  </w:num>
  <w:num w:numId="15">
    <w:abstractNumId w:val="8"/>
  </w:num>
  <w:num w:numId="16">
    <w:abstractNumId w:val="22"/>
  </w:num>
  <w:num w:numId="17">
    <w:abstractNumId w:val="6"/>
  </w:num>
  <w:num w:numId="18">
    <w:abstractNumId w:val="18"/>
  </w:num>
  <w:num w:numId="19">
    <w:abstractNumId w:val="2"/>
  </w:num>
  <w:num w:numId="20">
    <w:abstractNumId w:val="12"/>
  </w:num>
  <w:num w:numId="21">
    <w:abstractNumId w:val="11"/>
  </w:num>
  <w:num w:numId="22">
    <w:abstractNumId w:val="16"/>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C90"/>
    <w:rsid w:val="00002ED5"/>
    <w:rsid w:val="0001147D"/>
    <w:rsid w:val="00023DE5"/>
    <w:rsid w:val="00023F68"/>
    <w:rsid w:val="000313AC"/>
    <w:rsid w:val="00037857"/>
    <w:rsid w:val="000452DD"/>
    <w:rsid w:val="00052D21"/>
    <w:rsid w:val="00072EB1"/>
    <w:rsid w:val="00086B3B"/>
    <w:rsid w:val="00095DD7"/>
    <w:rsid w:val="000A6C5B"/>
    <w:rsid w:val="000B04E6"/>
    <w:rsid w:val="000B6D7F"/>
    <w:rsid w:val="000C2834"/>
    <w:rsid w:val="001059CB"/>
    <w:rsid w:val="00125C6A"/>
    <w:rsid w:val="00154BCA"/>
    <w:rsid w:val="00162585"/>
    <w:rsid w:val="001B0486"/>
    <w:rsid w:val="001B09DD"/>
    <w:rsid w:val="001C0A9C"/>
    <w:rsid w:val="001C1DE7"/>
    <w:rsid w:val="001C431C"/>
    <w:rsid w:val="00206DEF"/>
    <w:rsid w:val="00224D13"/>
    <w:rsid w:val="002503DA"/>
    <w:rsid w:val="00285559"/>
    <w:rsid w:val="00286EE9"/>
    <w:rsid w:val="002D06F7"/>
    <w:rsid w:val="002D082E"/>
    <w:rsid w:val="002D75C1"/>
    <w:rsid w:val="002D7765"/>
    <w:rsid w:val="00302267"/>
    <w:rsid w:val="00314ADC"/>
    <w:rsid w:val="00376D7D"/>
    <w:rsid w:val="00380253"/>
    <w:rsid w:val="00385121"/>
    <w:rsid w:val="00386BEA"/>
    <w:rsid w:val="003875D7"/>
    <w:rsid w:val="00424212"/>
    <w:rsid w:val="004276FA"/>
    <w:rsid w:val="004475DB"/>
    <w:rsid w:val="004477AA"/>
    <w:rsid w:val="00450BFB"/>
    <w:rsid w:val="004532C3"/>
    <w:rsid w:val="00470C09"/>
    <w:rsid w:val="00475EC8"/>
    <w:rsid w:val="00484DC5"/>
    <w:rsid w:val="004974BF"/>
    <w:rsid w:val="004A050F"/>
    <w:rsid w:val="004C3BB9"/>
    <w:rsid w:val="004D76EB"/>
    <w:rsid w:val="005031AB"/>
    <w:rsid w:val="005069B8"/>
    <w:rsid w:val="005215C0"/>
    <w:rsid w:val="00541647"/>
    <w:rsid w:val="005514FD"/>
    <w:rsid w:val="0059614C"/>
    <w:rsid w:val="005B0D97"/>
    <w:rsid w:val="005B2868"/>
    <w:rsid w:val="005B4A4F"/>
    <w:rsid w:val="005C6FA5"/>
    <w:rsid w:val="005D7655"/>
    <w:rsid w:val="00636B6A"/>
    <w:rsid w:val="00680BC8"/>
    <w:rsid w:val="006E3A78"/>
    <w:rsid w:val="006E6874"/>
    <w:rsid w:val="0072094A"/>
    <w:rsid w:val="0077383C"/>
    <w:rsid w:val="007747DE"/>
    <w:rsid w:val="00791415"/>
    <w:rsid w:val="007A2FC2"/>
    <w:rsid w:val="007D2F9A"/>
    <w:rsid w:val="00814749"/>
    <w:rsid w:val="00832239"/>
    <w:rsid w:val="00844A52"/>
    <w:rsid w:val="008479F3"/>
    <w:rsid w:val="00872C32"/>
    <w:rsid w:val="0089257D"/>
    <w:rsid w:val="008D129E"/>
    <w:rsid w:val="008E63C2"/>
    <w:rsid w:val="00910156"/>
    <w:rsid w:val="00957BCA"/>
    <w:rsid w:val="00960FD5"/>
    <w:rsid w:val="009A48F1"/>
    <w:rsid w:val="009B2332"/>
    <w:rsid w:val="00A10C90"/>
    <w:rsid w:val="00A4260E"/>
    <w:rsid w:val="00A736EF"/>
    <w:rsid w:val="00A75475"/>
    <w:rsid w:val="00AA7380"/>
    <w:rsid w:val="00AB0DB9"/>
    <w:rsid w:val="00B2077F"/>
    <w:rsid w:val="00B20EEF"/>
    <w:rsid w:val="00B71A10"/>
    <w:rsid w:val="00BD6D07"/>
    <w:rsid w:val="00C12327"/>
    <w:rsid w:val="00C23151"/>
    <w:rsid w:val="00C31B65"/>
    <w:rsid w:val="00C77D6A"/>
    <w:rsid w:val="00C82350"/>
    <w:rsid w:val="00CB0E03"/>
    <w:rsid w:val="00CE146C"/>
    <w:rsid w:val="00D06F7A"/>
    <w:rsid w:val="00D25B3C"/>
    <w:rsid w:val="00DF1DD4"/>
    <w:rsid w:val="00E13C43"/>
    <w:rsid w:val="00E52BC4"/>
    <w:rsid w:val="00EA6F18"/>
    <w:rsid w:val="00EB6C39"/>
    <w:rsid w:val="00EB76E9"/>
    <w:rsid w:val="00EE478C"/>
    <w:rsid w:val="00F10DB5"/>
    <w:rsid w:val="00F23C2F"/>
    <w:rsid w:val="00F300A7"/>
    <w:rsid w:val="00F4375B"/>
    <w:rsid w:val="00F45071"/>
    <w:rsid w:val="00F876B3"/>
    <w:rsid w:val="00F90AEE"/>
    <w:rsid w:val="00FA1C2D"/>
    <w:rsid w:val="00FD3BED"/>
    <w:rsid w:val="00FD50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2397E"/>
  <w15:docId w15:val="{A4961B77-5958-4DC0-83C0-68F95FDD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D3BE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A10C90"/>
    <w:pPr>
      <w:spacing w:after="0" w:line="240" w:lineRule="auto"/>
    </w:pPr>
  </w:style>
  <w:style w:type="paragraph" w:styleId="Odsekzoznamu">
    <w:name w:val="List Paragraph"/>
    <w:basedOn w:val="Normlny"/>
    <w:uiPriority w:val="34"/>
    <w:qFormat/>
    <w:rsid w:val="004475DB"/>
    <w:pPr>
      <w:ind w:left="720"/>
      <w:contextualSpacing/>
    </w:pPr>
  </w:style>
  <w:style w:type="paragraph" w:styleId="Textbubliny">
    <w:name w:val="Balloon Text"/>
    <w:basedOn w:val="Normlny"/>
    <w:link w:val="TextbublinyChar"/>
    <w:uiPriority w:val="99"/>
    <w:semiHidden/>
    <w:unhideWhenUsed/>
    <w:rsid w:val="00DF1DD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F1DD4"/>
    <w:rPr>
      <w:rFonts w:ascii="Segoe UI" w:hAnsi="Segoe UI" w:cs="Segoe UI"/>
      <w:sz w:val="18"/>
      <w:szCs w:val="18"/>
    </w:rPr>
  </w:style>
  <w:style w:type="paragraph" w:styleId="Hlavika">
    <w:name w:val="header"/>
    <w:basedOn w:val="Normlny"/>
    <w:link w:val="HlavikaChar"/>
    <w:uiPriority w:val="99"/>
    <w:unhideWhenUsed/>
    <w:rsid w:val="0089257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9257D"/>
  </w:style>
  <w:style w:type="paragraph" w:styleId="Pta">
    <w:name w:val="footer"/>
    <w:basedOn w:val="Normlny"/>
    <w:link w:val="PtaChar"/>
    <w:uiPriority w:val="99"/>
    <w:unhideWhenUsed/>
    <w:rsid w:val="0089257D"/>
    <w:pPr>
      <w:tabs>
        <w:tab w:val="center" w:pos="4536"/>
        <w:tab w:val="right" w:pos="9072"/>
      </w:tabs>
      <w:spacing w:after="0" w:line="240" w:lineRule="auto"/>
    </w:pPr>
  </w:style>
  <w:style w:type="character" w:customStyle="1" w:styleId="PtaChar">
    <w:name w:val="Päta Char"/>
    <w:basedOn w:val="Predvolenpsmoodseku"/>
    <w:link w:val="Pta"/>
    <w:uiPriority w:val="99"/>
    <w:rsid w:val="0089257D"/>
  </w:style>
  <w:style w:type="character" w:styleId="Odkaznakomentr">
    <w:name w:val="annotation reference"/>
    <w:basedOn w:val="Predvolenpsmoodseku"/>
    <w:uiPriority w:val="99"/>
    <w:semiHidden/>
    <w:unhideWhenUsed/>
    <w:rsid w:val="005B4A4F"/>
    <w:rPr>
      <w:sz w:val="16"/>
      <w:szCs w:val="16"/>
    </w:rPr>
  </w:style>
  <w:style w:type="paragraph" w:styleId="Textkomentra">
    <w:name w:val="annotation text"/>
    <w:basedOn w:val="Normlny"/>
    <w:link w:val="TextkomentraChar"/>
    <w:uiPriority w:val="99"/>
    <w:semiHidden/>
    <w:unhideWhenUsed/>
    <w:rsid w:val="005B4A4F"/>
    <w:pPr>
      <w:spacing w:line="240" w:lineRule="auto"/>
    </w:pPr>
    <w:rPr>
      <w:sz w:val="20"/>
      <w:szCs w:val="20"/>
    </w:rPr>
  </w:style>
  <w:style w:type="character" w:customStyle="1" w:styleId="TextkomentraChar">
    <w:name w:val="Text komentára Char"/>
    <w:basedOn w:val="Predvolenpsmoodseku"/>
    <w:link w:val="Textkomentra"/>
    <w:uiPriority w:val="99"/>
    <w:semiHidden/>
    <w:rsid w:val="005B4A4F"/>
    <w:rPr>
      <w:sz w:val="20"/>
      <w:szCs w:val="20"/>
    </w:rPr>
  </w:style>
  <w:style w:type="paragraph" w:styleId="Predmetkomentra">
    <w:name w:val="annotation subject"/>
    <w:basedOn w:val="Textkomentra"/>
    <w:next w:val="Textkomentra"/>
    <w:link w:val="PredmetkomentraChar"/>
    <w:uiPriority w:val="99"/>
    <w:semiHidden/>
    <w:unhideWhenUsed/>
    <w:rsid w:val="005B4A4F"/>
    <w:rPr>
      <w:b/>
      <w:bCs/>
    </w:rPr>
  </w:style>
  <w:style w:type="character" w:customStyle="1" w:styleId="PredmetkomentraChar">
    <w:name w:val="Predmet komentára Char"/>
    <w:basedOn w:val="TextkomentraChar"/>
    <w:link w:val="Predmetkomentra"/>
    <w:uiPriority w:val="99"/>
    <w:semiHidden/>
    <w:rsid w:val="005B4A4F"/>
    <w:rPr>
      <w:b/>
      <w:bCs/>
      <w:sz w:val="20"/>
      <w:szCs w:val="20"/>
    </w:rPr>
  </w:style>
  <w:style w:type="paragraph" w:styleId="Revzia">
    <w:name w:val="Revision"/>
    <w:hidden/>
    <w:uiPriority w:val="99"/>
    <w:semiHidden/>
    <w:rsid w:val="005B4A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6267</Words>
  <Characters>35726</Characters>
  <Application>Microsoft Office Word</Application>
  <DocSecurity>0</DocSecurity>
  <Lines>297</Lines>
  <Paragraphs>83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41910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Perutková</dc:creator>
  <cp:lastModifiedBy>Marek Siranko</cp:lastModifiedBy>
  <cp:revision>3</cp:revision>
  <cp:lastPrinted>2020-11-19T11:28:00Z</cp:lastPrinted>
  <dcterms:created xsi:type="dcterms:W3CDTF">2020-12-01T10:34:00Z</dcterms:created>
  <dcterms:modified xsi:type="dcterms:W3CDTF">2020-12-01T10:38:00Z</dcterms:modified>
</cp:coreProperties>
</file>