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EEFA1C" w14:textId="4FBAA29C" w:rsidR="00D35375" w:rsidRPr="00C803F2" w:rsidRDefault="00D35375" w:rsidP="00D35375">
      <w:pPr>
        <w:ind w:right="583"/>
        <w:jc w:val="center"/>
        <w:rPr>
          <w:rFonts w:ascii="Arial" w:hAnsi="Arial" w:cs="Arial"/>
          <w:b/>
          <w:sz w:val="24"/>
        </w:rPr>
      </w:pPr>
      <w:bookmarkStart w:id="0" w:name="_GoBack"/>
      <w:bookmarkEnd w:id="0"/>
      <w:r w:rsidRPr="00C803F2">
        <w:rPr>
          <w:rFonts w:ascii="Arial" w:hAnsi="Arial" w:cs="Arial"/>
          <w:b/>
          <w:sz w:val="24"/>
        </w:rPr>
        <w:t>ZMLUVA</w:t>
      </w:r>
    </w:p>
    <w:p w14:paraId="6FFDEDBE" w14:textId="75475391" w:rsidR="00D35375" w:rsidRPr="00C803F2" w:rsidRDefault="00D35375" w:rsidP="00D93797">
      <w:pPr>
        <w:ind w:right="583"/>
        <w:jc w:val="center"/>
        <w:rPr>
          <w:rFonts w:ascii="Arial" w:hAnsi="Arial" w:cs="Arial"/>
          <w:b/>
          <w:sz w:val="24"/>
        </w:rPr>
      </w:pPr>
      <w:r w:rsidRPr="00C803F2">
        <w:rPr>
          <w:rFonts w:ascii="Arial" w:hAnsi="Arial" w:cs="Arial"/>
          <w:b/>
          <w:sz w:val="24"/>
        </w:rPr>
        <w:t xml:space="preserve">o poskytovaní </w:t>
      </w:r>
      <w:r w:rsidR="009723C5">
        <w:rPr>
          <w:rFonts w:ascii="Arial" w:hAnsi="Arial" w:cs="Arial"/>
          <w:b/>
          <w:sz w:val="24"/>
        </w:rPr>
        <w:t>technickej služby</w:t>
      </w:r>
      <w:r w:rsidR="00D93797" w:rsidRPr="00C803F2">
        <w:rPr>
          <w:rFonts w:ascii="Arial" w:hAnsi="Arial" w:cs="Arial"/>
          <w:b/>
          <w:sz w:val="24"/>
        </w:rPr>
        <w:t xml:space="preserve"> </w:t>
      </w:r>
      <w:r w:rsidRPr="00C803F2">
        <w:rPr>
          <w:rFonts w:ascii="Arial" w:hAnsi="Arial" w:cs="Arial"/>
          <w:b/>
          <w:sz w:val="24"/>
        </w:rPr>
        <w:t xml:space="preserve">č. </w:t>
      </w:r>
    </w:p>
    <w:p w14:paraId="7B968F9A" w14:textId="77777777" w:rsidR="00D35375" w:rsidRPr="00C803F2" w:rsidRDefault="00D35375" w:rsidP="00D35375">
      <w:pPr>
        <w:ind w:right="583"/>
        <w:jc w:val="center"/>
        <w:rPr>
          <w:rFonts w:ascii="Arial" w:hAnsi="Arial" w:cs="Arial"/>
          <w:b/>
          <w:szCs w:val="20"/>
        </w:rPr>
      </w:pPr>
    </w:p>
    <w:p w14:paraId="5A0FF144" w14:textId="21DD74F1" w:rsidR="00D35375" w:rsidRPr="00C803F2" w:rsidRDefault="00A9499A" w:rsidP="00D35375">
      <w:pPr>
        <w:ind w:right="583"/>
        <w:jc w:val="center"/>
        <w:rPr>
          <w:rFonts w:ascii="Arial" w:hAnsi="Arial" w:cs="Arial"/>
          <w:szCs w:val="20"/>
        </w:rPr>
      </w:pPr>
      <w:r w:rsidRPr="00C803F2">
        <w:rPr>
          <w:rFonts w:ascii="Arial" w:hAnsi="Arial" w:cs="Arial"/>
          <w:szCs w:val="20"/>
        </w:rPr>
        <w:t xml:space="preserve">uzatvorená </w:t>
      </w:r>
      <w:r w:rsidR="00D35375" w:rsidRPr="00C803F2">
        <w:rPr>
          <w:rFonts w:ascii="Arial" w:hAnsi="Arial" w:cs="Arial"/>
          <w:szCs w:val="20"/>
        </w:rPr>
        <w:t>podľa zákona č. 473/2005 Z. z. o poskytovaní služieb v oblasti súkromnej bezpečnosti a o zmene a doplnení niektorých zákonov v znení neskorších predpisov</w:t>
      </w:r>
      <w:r w:rsidR="0049098E" w:rsidRPr="00C803F2">
        <w:rPr>
          <w:rFonts w:ascii="Arial" w:hAnsi="Arial" w:cs="Arial"/>
          <w:szCs w:val="20"/>
        </w:rPr>
        <w:t xml:space="preserve"> </w:t>
      </w:r>
      <w:r w:rsidR="00D35375" w:rsidRPr="00C803F2">
        <w:rPr>
          <w:rFonts w:ascii="Arial" w:hAnsi="Arial" w:cs="Arial"/>
          <w:szCs w:val="20"/>
        </w:rPr>
        <w:t xml:space="preserve">(ďalej len </w:t>
      </w:r>
      <w:r w:rsidR="00D35375" w:rsidRPr="00C803F2">
        <w:rPr>
          <w:rFonts w:ascii="Arial" w:hAnsi="Arial"/>
          <w:b/>
          <w:i/>
        </w:rPr>
        <w:t>„</w:t>
      </w:r>
      <w:r w:rsidR="002A6DB9" w:rsidRPr="00C803F2">
        <w:rPr>
          <w:rFonts w:ascii="Arial" w:hAnsi="Arial" w:cs="Arial"/>
          <w:b/>
          <w:i/>
          <w:szCs w:val="20"/>
        </w:rPr>
        <w:t>Z</w:t>
      </w:r>
      <w:r w:rsidR="00D35375" w:rsidRPr="00C803F2">
        <w:rPr>
          <w:rFonts w:ascii="Arial" w:hAnsi="Arial"/>
          <w:b/>
          <w:i/>
        </w:rPr>
        <w:t>ákon o súkromnej bezpečnosti</w:t>
      </w:r>
      <w:r w:rsidR="00B6738F" w:rsidRPr="00C803F2">
        <w:rPr>
          <w:rFonts w:ascii="Arial" w:hAnsi="Arial"/>
          <w:b/>
          <w:i/>
        </w:rPr>
        <w:t>“</w:t>
      </w:r>
      <w:r w:rsidR="00B6738F" w:rsidRPr="00C803F2">
        <w:rPr>
          <w:rFonts w:ascii="Arial" w:hAnsi="Arial" w:cs="Arial"/>
          <w:szCs w:val="20"/>
        </w:rPr>
        <w:t>)</w:t>
      </w:r>
      <w:r w:rsidR="00D35375" w:rsidRPr="00C803F2">
        <w:rPr>
          <w:rFonts w:ascii="Arial" w:hAnsi="Arial" w:cs="Arial"/>
          <w:szCs w:val="20"/>
        </w:rPr>
        <w:t>, podľa § 269 ods.</w:t>
      </w:r>
      <w:r w:rsidR="000B6698" w:rsidRPr="00C803F2">
        <w:rPr>
          <w:rFonts w:ascii="Arial" w:hAnsi="Arial" w:cs="Arial"/>
          <w:szCs w:val="20"/>
        </w:rPr>
        <w:t xml:space="preserve"> </w:t>
      </w:r>
      <w:r w:rsidR="00D35375" w:rsidRPr="00C803F2">
        <w:rPr>
          <w:rFonts w:ascii="Arial" w:hAnsi="Arial" w:cs="Arial"/>
          <w:szCs w:val="20"/>
        </w:rPr>
        <w:t xml:space="preserve">2 a </w:t>
      </w:r>
      <w:proofErr w:type="spellStart"/>
      <w:r w:rsidR="00D35375" w:rsidRPr="00C803F2">
        <w:rPr>
          <w:rFonts w:ascii="Arial" w:hAnsi="Arial" w:cs="Arial"/>
          <w:szCs w:val="20"/>
        </w:rPr>
        <w:t>nasl</w:t>
      </w:r>
      <w:proofErr w:type="spellEnd"/>
      <w:r w:rsidR="00D35375" w:rsidRPr="00C803F2">
        <w:rPr>
          <w:rFonts w:ascii="Arial" w:hAnsi="Arial" w:cs="Arial"/>
          <w:szCs w:val="20"/>
        </w:rPr>
        <w:t xml:space="preserve">. zákona č. 513/1991 Zb. Obchodného zákonníka v znení neskorších predpisov (ďalej len </w:t>
      </w:r>
      <w:r w:rsidR="00D35375" w:rsidRPr="00C803F2">
        <w:rPr>
          <w:rFonts w:ascii="Arial" w:hAnsi="Arial"/>
          <w:b/>
          <w:i/>
        </w:rPr>
        <w:t>„Obchodný zákonník“</w:t>
      </w:r>
      <w:r w:rsidR="00D35375" w:rsidRPr="00C803F2">
        <w:rPr>
          <w:rFonts w:ascii="Arial" w:hAnsi="Arial" w:cs="Arial"/>
          <w:szCs w:val="20"/>
        </w:rPr>
        <w:t xml:space="preserve">) </w:t>
      </w:r>
    </w:p>
    <w:p w14:paraId="30A7B451" w14:textId="77777777" w:rsidR="00D35375" w:rsidRPr="00C803F2" w:rsidRDefault="00D35375" w:rsidP="00D35375">
      <w:pPr>
        <w:ind w:right="583"/>
        <w:jc w:val="center"/>
        <w:rPr>
          <w:rFonts w:ascii="Arial" w:hAnsi="Arial" w:cs="Arial"/>
          <w:szCs w:val="20"/>
        </w:rPr>
      </w:pPr>
    </w:p>
    <w:p w14:paraId="2CBD4F82" w14:textId="77777777" w:rsidR="00D35375" w:rsidRPr="00C803F2" w:rsidRDefault="00D35375" w:rsidP="00D35375">
      <w:pPr>
        <w:ind w:right="583"/>
        <w:rPr>
          <w:rFonts w:ascii="Arial" w:hAnsi="Arial" w:cs="Arial"/>
          <w:szCs w:val="20"/>
        </w:rPr>
      </w:pPr>
    </w:p>
    <w:p w14:paraId="759FFE06" w14:textId="3E43E015" w:rsidR="00D35375" w:rsidRPr="00C803F2" w:rsidRDefault="00D35375" w:rsidP="00D35375">
      <w:pPr>
        <w:ind w:right="583"/>
        <w:rPr>
          <w:rFonts w:ascii="Arial" w:hAnsi="Arial" w:cs="Arial"/>
          <w:b/>
          <w:szCs w:val="20"/>
        </w:rPr>
      </w:pPr>
      <w:r w:rsidRPr="00C803F2">
        <w:rPr>
          <w:rFonts w:ascii="Arial" w:hAnsi="Arial" w:cs="Arial"/>
          <w:b/>
          <w:szCs w:val="20"/>
        </w:rPr>
        <w:t>Zmluvné strany :</w:t>
      </w:r>
    </w:p>
    <w:p w14:paraId="15E1172E" w14:textId="77777777" w:rsidR="00D35375" w:rsidRPr="00C803F2" w:rsidRDefault="00D35375" w:rsidP="00D35375">
      <w:pPr>
        <w:tabs>
          <w:tab w:val="left" w:pos="2835"/>
        </w:tabs>
        <w:ind w:right="583"/>
        <w:jc w:val="both"/>
        <w:rPr>
          <w:rFonts w:ascii="Arial" w:hAnsi="Arial" w:cs="Arial"/>
          <w:szCs w:val="20"/>
        </w:rPr>
      </w:pPr>
    </w:p>
    <w:p w14:paraId="5F866B69" w14:textId="77777777" w:rsidR="006D3DAC" w:rsidRPr="00CF454F" w:rsidRDefault="006D3DAC" w:rsidP="006D3DAC">
      <w:pPr>
        <w:tabs>
          <w:tab w:val="left" w:pos="3119"/>
        </w:tabs>
        <w:ind w:right="708"/>
        <w:jc w:val="both"/>
        <w:rPr>
          <w:rFonts w:ascii="Arial" w:hAnsi="Arial" w:cs="Arial"/>
          <w:szCs w:val="20"/>
        </w:rPr>
      </w:pPr>
      <w:r w:rsidRPr="00CF454F">
        <w:rPr>
          <w:rFonts w:ascii="Arial" w:hAnsi="Arial" w:cs="Arial"/>
          <w:szCs w:val="20"/>
        </w:rPr>
        <w:t>Objednávateľ:</w:t>
      </w:r>
      <w:r w:rsidRPr="00CF454F">
        <w:rPr>
          <w:rFonts w:ascii="Arial" w:hAnsi="Arial" w:cs="Arial"/>
          <w:szCs w:val="20"/>
        </w:rPr>
        <w:tab/>
      </w:r>
      <w:r w:rsidRPr="00CF454F">
        <w:rPr>
          <w:rFonts w:ascii="Arial" w:hAnsi="Arial" w:cs="Arial"/>
          <w:b/>
          <w:szCs w:val="20"/>
        </w:rPr>
        <w:t xml:space="preserve">Slovenská republika, </w:t>
      </w:r>
      <w:r w:rsidRPr="00CF454F">
        <w:rPr>
          <w:rFonts w:ascii="Arial" w:hAnsi="Arial" w:cs="Arial"/>
          <w:szCs w:val="20"/>
        </w:rPr>
        <w:t>zastúpená</w:t>
      </w:r>
    </w:p>
    <w:p w14:paraId="42D37D87" w14:textId="77777777" w:rsidR="006D3DAC" w:rsidRPr="00CF454F" w:rsidRDefault="006D3DAC" w:rsidP="006D3DAC">
      <w:pPr>
        <w:tabs>
          <w:tab w:val="left" w:pos="3119"/>
        </w:tabs>
        <w:ind w:left="3119" w:right="583"/>
        <w:jc w:val="both"/>
        <w:rPr>
          <w:rFonts w:ascii="Arial" w:hAnsi="Arial" w:cs="Arial"/>
          <w:b/>
          <w:szCs w:val="20"/>
        </w:rPr>
      </w:pPr>
      <w:r w:rsidRPr="00CF454F">
        <w:rPr>
          <w:rFonts w:ascii="Arial" w:hAnsi="Arial" w:cs="Arial"/>
          <w:b/>
          <w:szCs w:val="20"/>
        </w:rPr>
        <w:t>Správou štátnych hmotných rezerv Slovenskej republiky</w:t>
      </w:r>
    </w:p>
    <w:p w14:paraId="46836A7A" w14:textId="77777777" w:rsidR="006D3DAC" w:rsidRPr="00CF454F" w:rsidRDefault="006D3DAC" w:rsidP="006D3DAC">
      <w:pPr>
        <w:tabs>
          <w:tab w:val="left" w:pos="3119"/>
        </w:tabs>
        <w:ind w:right="583"/>
        <w:jc w:val="both"/>
        <w:rPr>
          <w:rFonts w:ascii="Arial" w:hAnsi="Arial" w:cs="Arial"/>
          <w:szCs w:val="20"/>
        </w:rPr>
      </w:pPr>
      <w:r w:rsidRPr="00CF454F">
        <w:rPr>
          <w:rFonts w:ascii="Arial" w:hAnsi="Arial" w:cs="Arial"/>
          <w:szCs w:val="20"/>
        </w:rPr>
        <w:t>Sídlo:</w:t>
      </w:r>
      <w:r w:rsidRPr="00CF454F">
        <w:rPr>
          <w:rFonts w:ascii="Arial" w:hAnsi="Arial" w:cs="Arial"/>
          <w:szCs w:val="20"/>
        </w:rPr>
        <w:tab/>
        <w:t xml:space="preserve">Pražská 29, 812 63 Bratislava </w:t>
      </w:r>
    </w:p>
    <w:p w14:paraId="3A989A45" w14:textId="77777777" w:rsidR="006D3DAC" w:rsidRPr="00CF454F" w:rsidRDefault="006D3DAC" w:rsidP="006D3DAC">
      <w:pPr>
        <w:tabs>
          <w:tab w:val="left" w:pos="3119"/>
        </w:tabs>
        <w:ind w:right="583"/>
        <w:jc w:val="both"/>
        <w:rPr>
          <w:rFonts w:ascii="Arial" w:hAnsi="Arial" w:cs="Arial"/>
          <w:szCs w:val="20"/>
        </w:rPr>
      </w:pPr>
      <w:r w:rsidRPr="00CF454F">
        <w:rPr>
          <w:rFonts w:ascii="Arial" w:hAnsi="Arial" w:cs="Arial"/>
          <w:szCs w:val="20"/>
        </w:rPr>
        <w:t>Štatutárny orgán:</w:t>
      </w:r>
      <w:r w:rsidRPr="00CF454F">
        <w:rPr>
          <w:rFonts w:ascii="Arial" w:hAnsi="Arial" w:cs="Arial"/>
          <w:szCs w:val="20"/>
        </w:rPr>
        <w:tab/>
      </w:r>
      <w:r>
        <w:rPr>
          <w:rFonts w:ascii="Arial" w:hAnsi="Arial" w:cs="Arial"/>
          <w:szCs w:val="20"/>
        </w:rPr>
        <w:t>Ing</w:t>
      </w:r>
      <w:r w:rsidRPr="00CF454F">
        <w:rPr>
          <w:rFonts w:ascii="Arial" w:hAnsi="Arial" w:cs="Arial"/>
          <w:szCs w:val="20"/>
        </w:rPr>
        <w:t xml:space="preserve">. </w:t>
      </w:r>
      <w:r>
        <w:rPr>
          <w:rFonts w:ascii="Arial" w:hAnsi="Arial" w:cs="Arial"/>
          <w:szCs w:val="20"/>
        </w:rPr>
        <w:t>Ján Rudolf, PhD.</w:t>
      </w:r>
      <w:r w:rsidRPr="00CF454F">
        <w:rPr>
          <w:rFonts w:ascii="Arial" w:hAnsi="Arial" w:cs="Arial"/>
          <w:szCs w:val="20"/>
        </w:rPr>
        <w:t>, predseda</w:t>
      </w:r>
    </w:p>
    <w:p w14:paraId="0B631BA4" w14:textId="77777777" w:rsidR="006D3DAC" w:rsidRPr="00CF454F" w:rsidRDefault="006D3DAC" w:rsidP="006D3DAC">
      <w:pPr>
        <w:tabs>
          <w:tab w:val="left" w:pos="3119"/>
        </w:tabs>
        <w:ind w:right="583"/>
        <w:jc w:val="both"/>
        <w:rPr>
          <w:rFonts w:ascii="Arial" w:hAnsi="Arial" w:cs="Arial"/>
          <w:szCs w:val="20"/>
        </w:rPr>
      </w:pPr>
      <w:r w:rsidRPr="00CF454F">
        <w:rPr>
          <w:rFonts w:ascii="Arial" w:hAnsi="Arial" w:cs="Arial"/>
          <w:szCs w:val="20"/>
        </w:rPr>
        <w:t>IČO:</w:t>
      </w:r>
      <w:r w:rsidRPr="00CF454F">
        <w:rPr>
          <w:rFonts w:ascii="Arial" w:hAnsi="Arial" w:cs="Arial"/>
          <w:szCs w:val="20"/>
        </w:rPr>
        <w:tab/>
        <w:t>30 844 363</w:t>
      </w:r>
    </w:p>
    <w:p w14:paraId="74281C7F" w14:textId="77777777" w:rsidR="006D3DAC" w:rsidRPr="00CF454F" w:rsidRDefault="006D3DAC" w:rsidP="006D3DAC">
      <w:pPr>
        <w:tabs>
          <w:tab w:val="left" w:pos="3119"/>
        </w:tabs>
        <w:ind w:right="583"/>
        <w:jc w:val="both"/>
        <w:rPr>
          <w:rFonts w:ascii="Arial" w:hAnsi="Arial" w:cs="Arial"/>
          <w:szCs w:val="20"/>
        </w:rPr>
      </w:pPr>
      <w:r w:rsidRPr="00CF454F">
        <w:rPr>
          <w:rFonts w:ascii="Arial" w:hAnsi="Arial" w:cs="Arial"/>
          <w:szCs w:val="20"/>
        </w:rPr>
        <w:t>IČ DPH:</w:t>
      </w:r>
      <w:r w:rsidRPr="00CF454F">
        <w:rPr>
          <w:rFonts w:ascii="Arial" w:hAnsi="Arial" w:cs="Arial"/>
          <w:szCs w:val="20"/>
        </w:rPr>
        <w:tab/>
        <w:t>SK2020296487</w:t>
      </w:r>
    </w:p>
    <w:p w14:paraId="41DA1DA3" w14:textId="77777777" w:rsidR="006D3DAC" w:rsidRPr="00CF454F" w:rsidRDefault="006D3DAC" w:rsidP="006D3DAC">
      <w:pPr>
        <w:tabs>
          <w:tab w:val="left" w:pos="3119"/>
        </w:tabs>
        <w:ind w:right="583"/>
        <w:jc w:val="both"/>
        <w:rPr>
          <w:rFonts w:ascii="Arial" w:hAnsi="Arial" w:cs="Arial"/>
          <w:szCs w:val="20"/>
        </w:rPr>
      </w:pPr>
      <w:r w:rsidRPr="00CF454F">
        <w:rPr>
          <w:rFonts w:ascii="Arial" w:hAnsi="Arial" w:cs="Arial"/>
          <w:szCs w:val="20"/>
        </w:rPr>
        <w:t>DIČ:</w:t>
      </w:r>
      <w:r w:rsidRPr="00CF454F">
        <w:rPr>
          <w:rFonts w:ascii="Arial" w:hAnsi="Arial" w:cs="Arial"/>
          <w:szCs w:val="20"/>
        </w:rPr>
        <w:tab/>
        <w:t>2020296487</w:t>
      </w:r>
    </w:p>
    <w:p w14:paraId="67AFC676" w14:textId="77777777" w:rsidR="006D3DAC" w:rsidRPr="00CF454F" w:rsidRDefault="006D3DAC" w:rsidP="006D3DAC">
      <w:pPr>
        <w:tabs>
          <w:tab w:val="left" w:pos="3119"/>
        </w:tabs>
        <w:ind w:right="583"/>
        <w:jc w:val="both"/>
        <w:rPr>
          <w:rFonts w:ascii="Arial" w:hAnsi="Arial" w:cs="Arial"/>
          <w:szCs w:val="20"/>
        </w:rPr>
      </w:pPr>
      <w:r w:rsidRPr="00CF454F">
        <w:rPr>
          <w:rFonts w:ascii="Arial" w:hAnsi="Arial" w:cs="Arial"/>
          <w:szCs w:val="20"/>
        </w:rPr>
        <w:t>Bankové spojenie:</w:t>
      </w:r>
      <w:r w:rsidRPr="00CF454F">
        <w:rPr>
          <w:rFonts w:ascii="Arial" w:hAnsi="Arial" w:cs="Arial"/>
          <w:szCs w:val="20"/>
        </w:rPr>
        <w:tab/>
        <w:t>Štátna pokladnica</w:t>
      </w:r>
    </w:p>
    <w:p w14:paraId="5D5D8B4F" w14:textId="77777777" w:rsidR="006D3DAC" w:rsidRPr="00CF454F" w:rsidRDefault="006D3DAC" w:rsidP="006D3DAC">
      <w:pPr>
        <w:tabs>
          <w:tab w:val="left" w:pos="3119"/>
        </w:tabs>
        <w:ind w:right="583"/>
        <w:jc w:val="both"/>
        <w:rPr>
          <w:rFonts w:ascii="Arial" w:hAnsi="Arial" w:cs="Arial"/>
          <w:szCs w:val="20"/>
        </w:rPr>
      </w:pPr>
      <w:r w:rsidRPr="00CF454F">
        <w:rPr>
          <w:rFonts w:ascii="Arial" w:hAnsi="Arial" w:cs="Arial"/>
          <w:szCs w:val="20"/>
        </w:rPr>
        <w:t>IBAN:</w:t>
      </w:r>
      <w:r w:rsidRPr="00CF454F">
        <w:rPr>
          <w:rFonts w:ascii="Arial" w:hAnsi="Arial" w:cs="Arial"/>
          <w:szCs w:val="20"/>
        </w:rPr>
        <w:tab/>
        <w:t>SK86 8180 0000 0070 0012 6238</w:t>
      </w:r>
    </w:p>
    <w:p w14:paraId="3BAB7A24" w14:textId="2ACC6076" w:rsidR="00D35375" w:rsidRPr="00C803F2" w:rsidRDefault="006D3DAC" w:rsidP="00D35375">
      <w:pPr>
        <w:tabs>
          <w:tab w:val="left" w:pos="3119"/>
        </w:tabs>
        <w:ind w:right="583"/>
        <w:jc w:val="both"/>
        <w:rPr>
          <w:rFonts w:ascii="Arial" w:hAnsi="Arial" w:cs="Arial"/>
          <w:szCs w:val="20"/>
        </w:rPr>
      </w:pPr>
      <w:r w:rsidRPr="00CF454F">
        <w:rPr>
          <w:rFonts w:ascii="Arial" w:hAnsi="Arial" w:cs="Arial"/>
          <w:szCs w:val="20"/>
        </w:rPr>
        <w:t>SWIFT:</w:t>
      </w:r>
      <w:r w:rsidRPr="00CF454F">
        <w:rPr>
          <w:rFonts w:ascii="Arial" w:hAnsi="Arial" w:cs="Arial"/>
          <w:szCs w:val="20"/>
        </w:rPr>
        <w:tab/>
        <w:t>SPSRSKBA</w:t>
      </w:r>
    </w:p>
    <w:p w14:paraId="3C798A53" w14:textId="77777777" w:rsidR="00D35375" w:rsidRPr="00C803F2" w:rsidRDefault="00D35375" w:rsidP="00D35375">
      <w:pPr>
        <w:tabs>
          <w:tab w:val="left" w:pos="3119"/>
        </w:tabs>
        <w:ind w:right="583"/>
        <w:rPr>
          <w:rFonts w:ascii="Arial" w:hAnsi="Arial" w:cs="Arial"/>
          <w:snapToGrid w:val="0"/>
          <w:szCs w:val="20"/>
        </w:rPr>
      </w:pPr>
      <w:r w:rsidRPr="00C803F2">
        <w:rPr>
          <w:rFonts w:ascii="Arial" w:hAnsi="Arial" w:cs="Arial"/>
          <w:snapToGrid w:val="0"/>
          <w:szCs w:val="20"/>
        </w:rPr>
        <w:t xml:space="preserve">Osoba oprávnená rokovať </w:t>
      </w:r>
    </w:p>
    <w:p w14:paraId="1DBC646D" w14:textId="77777777" w:rsidR="00D35375" w:rsidRPr="00C803F2" w:rsidRDefault="00D35375" w:rsidP="00D35375">
      <w:pPr>
        <w:tabs>
          <w:tab w:val="left" w:pos="3119"/>
        </w:tabs>
        <w:ind w:left="3119" w:right="583" w:hanging="3119"/>
        <w:jc w:val="both"/>
        <w:rPr>
          <w:rFonts w:ascii="Arial" w:hAnsi="Arial" w:cs="Arial"/>
          <w:snapToGrid w:val="0"/>
          <w:szCs w:val="20"/>
        </w:rPr>
      </w:pPr>
      <w:r w:rsidRPr="00C803F2">
        <w:rPr>
          <w:rFonts w:ascii="Arial" w:hAnsi="Arial" w:cs="Arial"/>
          <w:snapToGrid w:val="0"/>
          <w:szCs w:val="20"/>
        </w:rPr>
        <w:t>vo veciach zmluvných:</w:t>
      </w:r>
      <w:r w:rsidR="00F955AD" w:rsidRPr="00C803F2">
        <w:rPr>
          <w:rFonts w:ascii="Arial" w:hAnsi="Arial" w:cs="Arial"/>
          <w:snapToGrid w:val="0"/>
          <w:szCs w:val="20"/>
        </w:rPr>
        <w:tab/>
      </w:r>
    </w:p>
    <w:p w14:paraId="5F656E01" w14:textId="77777777" w:rsidR="00D35375" w:rsidRPr="00C803F2" w:rsidRDefault="00D35375" w:rsidP="00D35375">
      <w:pPr>
        <w:tabs>
          <w:tab w:val="left" w:pos="3119"/>
        </w:tabs>
        <w:ind w:left="3119" w:right="583" w:hanging="3119"/>
        <w:jc w:val="both"/>
        <w:rPr>
          <w:rFonts w:ascii="Arial" w:hAnsi="Arial" w:cs="Arial"/>
          <w:snapToGrid w:val="0"/>
          <w:szCs w:val="20"/>
        </w:rPr>
      </w:pPr>
      <w:r w:rsidRPr="00C803F2">
        <w:rPr>
          <w:rFonts w:ascii="Arial" w:hAnsi="Arial" w:cs="Arial"/>
          <w:snapToGrid w:val="0"/>
          <w:szCs w:val="20"/>
        </w:rPr>
        <w:t>t</w:t>
      </w:r>
      <w:r w:rsidR="00F955AD" w:rsidRPr="00C803F2">
        <w:rPr>
          <w:rFonts w:ascii="Arial" w:hAnsi="Arial" w:cs="Arial"/>
          <w:snapToGrid w:val="0"/>
          <w:szCs w:val="20"/>
        </w:rPr>
        <w:t>echnických a realizačných:</w:t>
      </w:r>
      <w:r w:rsidR="00F955AD" w:rsidRPr="00C803F2">
        <w:rPr>
          <w:rFonts w:ascii="Arial" w:hAnsi="Arial" w:cs="Arial"/>
          <w:snapToGrid w:val="0"/>
          <w:szCs w:val="20"/>
        </w:rPr>
        <w:tab/>
      </w:r>
    </w:p>
    <w:p w14:paraId="513A1659" w14:textId="5441862D" w:rsidR="00D35375" w:rsidRPr="00C803F2" w:rsidRDefault="00D35375" w:rsidP="00D35375">
      <w:pPr>
        <w:spacing w:before="120"/>
        <w:ind w:right="583"/>
        <w:jc w:val="both"/>
        <w:rPr>
          <w:rFonts w:ascii="Arial" w:hAnsi="Arial" w:cs="Arial"/>
          <w:szCs w:val="20"/>
        </w:rPr>
      </w:pPr>
      <w:r w:rsidRPr="00C803F2">
        <w:rPr>
          <w:rFonts w:ascii="Arial" w:hAnsi="Arial" w:cs="Arial"/>
          <w:szCs w:val="20"/>
        </w:rPr>
        <w:t xml:space="preserve">(ďalej len </w:t>
      </w:r>
      <w:r w:rsidRPr="00C803F2">
        <w:rPr>
          <w:rFonts w:ascii="Arial" w:hAnsi="Arial"/>
          <w:b/>
          <w:i/>
        </w:rPr>
        <w:t>„</w:t>
      </w:r>
      <w:r w:rsidR="002A6DB9" w:rsidRPr="00C803F2">
        <w:rPr>
          <w:rFonts w:ascii="Arial" w:hAnsi="Arial" w:cs="Arial"/>
          <w:b/>
          <w:i/>
          <w:szCs w:val="20"/>
        </w:rPr>
        <w:t>O</w:t>
      </w:r>
      <w:r w:rsidRPr="00C803F2">
        <w:rPr>
          <w:rFonts w:ascii="Arial" w:hAnsi="Arial" w:cs="Arial"/>
          <w:b/>
          <w:i/>
          <w:szCs w:val="20"/>
        </w:rPr>
        <w:t>bjednávateľ</w:t>
      </w:r>
      <w:r w:rsidRPr="00C803F2">
        <w:rPr>
          <w:rFonts w:ascii="Arial" w:hAnsi="Arial"/>
          <w:b/>
          <w:i/>
        </w:rPr>
        <w:t>“</w:t>
      </w:r>
      <w:r w:rsidRPr="00C803F2">
        <w:rPr>
          <w:rFonts w:ascii="Arial" w:hAnsi="Arial" w:cs="Arial"/>
          <w:szCs w:val="20"/>
        </w:rPr>
        <w:t>)</w:t>
      </w:r>
    </w:p>
    <w:p w14:paraId="3C782315" w14:textId="77777777" w:rsidR="00D35375" w:rsidRPr="00C803F2" w:rsidRDefault="00D35375" w:rsidP="00D35375">
      <w:pPr>
        <w:ind w:right="583"/>
        <w:jc w:val="both"/>
        <w:rPr>
          <w:rFonts w:ascii="Arial" w:hAnsi="Arial" w:cs="Arial"/>
          <w:b/>
          <w:szCs w:val="20"/>
        </w:rPr>
      </w:pPr>
    </w:p>
    <w:p w14:paraId="67E6B2CB" w14:textId="0AE6021E" w:rsidR="00B83D34" w:rsidRPr="00C803F2" w:rsidRDefault="00B01CA3" w:rsidP="00B83D34">
      <w:pPr>
        <w:pStyle w:val="Bezriadkovania"/>
        <w:jc w:val="both"/>
        <w:rPr>
          <w:rFonts w:ascii="Arial" w:hAnsi="Arial" w:cs="Arial"/>
          <w:sz w:val="20"/>
        </w:rPr>
      </w:pPr>
      <w:r w:rsidRPr="00C803F2">
        <w:rPr>
          <w:rFonts w:ascii="Arial" w:hAnsi="Arial" w:cs="Arial"/>
          <w:sz w:val="20"/>
        </w:rPr>
        <w:t>Objednávateľ</w:t>
      </w:r>
      <w:r w:rsidR="00B83D34" w:rsidRPr="00C803F2">
        <w:rPr>
          <w:rFonts w:ascii="Arial" w:hAnsi="Arial" w:cs="Arial"/>
          <w:sz w:val="20"/>
        </w:rPr>
        <w:t xml:space="preserve"> je zdaniteľná osoba len v rozsahu nákupu a predaja štátnych hmotných rezerv v zmysle § 3 ods. 4 zákona č. 222/2004 Z. z. o dani z pridanej hodnoty</w:t>
      </w:r>
      <w:r w:rsidR="009C151B">
        <w:rPr>
          <w:rFonts w:ascii="Arial" w:hAnsi="Arial" w:cs="Arial"/>
          <w:sz w:val="20"/>
        </w:rPr>
        <w:t xml:space="preserve"> v znení neskorších predpisov</w:t>
      </w:r>
      <w:r w:rsidR="00B83D34" w:rsidRPr="00C803F2">
        <w:rPr>
          <w:rFonts w:ascii="Arial" w:hAnsi="Arial" w:cs="Arial"/>
          <w:sz w:val="20"/>
        </w:rPr>
        <w:t>.</w:t>
      </w:r>
    </w:p>
    <w:p w14:paraId="1866119B" w14:textId="77777777" w:rsidR="00B83D34" w:rsidRPr="00C803F2" w:rsidRDefault="00B83D34" w:rsidP="00D35375">
      <w:pPr>
        <w:ind w:right="583"/>
        <w:jc w:val="both"/>
        <w:rPr>
          <w:rFonts w:ascii="Arial" w:hAnsi="Arial" w:cs="Arial"/>
          <w:b/>
          <w:szCs w:val="20"/>
        </w:rPr>
      </w:pPr>
    </w:p>
    <w:p w14:paraId="1EBE2474" w14:textId="77777777" w:rsidR="00D35375" w:rsidRPr="00C803F2" w:rsidRDefault="00D35375" w:rsidP="00D35375">
      <w:pPr>
        <w:ind w:right="583"/>
        <w:jc w:val="both"/>
        <w:rPr>
          <w:rFonts w:ascii="Arial" w:hAnsi="Arial" w:cs="Arial"/>
          <w:b/>
          <w:szCs w:val="20"/>
        </w:rPr>
      </w:pPr>
      <w:r w:rsidRPr="00C803F2">
        <w:rPr>
          <w:rFonts w:ascii="Arial" w:hAnsi="Arial" w:cs="Arial"/>
          <w:b/>
          <w:szCs w:val="20"/>
        </w:rPr>
        <w:t>a</w:t>
      </w:r>
    </w:p>
    <w:p w14:paraId="7F893201" w14:textId="77777777" w:rsidR="00D35375" w:rsidRPr="00C803F2" w:rsidRDefault="00D35375" w:rsidP="00D35375">
      <w:pPr>
        <w:ind w:right="583"/>
        <w:jc w:val="both"/>
        <w:rPr>
          <w:rFonts w:ascii="Arial" w:hAnsi="Arial" w:cs="Arial"/>
          <w:b/>
          <w:szCs w:val="20"/>
        </w:rPr>
      </w:pPr>
    </w:p>
    <w:p w14:paraId="4D505596" w14:textId="7CB73284" w:rsidR="00D35375" w:rsidRPr="00C803F2" w:rsidRDefault="00A662C1" w:rsidP="00D35375">
      <w:pPr>
        <w:tabs>
          <w:tab w:val="left" w:pos="3119"/>
        </w:tabs>
        <w:ind w:right="583"/>
        <w:rPr>
          <w:rFonts w:ascii="Arial" w:hAnsi="Arial" w:cs="Arial"/>
          <w:szCs w:val="20"/>
        </w:rPr>
      </w:pPr>
      <w:r w:rsidRPr="00C803F2">
        <w:rPr>
          <w:rFonts w:ascii="Arial" w:hAnsi="Arial" w:cs="Arial"/>
          <w:szCs w:val="20"/>
        </w:rPr>
        <w:t>Poskytovateľ:</w:t>
      </w:r>
      <w:r w:rsidRPr="00C803F2">
        <w:rPr>
          <w:rFonts w:ascii="Arial" w:hAnsi="Arial" w:cs="Arial"/>
          <w:szCs w:val="20"/>
        </w:rPr>
        <w:tab/>
      </w:r>
    </w:p>
    <w:p w14:paraId="1DF033D6" w14:textId="77777777" w:rsidR="00D35375" w:rsidRPr="00C803F2" w:rsidRDefault="00D35375" w:rsidP="00D35375">
      <w:pPr>
        <w:tabs>
          <w:tab w:val="left" w:pos="3119"/>
        </w:tabs>
        <w:ind w:right="583"/>
        <w:rPr>
          <w:rFonts w:ascii="Arial" w:hAnsi="Arial" w:cs="Arial"/>
          <w:szCs w:val="20"/>
        </w:rPr>
      </w:pPr>
    </w:p>
    <w:p w14:paraId="23015224" w14:textId="2C328FB2" w:rsidR="00D35375" w:rsidRPr="00C803F2" w:rsidRDefault="00A662C1" w:rsidP="00D35375">
      <w:pPr>
        <w:tabs>
          <w:tab w:val="left" w:pos="3119"/>
        </w:tabs>
        <w:ind w:right="583"/>
        <w:jc w:val="both"/>
        <w:rPr>
          <w:rFonts w:ascii="Arial" w:hAnsi="Arial" w:cs="Arial"/>
          <w:szCs w:val="20"/>
        </w:rPr>
      </w:pPr>
      <w:r w:rsidRPr="00C803F2">
        <w:rPr>
          <w:rFonts w:ascii="Arial" w:hAnsi="Arial" w:cs="Arial"/>
          <w:szCs w:val="20"/>
        </w:rPr>
        <w:t>Obchodné meno:</w:t>
      </w:r>
      <w:r w:rsidRPr="00C803F2">
        <w:rPr>
          <w:rFonts w:ascii="Arial" w:hAnsi="Arial" w:cs="Arial"/>
          <w:szCs w:val="20"/>
        </w:rPr>
        <w:tab/>
      </w:r>
    </w:p>
    <w:p w14:paraId="04B8E7CE" w14:textId="77777777" w:rsidR="00D35375" w:rsidRPr="00C803F2" w:rsidRDefault="00D35375" w:rsidP="00D35375">
      <w:pPr>
        <w:tabs>
          <w:tab w:val="left" w:pos="3119"/>
        </w:tabs>
        <w:ind w:right="583"/>
        <w:jc w:val="both"/>
        <w:rPr>
          <w:rFonts w:ascii="Arial" w:hAnsi="Arial" w:cs="Arial"/>
          <w:szCs w:val="20"/>
        </w:rPr>
      </w:pPr>
      <w:r w:rsidRPr="00C803F2">
        <w:rPr>
          <w:rFonts w:ascii="Arial" w:hAnsi="Arial" w:cs="Arial"/>
          <w:szCs w:val="20"/>
        </w:rPr>
        <w:t>Sídlo:</w:t>
      </w:r>
      <w:r w:rsidRPr="00C803F2">
        <w:rPr>
          <w:rFonts w:ascii="Arial" w:hAnsi="Arial" w:cs="Arial"/>
          <w:szCs w:val="20"/>
        </w:rPr>
        <w:tab/>
      </w:r>
    </w:p>
    <w:p w14:paraId="44A16A34" w14:textId="77777777" w:rsidR="00D35375" w:rsidRPr="00C803F2" w:rsidRDefault="00D35375" w:rsidP="00D35375">
      <w:pPr>
        <w:tabs>
          <w:tab w:val="left" w:pos="3119"/>
        </w:tabs>
        <w:ind w:right="583"/>
        <w:jc w:val="both"/>
        <w:rPr>
          <w:rFonts w:ascii="Arial" w:hAnsi="Arial" w:cs="Arial"/>
          <w:szCs w:val="20"/>
        </w:rPr>
      </w:pPr>
      <w:r w:rsidRPr="00C803F2">
        <w:rPr>
          <w:rFonts w:ascii="Arial" w:hAnsi="Arial" w:cs="Arial"/>
          <w:szCs w:val="20"/>
        </w:rPr>
        <w:t>Štatutárny orgán:</w:t>
      </w:r>
      <w:r w:rsidRPr="00C803F2">
        <w:rPr>
          <w:rFonts w:ascii="Arial" w:hAnsi="Arial" w:cs="Arial"/>
          <w:szCs w:val="20"/>
        </w:rPr>
        <w:tab/>
      </w:r>
    </w:p>
    <w:p w14:paraId="7F7438B5" w14:textId="77777777" w:rsidR="00D35375" w:rsidRPr="00C803F2" w:rsidRDefault="00D35375" w:rsidP="00D35375">
      <w:pPr>
        <w:tabs>
          <w:tab w:val="left" w:pos="3119"/>
        </w:tabs>
        <w:ind w:right="583"/>
        <w:jc w:val="both"/>
        <w:rPr>
          <w:rFonts w:ascii="Arial" w:hAnsi="Arial" w:cs="Arial"/>
          <w:szCs w:val="20"/>
        </w:rPr>
      </w:pPr>
      <w:r w:rsidRPr="00C803F2">
        <w:rPr>
          <w:rFonts w:ascii="Arial" w:hAnsi="Arial" w:cs="Arial"/>
          <w:szCs w:val="20"/>
        </w:rPr>
        <w:t>IČO:</w:t>
      </w:r>
      <w:r w:rsidRPr="00C803F2">
        <w:rPr>
          <w:rFonts w:ascii="Arial" w:hAnsi="Arial" w:cs="Arial"/>
          <w:szCs w:val="20"/>
        </w:rPr>
        <w:tab/>
      </w:r>
    </w:p>
    <w:p w14:paraId="28B08692" w14:textId="77777777" w:rsidR="00D35375" w:rsidRPr="00C803F2" w:rsidRDefault="00D35375" w:rsidP="00D35375">
      <w:pPr>
        <w:tabs>
          <w:tab w:val="left" w:pos="3119"/>
        </w:tabs>
        <w:ind w:right="583"/>
        <w:jc w:val="both"/>
        <w:rPr>
          <w:rFonts w:ascii="Arial" w:hAnsi="Arial" w:cs="Arial"/>
          <w:szCs w:val="20"/>
        </w:rPr>
      </w:pPr>
      <w:r w:rsidRPr="00C803F2">
        <w:rPr>
          <w:rFonts w:ascii="Arial" w:hAnsi="Arial" w:cs="Arial"/>
          <w:szCs w:val="20"/>
        </w:rPr>
        <w:t>IČ DPH:</w:t>
      </w:r>
      <w:r w:rsidRPr="00C803F2">
        <w:rPr>
          <w:rFonts w:ascii="Arial" w:hAnsi="Arial" w:cs="Arial"/>
          <w:szCs w:val="20"/>
        </w:rPr>
        <w:tab/>
      </w:r>
    </w:p>
    <w:p w14:paraId="17274A9C" w14:textId="77777777" w:rsidR="00D35375" w:rsidRPr="00C803F2" w:rsidRDefault="00D35375" w:rsidP="00D35375">
      <w:pPr>
        <w:tabs>
          <w:tab w:val="left" w:pos="3119"/>
        </w:tabs>
        <w:ind w:right="583"/>
        <w:jc w:val="both"/>
        <w:rPr>
          <w:rFonts w:ascii="Arial" w:hAnsi="Arial" w:cs="Arial"/>
          <w:szCs w:val="20"/>
        </w:rPr>
      </w:pPr>
      <w:r w:rsidRPr="00C803F2">
        <w:rPr>
          <w:rFonts w:ascii="Arial" w:hAnsi="Arial" w:cs="Arial"/>
          <w:szCs w:val="20"/>
        </w:rPr>
        <w:t>DIČ:</w:t>
      </w:r>
      <w:r w:rsidRPr="00C803F2">
        <w:rPr>
          <w:rFonts w:ascii="Arial" w:hAnsi="Arial" w:cs="Arial"/>
          <w:szCs w:val="20"/>
        </w:rPr>
        <w:tab/>
      </w:r>
    </w:p>
    <w:p w14:paraId="596605A8" w14:textId="77777777" w:rsidR="00D35375" w:rsidRPr="00C803F2" w:rsidRDefault="00D35375" w:rsidP="00D35375">
      <w:pPr>
        <w:tabs>
          <w:tab w:val="left" w:pos="3119"/>
        </w:tabs>
        <w:ind w:left="3119" w:right="583" w:hanging="3119"/>
        <w:jc w:val="both"/>
        <w:rPr>
          <w:rFonts w:ascii="Arial" w:hAnsi="Arial" w:cs="Arial"/>
          <w:szCs w:val="20"/>
        </w:rPr>
      </w:pPr>
      <w:r w:rsidRPr="00C803F2">
        <w:rPr>
          <w:rFonts w:ascii="Arial" w:hAnsi="Arial" w:cs="Arial"/>
          <w:szCs w:val="20"/>
        </w:rPr>
        <w:t>Bankové spojenie:</w:t>
      </w:r>
      <w:r w:rsidRPr="00C803F2">
        <w:rPr>
          <w:rFonts w:ascii="Arial" w:hAnsi="Arial" w:cs="Arial"/>
          <w:szCs w:val="20"/>
        </w:rPr>
        <w:tab/>
      </w:r>
    </w:p>
    <w:p w14:paraId="39F3E6B5" w14:textId="77777777" w:rsidR="00D35375" w:rsidRPr="00C803F2" w:rsidRDefault="00D35375" w:rsidP="00D35375">
      <w:pPr>
        <w:tabs>
          <w:tab w:val="left" w:pos="3119"/>
        </w:tabs>
        <w:ind w:right="583"/>
        <w:jc w:val="both"/>
        <w:rPr>
          <w:rFonts w:ascii="Arial" w:hAnsi="Arial" w:cs="Arial"/>
          <w:szCs w:val="20"/>
        </w:rPr>
      </w:pPr>
      <w:r w:rsidRPr="00C803F2">
        <w:rPr>
          <w:rFonts w:ascii="Arial" w:hAnsi="Arial" w:cs="Arial"/>
          <w:szCs w:val="20"/>
        </w:rPr>
        <w:t>IBAN:</w:t>
      </w:r>
      <w:r w:rsidRPr="00C803F2">
        <w:rPr>
          <w:rFonts w:ascii="Arial" w:hAnsi="Arial" w:cs="Arial"/>
          <w:szCs w:val="20"/>
        </w:rPr>
        <w:tab/>
      </w:r>
    </w:p>
    <w:p w14:paraId="5CE67E13" w14:textId="77777777" w:rsidR="00D35375" w:rsidRPr="00C803F2" w:rsidRDefault="00D35375" w:rsidP="00D35375">
      <w:pPr>
        <w:tabs>
          <w:tab w:val="left" w:pos="3119"/>
        </w:tabs>
        <w:ind w:right="583"/>
        <w:jc w:val="both"/>
        <w:rPr>
          <w:rFonts w:ascii="Arial" w:hAnsi="Arial" w:cs="Arial"/>
          <w:szCs w:val="20"/>
        </w:rPr>
      </w:pPr>
      <w:r w:rsidRPr="00C803F2">
        <w:rPr>
          <w:rFonts w:ascii="Arial" w:hAnsi="Arial" w:cs="Arial"/>
          <w:szCs w:val="20"/>
        </w:rPr>
        <w:t>SWIFT:</w:t>
      </w:r>
      <w:r w:rsidRPr="00C803F2">
        <w:rPr>
          <w:rFonts w:ascii="Arial" w:hAnsi="Arial" w:cs="Arial"/>
          <w:szCs w:val="20"/>
        </w:rPr>
        <w:tab/>
      </w:r>
    </w:p>
    <w:p w14:paraId="40A18C58" w14:textId="77777777" w:rsidR="00AE5FBB" w:rsidRPr="007472DE" w:rsidRDefault="00AE5FBB" w:rsidP="00AE5FBB">
      <w:pPr>
        <w:tabs>
          <w:tab w:val="left" w:pos="3119"/>
        </w:tabs>
        <w:ind w:right="583"/>
        <w:jc w:val="both"/>
        <w:rPr>
          <w:rFonts w:ascii="Arial" w:hAnsi="Arial" w:cs="Arial"/>
          <w:szCs w:val="20"/>
        </w:rPr>
      </w:pPr>
      <w:r w:rsidRPr="007472DE">
        <w:rPr>
          <w:rFonts w:ascii="Arial" w:hAnsi="Arial" w:cs="Arial"/>
          <w:szCs w:val="20"/>
        </w:rPr>
        <w:t>Osoba oprávnená rokovať</w:t>
      </w:r>
      <w:r w:rsidRPr="007472DE">
        <w:rPr>
          <w:rFonts w:ascii="Arial" w:hAnsi="Arial" w:cs="Arial"/>
          <w:szCs w:val="20"/>
        </w:rPr>
        <w:tab/>
      </w:r>
    </w:p>
    <w:p w14:paraId="1091DA46" w14:textId="77777777" w:rsidR="00AE5FBB" w:rsidRPr="007472DE" w:rsidRDefault="00AE5FBB" w:rsidP="00AE5FBB">
      <w:pPr>
        <w:tabs>
          <w:tab w:val="left" w:pos="3119"/>
        </w:tabs>
        <w:ind w:right="583"/>
        <w:jc w:val="both"/>
        <w:rPr>
          <w:rFonts w:ascii="Arial" w:hAnsi="Arial" w:cs="Arial"/>
          <w:szCs w:val="20"/>
        </w:rPr>
      </w:pPr>
      <w:r w:rsidRPr="007472DE">
        <w:rPr>
          <w:rFonts w:ascii="Arial" w:hAnsi="Arial" w:cs="Arial"/>
          <w:szCs w:val="20"/>
        </w:rPr>
        <w:t>vo veciach obchodných</w:t>
      </w:r>
      <w:r>
        <w:rPr>
          <w:rFonts w:ascii="Arial" w:hAnsi="Arial" w:cs="Arial"/>
          <w:szCs w:val="20"/>
        </w:rPr>
        <w:t>:</w:t>
      </w:r>
      <w:r w:rsidRPr="007472DE">
        <w:rPr>
          <w:rFonts w:ascii="Arial" w:hAnsi="Arial" w:cs="Arial"/>
          <w:szCs w:val="20"/>
        </w:rPr>
        <w:tab/>
      </w:r>
    </w:p>
    <w:p w14:paraId="466F5BCA" w14:textId="77777777" w:rsidR="00AE5FBB" w:rsidRDefault="00AE5FBB" w:rsidP="00AE5FBB">
      <w:pPr>
        <w:tabs>
          <w:tab w:val="left" w:pos="3119"/>
        </w:tabs>
        <w:ind w:left="3119" w:right="583" w:hanging="3119"/>
        <w:jc w:val="both"/>
        <w:rPr>
          <w:rFonts w:ascii="Arial" w:hAnsi="Arial" w:cs="Arial"/>
          <w:szCs w:val="20"/>
        </w:rPr>
      </w:pPr>
      <w:r>
        <w:rPr>
          <w:rFonts w:ascii="Arial" w:hAnsi="Arial" w:cs="Arial"/>
          <w:szCs w:val="20"/>
        </w:rPr>
        <w:t>Osoba oprávnená rokovať</w:t>
      </w:r>
    </w:p>
    <w:p w14:paraId="39211C3D" w14:textId="77777777" w:rsidR="00AE5FBB" w:rsidRDefault="00AE5FBB" w:rsidP="00AE5FBB">
      <w:pPr>
        <w:tabs>
          <w:tab w:val="left" w:pos="3119"/>
        </w:tabs>
        <w:ind w:left="3119" w:right="583" w:hanging="3119"/>
        <w:jc w:val="both"/>
        <w:rPr>
          <w:rFonts w:ascii="Arial" w:hAnsi="Arial" w:cs="Arial"/>
          <w:szCs w:val="20"/>
        </w:rPr>
      </w:pPr>
      <w:r>
        <w:rPr>
          <w:rFonts w:ascii="Arial" w:hAnsi="Arial" w:cs="Arial"/>
          <w:szCs w:val="20"/>
        </w:rPr>
        <w:t xml:space="preserve">Vo veciach </w:t>
      </w:r>
      <w:r w:rsidRPr="007472DE">
        <w:rPr>
          <w:rFonts w:ascii="Arial" w:hAnsi="Arial" w:cs="Arial"/>
          <w:szCs w:val="20"/>
        </w:rPr>
        <w:t>technických a realizačných:</w:t>
      </w:r>
      <w:r w:rsidRPr="00686CC2">
        <w:rPr>
          <w:rFonts w:ascii="Arial" w:hAnsi="Arial" w:cs="Arial"/>
          <w:szCs w:val="20"/>
        </w:rPr>
        <w:tab/>
      </w:r>
    </w:p>
    <w:p w14:paraId="4645316B" w14:textId="77777777" w:rsidR="00AE5FBB" w:rsidRPr="00686CC2" w:rsidRDefault="00AE5FBB" w:rsidP="00AE5FBB">
      <w:pPr>
        <w:tabs>
          <w:tab w:val="left" w:pos="3119"/>
        </w:tabs>
        <w:ind w:left="3119" w:right="583" w:hanging="3119"/>
        <w:jc w:val="both"/>
        <w:rPr>
          <w:rFonts w:ascii="Arial" w:hAnsi="Arial" w:cs="Arial"/>
          <w:szCs w:val="20"/>
        </w:rPr>
      </w:pPr>
      <w:r w:rsidRPr="00686CC2">
        <w:rPr>
          <w:rFonts w:ascii="Arial" w:hAnsi="Arial" w:cs="Arial"/>
          <w:szCs w:val="20"/>
        </w:rPr>
        <w:t xml:space="preserve">Registrácia: </w:t>
      </w:r>
      <w:r w:rsidRPr="00686CC2">
        <w:rPr>
          <w:rFonts w:ascii="Arial" w:hAnsi="Arial" w:cs="Arial"/>
          <w:szCs w:val="20"/>
        </w:rPr>
        <w:tab/>
        <w:t xml:space="preserve">Zapísaný v Obchodnom registri Okresného súdu </w:t>
      </w:r>
      <w:r>
        <w:rPr>
          <w:rFonts w:ascii="Arial" w:hAnsi="Arial" w:cs="Arial"/>
          <w:szCs w:val="20"/>
        </w:rPr>
        <w:t>...........</w:t>
      </w:r>
      <w:r w:rsidRPr="00686CC2">
        <w:rPr>
          <w:rFonts w:ascii="Arial" w:hAnsi="Arial" w:cs="Arial"/>
          <w:szCs w:val="20"/>
        </w:rPr>
        <w:t xml:space="preserve">, </w:t>
      </w:r>
      <w:r>
        <w:rPr>
          <w:rFonts w:ascii="Arial" w:hAnsi="Arial" w:cs="Arial"/>
          <w:szCs w:val="20"/>
        </w:rPr>
        <w:t>odd.: .........</w:t>
      </w:r>
      <w:r w:rsidRPr="00686CC2">
        <w:rPr>
          <w:rFonts w:ascii="Arial" w:hAnsi="Arial" w:cs="Arial"/>
          <w:szCs w:val="20"/>
        </w:rPr>
        <w:t>, vložka č.:</w:t>
      </w:r>
      <w:r>
        <w:rPr>
          <w:rFonts w:ascii="Arial" w:hAnsi="Arial" w:cs="Arial"/>
          <w:szCs w:val="20"/>
        </w:rPr>
        <w:t xml:space="preserve"> .................</w:t>
      </w:r>
    </w:p>
    <w:p w14:paraId="00EFEB9C" w14:textId="35692E1E" w:rsidR="00D35375" w:rsidRPr="00C803F2" w:rsidRDefault="00D35375" w:rsidP="00D35375">
      <w:pPr>
        <w:tabs>
          <w:tab w:val="left" w:pos="3119"/>
        </w:tabs>
        <w:ind w:left="3119" w:right="583" w:hanging="3119"/>
        <w:jc w:val="both"/>
        <w:rPr>
          <w:rFonts w:ascii="Arial" w:hAnsi="Arial" w:cs="Arial"/>
          <w:szCs w:val="20"/>
        </w:rPr>
      </w:pPr>
    </w:p>
    <w:p w14:paraId="0F2E8030" w14:textId="77777777" w:rsidR="00D35375" w:rsidRPr="00C803F2" w:rsidRDefault="00D35375" w:rsidP="00D35375">
      <w:pPr>
        <w:tabs>
          <w:tab w:val="left" w:pos="3119"/>
        </w:tabs>
        <w:ind w:right="583"/>
        <w:jc w:val="both"/>
        <w:rPr>
          <w:rFonts w:ascii="Arial" w:hAnsi="Arial" w:cs="Arial"/>
          <w:szCs w:val="20"/>
        </w:rPr>
      </w:pPr>
      <w:r w:rsidRPr="00C803F2">
        <w:rPr>
          <w:rFonts w:ascii="Arial" w:hAnsi="Arial" w:cs="Arial"/>
          <w:szCs w:val="20"/>
        </w:rPr>
        <w:t>Licencia č.:</w:t>
      </w:r>
      <w:r w:rsidRPr="00C803F2">
        <w:rPr>
          <w:rFonts w:ascii="Arial" w:hAnsi="Arial" w:cs="Arial"/>
          <w:szCs w:val="20"/>
        </w:rPr>
        <w:tab/>
      </w:r>
    </w:p>
    <w:p w14:paraId="05F873FB" w14:textId="77777777" w:rsidR="00772B44" w:rsidRPr="00C803F2" w:rsidRDefault="00772B44" w:rsidP="00D35375">
      <w:pPr>
        <w:tabs>
          <w:tab w:val="left" w:pos="3119"/>
        </w:tabs>
        <w:ind w:right="583"/>
        <w:jc w:val="both"/>
        <w:rPr>
          <w:rFonts w:ascii="Arial" w:hAnsi="Arial" w:cs="Arial"/>
          <w:szCs w:val="20"/>
        </w:rPr>
      </w:pPr>
      <w:r w:rsidRPr="00C803F2">
        <w:rPr>
          <w:rFonts w:ascii="Arial" w:hAnsi="Arial" w:cs="Arial"/>
          <w:szCs w:val="20"/>
        </w:rPr>
        <w:t>Tel.</w:t>
      </w:r>
      <w:r w:rsidR="00F955AD" w:rsidRPr="00C803F2">
        <w:rPr>
          <w:rFonts w:ascii="Arial" w:hAnsi="Arial" w:cs="Arial"/>
          <w:szCs w:val="20"/>
        </w:rPr>
        <w:t>, Fax:</w:t>
      </w:r>
      <w:r w:rsidR="00F955AD" w:rsidRPr="00C803F2">
        <w:rPr>
          <w:rFonts w:ascii="Arial" w:hAnsi="Arial" w:cs="Arial"/>
          <w:szCs w:val="20"/>
        </w:rPr>
        <w:tab/>
      </w:r>
    </w:p>
    <w:p w14:paraId="27860830" w14:textId="77777777" w:rsidR="00772B44" w:rsidRPr="00C803F2" w:rsidRDefault="00772B44" w:rsidP="00D35375">
      <w:pPr>
        <w:tabs>
          <w:tab w:val="left" w:pos="3119"/>
        </w:tabs>
        <w:ind w:right="583"/>
        <w:jc w:val="both"/>
        <w:rPr>
          <w:rFonts w:ascii="Arial" w:hAnsi="Arial" w:cs="Arial"/>
          <w:szCs w:val="20"/>
        </w:rPr>
      </w:pPr>
      <w:r w:rsidRPr="00C803F2">
        <w:rPr>
          <w:rFonts w:ascii="Arial" w:hAnsi="Arial" w:cs="Arial"/>
          <w:szCs w:val="20"/>
        </w:rPr>
        <w:t>e-mail:</w:t>
      </w:r>
      <w:r w:rsidRPr="00C803F2">
        <w:rPr>
          <w:rFonts w:ascii="Arial" w:hAnsi="Arial" w:cs="Arial"/>
          <w:szCs w:val="20"/>
        </w:rPr>
        <w:tab/>
      </w:r>
    </w:p>
    <w:p w14:paraId="5BF4EAC5" w14:textId="6F6AECD1" w:rsidR="00D35375" w:rsidRPr="00C803F2" w:rsidRDefault="00D35375" w:rsidP="00D35375">
      <w:pPr>
        <w:spacing w:before="120"/>
        <w:ind w:right="583"/>
        <w:jc w:val="both"/>
        <w:rPr>
          <w:rFonts w:ascii="Arial" w:hAnsi="Arial" w:cs="Arial"/>
          <w:szCs w:val="20"/>
        </w:rPr>
      </w:pPr>
      <w:r w:rsidRPr="00C803F2">
        <w:rPr>
          <w:rFonts w:ascii="Arial" w:hAnsi="Arial" w:cs="Arial"/>
          <w:szCs w:val="20"/>
        </w:rPr>
        <w:t xml:space="preserve">(ďalej len </w:t>
      </w:r>
      <w:r w:rsidRPr="00C803F2">
        <w:rPr>
          <w:rFonts w:ascii="Arial" w:hAnsi="Arial"/>
          <w:b/>
          <w:i/>
        </w:rPr>
        <w:t>„</w:t>
      </w:r>
      <w:r w:rsidR="002A6DB9" w:rsidRPr="00C803F2">
        <w:rPr>
          <w:rFonts w:ascii="Arial" w:hAnsi="Arial" w:cs="Arial"/>
          <w:b/>
          <w:i/>
          <w:szCs w:val="20"/>
        </w:rPr>
        <w:t>P</w:t>
      </w:r>
      <w:r w:rsidRPr="00C803F2">
        <w:rPr>
          <w:rFonts w:ascii="Arial" w:hAnsi="Arial"/>
          <w:b/>
          <w:i/>
        </w:rPr>
        <w:t>oskytovateľ“</w:t>
      </w:r>
      <w:r w:rsidRPr="00C803F2">
        <w:rPr>
          <w:rFonts w:ascii="Arial" w:hAnsi="Arial" w:cs="Arial"/>
          <w:szCs w:val="20"/>
        </w:rPr>
        <w:t xml:space="preserve"> )</w:t>
      </w:r>
    </w:p>
    <w:p w14:paraId="5DDF7B24" w14:textId="77777777" w:rsidR="00D35375" w:rsidRPr="00C803F2" w:rsidRDefault="00D35375" w:rsidP="00D35375">
      <w:pPr>
        <w:spacing w:before="120"/>
        <w:ind w:right="583"/>
        <w:jc w:val="both"/>
        <w:rPr>
          <w:rFonts w:ascii="Arial" w:hAnsi="Arial" w:cs="Arial"/>
          <w:szCs w:val="20"/>
        </w:rPr>
      </w:pPr>
    </w:p>
    <w:p w14:paraId="472451BD" w14:textId="0392A893" w:rsidR="00D93797" w:rsidRPr="00C803F2" w:rsidRDefault="00D35375" w:rsidP="001121D8">
      <w:pPr>
        <w:ind w:right="583"/>
        <w:jc w:val="both"/>
        <w:rPr>
          <w:rFonts w:ascii="Arial" w:hAnsi="Arial" w:cs="Arial"/>
          <w:szCs w:val="20"/>
        </w:rPr>
      </w:pPr>
      <w:r w:rsidRPr="00C803F2">
        <w:rPr>
          <w:rFonts w:ascii="Arial" w:hAnsi="Arial" w:cs="Arial"/>
          <w:szCs w:val="20"/>
        </w:rPr>
        <w:t>(</w:t>
      </w:r>
      <w:r w:rsidR="002A6DB9" w:rsidRPr="00C803F2">
        <w:rPr>
          <w:rFonts w:ascii="Arial" w:hAnsi="Arial" w:cs="Arial"/>
          <w:szCs w:val="20"/>
        </w:rPr>
        <w:t>O</w:t>
      </w:r>
      <w:r w:rsidRPr="00C803F2">
        <w:rPr>
          <w:rFonts w:ascii="Arial" w:hAnsi="Arial" w:cs="Arial"/>
          <w:szCs w:val="20"/>
        </w:rPr>
        <w:t>bjednávateľ a </w:t>
      </w:r>
      <w:r w:rsidR="002A6DB9" w:rsidRPr="00C803F2">
        <w:rPr>
          <w:rFonts w:ascii="Arial" w:hAnsi="Arial" w:cs="Arial"/>
          <w:szCs w:val="20"/>
        </w:rPr>
        <w:t>P</w:t>
      </w:r>
      <w:r w:rsidRPr="00C803F2">
        <w:rPr>
          <w:rFonts w:ascii="Arial" w:hAnsi="Arial" w:cs="Arial"/>
          <w:szCs w:val="20"/>
        </w:rPr>
        <w:t>oskytovateľ spoločne ako</w:t>
      </w:r>
      <w:r w:rsidRPr="00C803F2">
        <w:rPr>
          <w:rFonts w:ascii="Arial" w:hAnsi="Arial" w:cs="Arial"/>
          <w:b/>
          <w:szCs w:val="20"/>
        </w:rPr>
        <w:t xml:space="preserve"> </w:t>
      </w:r>
      <w:r w:rsidRPr="00C803F2">
        <w:rPr>
          <w:rFonts w:ascii="Arial" w:hAnsi="Arial"/>
          <w:b/>
          <w:i/>
        </w:rPr>
        <w:t>„</w:t>
      </w:r>
      <w:r w:rsidR="002A6DB9" w:rsidRPr="00C803F2">
        <w:rPr>
          <w:rFonts w:ascii="Arial" w:hAnsi="Arial" w:cs="Arial"/>
          <w:b/>
          <w:i/>
          <w:szCs w:val="20"/>
        </w:rPr>
        <w:t>Z</w:t>
      </w:r>
      <w:r w:rsidRPr="00C803F2">
        <w:rPr>
          <w:rFonts w:ascii="Arial" w:hAnsi="Arial"/>
          <w:b/>
          <w:i/>
        </w:rPr>
        <w:t>mluvné strany“</w:t>
      </w:r>
      <w:r w:rsidR="001301AD" w:rsidRPr="00C803F2">
        <w:rPr>
          <w:rFonts w:ascii="Arial" w:hAnsi="Arial" w:cs="Arial"/>
          <w:szCs w:val="20"/>
        </w:rPr>
        <w:t xml:space="preserve"> a</w:t>
      </w:r>
      <w:r w:rsidR="002A6DB9" w:rsidRPr="00C803F2">
        <w:rPr>
          <w:rFonts w:ascii="Arial" w:hAnsi="Arial" w:cs="Arial"/>
          <w:szCs w:val="20"/>
        </w:rPr>
        <w:t> </w:t>
      </w:r>
      <w:r w:rsidR="001301AD" w:rsidRPr="00C803F2">
        <w:rPr>
          <w:rFonts w:ascii="Arial" w:hAnsi="Arial" w:cs="Arial"/>
          <w:szCs w:val="20"/>
        </w:rPr>
        <w:t xml:space="preserve">každý </w:t>
      </w:r>
      <w:r w:rsidR="002A6DB9" w:rsidRPr="00C803F2">
        <w:rPr>
          <w:rFonts w:ascii="Arial" w:hAnsi="Arial" w:cs="Arial"/>
          <w:szCs w:val="20"/>
        </w:rPr>
        <w:t>z nich</w:t>
      </w:r>
      <w:r w:rsidR="001301AD" w:rsidRPr="00C803F2">
        <w:rPr>
          <w:rFonts w:ascii="Arial" w:hAnsi="Arial" w:cs="Arial"/>
          <w:szCs w:val="20"/>
        </w:rPr>
        <w:t xml:space="preserve"> jednotlivo ako </w:t>
      </w:r>
      <w:r w:rsidR="001301AD" w:rsidRPr="00C803F2">
        <w:rPr>
          <w:rFonts w:ascii="Arial" w:hAnsi="Arial"/>
          <w:b/>
          <w:i/>
        </w:rPr>
        <w:t>„</w:t>
      </w:r>
      <w:r w:rsidR="002A6DB9" w:rsidRPr="00C803F2">
        <w:rPr>
          <w:rFonts w:ascii="Arial" w:hAnsi="Arial" w:cs="Arial"/>
          <w:b/>
          <w:i/>
          <w:szCs w:val="20"/>
        </w:rPr>
        <w:t>Z</w:t>
      </w:r>
      <w:r w:rsidR="001301AD" w:rsidRPr="00C803F2">
        <w:rPr>
          <w:rFonts w:ascii="Arial" w:hAnsi="Arial"/>
          <w:b/>
          <w:i/>
        </w:rPr>
        <w:t>mluvná strana“</w:t>
      </w:r>
      <w:r w:rsidR="001301AD" w:rsidRPr="00C803F2">
        <w:rPr>
          <w:rFonts w:ascii="Arial" w:hAnsi="Arial" w:cs="Arial"/>
          <w:szCs w:val="20"/>
        </w:rPr>
        <w:t>)</w:t>
      </w:r>
    </w:p>
    <w:p w14:paraId="61840811" w14:textId="0C738790" w:rsidR="00D93797" w:rsidRPr="00C803F2" w:rsidRDefault="00D93797" w:rsidP="001121D8">
      <w:pPr>
        <w:ind w:right="583"/>
        <w:jc w:val="both"/>
        <w:rPr>
          <w:rFonts w:ascii="Arial" w:hAnsi="Arial" w:cs="Arial"/>
          <w:b/>
          <w:szCs w:val="20"/>
        </w:rPr>
        <w:sectPr w:rsidR="00D93797" w:rsidRPr="00C803F2" w:rsidSect="0063215E">
          <w:headerReference w:type="even" r:id="rId8"/>
          <w:headerReference w:type="default" r:id="rId9"/>
          <w:footerReference w:type="even" r:id="rId10"/>
          <w:footerReference w:type="default" r:id="rId11"/>
          <w:headerReference w:type="first" r:id="rId12"/>
          <w:footerReference w:type="first" r:id="rId13"/>
          <w:pgSz w:w="11906" w:h="16838" w:code="9"/>
          <w:pgMar w:top="1417" w:right="1417" w:bottom="1134" w:left="1417" w:header="709" w:footer="680" w:gutter="0"/>
          <w:pgNumType w:start="1" w:chapStyle="1" w:chapSep="period"/>
          <w:cols w:space="708"/>
          <w:titlePg/>
          <w:docGrid w:linePitch="360"/>
        </w:sectPr>
      </w:pPr>
    </w:p>
    <w:p w14:paraId="213654E9" w14:textId="04EAAEC7" w:rsidR="00D93797" w:rsidRPr="00C803F2" w:rsidRDefault="001301AD" w:rsidP="00D93797">
      <w:pPr>
        <w:autoSpaceDE w:val="0"/>
        <w:autoSpaceDN w:val="0"/>
        <w:adjustRightInd w:val="0"/>
        <w:ind w:right="583"/>
        <w:jc w:val="both"/>
        <w:rPr>
          <w:rFonts w:ascii="Arial" w:hAnsi="Arial" w:cs="Arial"/>
          <w:szCs w:val="20"/>
        </w:rPr>
      </w:pPr>
      <w:r w:rsidRPr="00C803F2">
        <w:rPr>
          <w:rFonts w:ascii="Arial" w:hAnsi="Arial" w:cs="Arial"/>
          <w:szCs w:val="20"/>
        </w:rPr>
        <w:lastRenderedPageBreak/>
        <w:t xml:space="preserve">sa dohodli na uzatvorení </w:t>
      </w:r>
      <w:r w:rsidR="001D10E7" w:rsidRPr="00C803F2">
        <w:rPr>
          <w:rFonts w:ascii="Arial" w:hAnsi="Arial" w:cs="Arial"/>
          <w:szCs w:val="20"/>
        </w:rPr>
        <w:t>Z</w:t>
      </w:r>
      <w:r w:rsidR="00D35375" w:rsidRPr="00C803F2">
        <w:rPr>
          <w:rFonts w:ascii="Arial" w:hAnsi="Arial" w:cs="Arial"/>
          <w:szCs w:val="20"/>
        </w:rPr>
        <w:t>mluv</w:t>
      </w:r>
      <w:r w:rsidRPr="00C803F2">
        <w:rPr>
          <w:rFonts w:ascii="Arial" w:hAnsi="Arial" w:cs="Arial"/>
          <w:szCs w:val="20"/>
        </w:rPr>
        <w:t>y</w:t>
      </w:r>
      <w:r w:rsidR="004B78EE" w:rsidRPr="00C803F2">
        <w:rPr>
          <w:rFonts w:ascii="Arial" w:hAnsi="Arial" w:cs="Arial"/>
          <w:szCs w:val="20"/>
        </w:rPr>
        <w:t xml:space="preserve"> </w:t>
      </w:r>
      <w:r w:rsidR="00F31416" w:rsidRPr="00C803F2">
        <w:rPr>
          <w:rFonts w:ascii="Arial" w:hAnsi="Arial" w:cs="Arial"/>
          <w:szCs w:val="20"/>
        </w:rPr>
        <w:t xml:space="preserve">o poskytovaní </w:t>
      </w:r>
      <w:r w:rsidR="00E03330">
        <w:rPr>
          <w:rFonts w:ascii="Arial" w:hAnsi="Arial" w:cs="Arial"/>
          <w:szCs w:val="20"/>
        </w:rPr>
        <w:t xml:space="preserve">technickej služby </w:t>
      </w:r>
      <w:r w:rsidR="00F77085" w:rsidRPr="00C803F2">
        <w:rPr>
          <w:rFonts w:ascii="Arial" w:hAnsi="Arial" w:cs="Arial"/>
          <w:szCs w:val="20"/>
        </w:rPr>
        <w:t xml:space="preserve">č. </w:t>
      </w:r>
      <w:r w:rsidR="003458E9">
        <w:rPr>
          <w:rFonts w:ascii="Arial" w:hAnsi="Arial" w:cs="Arial"/>
          <w:szCs w:val="20"/>
        </w:rPr>
        <w:t xml:space="preserve">.............................. </w:t>
      </w:r>
      <w:r w:rsidR="00D35375" w:rsidRPr="00C803F2">
        <w:rPr>
          <w:rFonts w:ascii="Arial" w:hAnsi="Arial" w:cs="Arial"/>
          <w:szCs w:val="20"/>
        </w:rPr>
        <w:t xml:space="preserve">(ďalej len </w:t>
      </w:r>
      <w:r w:rsidR="009F5D0F" w:rsidRPr="00C803F2">
        <w:rPr>
          <w:rFonts w:ascii="Arial" w:hAnsi="Arial"/>
          <w:b/>
          <w:i/>
        </w:rPr>
        <w:t>„</w:t>
      </w:r>
      <w:r w:rsidR="00D35375" w:rsidRPr="00C803F2">
        <w:rPr>
          <w:rFonts w:ascii="Arial" w:hAnsi="Arial"/>
          <w:b/>
          <w:i/>
        </w:rPr>
        <w:t>Zmluva“</w:t>
      </w:r>
      <w:r w:rsidR="00D35375" w:rsidRPr="00C803F2">
        <w:rPr>
          <w:rFonts w:ascii="Arial" w:hAnsi="Arial" w:cs="Arial"/>
          <w:szCs w:val="20"/>
        </w:rPr>
        <w:t>)</w:t>
      </w:r>
      <w:r w:rsidRPr="00C803F2">
        <w:rPr>
          <w:rFonts w:ascii="Arial" w:hAnsi="Arial" w:cs="Arial"/>
          <w:szCs w:val="20"/>
        </w:rPr>
        <w:t xml:space="preserve"> v nasledujúcom znení</w:t>
      </w:r>
      <w:r w:rsidR="00FF11EC" w:rsidRPr="00C803F2">
        <w:rPr>
          <w:rFonts w:ascii="Arial" w:hAnsi="Arial" w:cs="Arial"/>
          <w:szCs w:val="20"/>
        </w:rPr>
        <w:t>:</w:t>
      </w:r>
    </w:p>
    <w:p w14:paraId="3C64353A" w14:textId="77777777" w:rsidR="00D93797" w:rsidRPr="00C803F2" w:rsidRDefault="00D93797" w:rsidP="00D93797">
      <w:pPr>
        <w:autoSpaceDE w:val="0"/>
        <w:autoSpaceDN w:val="0"/>
        <w:adjustRightInd w:val="0"/>
        <w:ind w:right="583"/>
        <w:jc w:val="both"/>
        <w:rPr>
          <w:rFonts w:ascii="Arial" w:hAnsi="Arial" w:cs="Arial"/>
          <w:szCs w:val="20"/>
        </w:rPr>
      </w:pPr>
    </w:p>
    <w:p w14:paraId="6B5ACFF4" w14:textId="77777777" w:rsidR="00F31416" w:rsidRPr="00C803F2" w:rsidRDefault="00F31416" w:rsidP="00D93797">
      <w:pPr>
        <w:autoSpaceDE w:val="0"/>
        <w:autoSpaceDN w:val="0"/>
        <w:adjustRightInd w:val="0"/>
        <w:ind w:right="583"/>
        <w:jc w:val="both"/>
        <w:rPr>
          <w:rFonts w:ascii="Arial" w:hAnsi="Arial" w:cs="Arial"/>
          <w:szCs w:val="20"/>
        </w:rPr>
      </w:pPr>
    </w:p>
    <w:p w14:paraId="15E8B456" w14:textId="0F8D94E1" w:rsidR="00D35375" w:rsidRPr="00C803F2" w:rsidRDefault="00D35375" w:rsidP="000F2628">
      <w:pPr>
        <w:autoSpaceDE w:val="0"/>
        <w:autoSpaceDN w:val="0"/>
        <w:adjustRightInd w:val="0"/>
        <w:ind w:right="583"/>
        <w:jc w:val="center"/>
        <w:rPr>
          <w:rFonts w:ascii="Arial" w:hAnsi="Arial" w:cs="Arial"/>
          <w:b/>
          <w:szCs w:val="20"/>
        </w:rPr>
      </w:pPr>
      <w:r w:rsidRPr="00C803F2">
        <w:rPr>
          <w:rFonts w:ascii="Arial" w:hAnsi="Arial" w:cs="Arial"/>
          <w:b/>
          <w:szCs w:val="20"/>
        </w:rPr>
        <w:t>Čl</w:t>
      </w:r>
      <w:r w:rsidR="00687AFF">
        <w:rPr>
          <w:rFonts w:ascii="Arial" w:hAnsi="Arial" w:cs="Arial"/>
          <w:b/>
          <w:szCs w:val="20"/>
        </w:rPr>
        <w:t>ánok 1</w:t>
      </w:r>
    </w:p>
    <w:p w14:paraId="1B5B01EA" w14:textId="77777777" w:rsidR="00D35375" w:rsidRPr="00C803F2" w:rsidRDefault="00D35375" w:rsidP="000F2628">
      <w:pPr>
        <w:autoSpaceDE w:val="0"/>
        <w:autoSpaceDN w:val="0"/>
        <w:adjustRightInd w:val="0"/>
        <w:ind w:left="705" w:right="583" w:hanging="705"/>
        <w:jc w:val="center"/>
        <w:rPr>
          <w:rFonts w:ascii="Arial" w:hAnsi="Arial" w:cs="Arial"/>
          <w:b/>
          <w:szCs w:val="20"/>
        </w:rPr>
      </w:pPr>
      <w:r w:rsidRPr="00C803F2">
        <w:rPr>
          <w:rFonts w:ascii="Arial" w:hAnsi="Arial" w:cs="Arial"/>
          <w:b/>
          <w:szCs w:val="20"/>
        </w:rPr>
        <w:t>Úvodné ustanovenia</w:t>
      </w:r>
    </w:p>
    <w:p w14:paraId="0D652A1B" w14:textId="77777777" w:rsidR="00D35375" w:rsidRPr="00C803F2" w:rsidRDefault="00D35375" w:rsidP="000F2628">
      <w:pPr>
        <w:autoSpaceDE w:val="0"/>
        <w:autoSpaceDN w:val="0"/>
        <w:adjustRightInd w:val="0"/>
        <w:ind w:left="705" w:right="583" w:hanging="705"/>
        <w:jc w:val="both"/>
        <w:rPr>
          <w:rFonts w:ascii="Arial" w:hAnsi="Arial" w:cs="Arial"/>
          <w:szCs w:val="20"/>
        </w:rPr>
      </w:pPr>
    </w:p>
    <w:p w14:paraId="7D0CF4D8" w14:textId="34924A98" w:rsidR="004B78EE" w:rsidRPr="00C803F2" w:rsidRDefault="004B78EE" w:rsidP="000F2628">
      <w:pPr>
        <w:pStyle w:val="Odsekzoznamu"/>
        <w:numPr>
          <w:ilvl w:val="0"/>
          <w:numId w:val="11"/>
        </w:numPr>
        <w:autoSpaceDE w:val="0"/>
        <w:autoSpaceDN w:val="0"/>
        <w:adjustRightInd w:val="0"/>
        <w:ind w:left="567" w:right="583" w:hanging="567"/>
        <w:contextualSpacing/>
        <w:jc w:val="both"/>
        <w:rPr>
          <w:rFonts w:cs="Arial"/>
          <w:noProof w:val="0"/>
          <w:szCs w:val="20"/>
        </w:rPr>
      </w:pPr>
      <w:r w:rsidRPr="00C803F2">
        <w:rPr>
          <w:rFonts w:cs="Arial"/>
          <w:noProof w:val="0"/>
          <w:szCs w:val="20"/>
        </w:rPr>
        <w:t>Táto Zmluva sa uzatvára v súlade s výsledkom vyhodnotenia ponúk predložených uchádzačmi v rámci zadávania</w:t>
      </w:r>
      <w:r w:rsidR="00AE75DF">
        <w:rPr>
          <w:rFonts w:cs="Arial"/>
          <w:noProof w:val="0"/>
          <w:szCs w:val="20"/>
        </w:rPr>
        <w:t xml:space="preserve"> nadlimitnej</w:t>
      </w:r>
      <w:r w:rsidRPr="00C803F2">
        <w:rPr>
          <w:rFonts w:cs="Arial"/>
          <w:noProof w:val="0"/>
          <w:szCs w:val="20"/>
        </w:rPr>
        <w:t xml:space="preserve"> zákazky na poskytnutie služieb v oblasti obrany a bezpečnosti postupom </w:t>
      </w:r>
      <w:r w:rsidR="00AE75DF">
        <w:rPr>
          <w:rFonts w:cs="Arial"/>
          <w:noProof w:val="0"/>
          <w:szCs w:val="20"/>
        </w:rPr>
        <w:t xml:space="preserve">užšej súťaže </w:t>
      </w:r>
      <w:r w:rsidRPr="00C803F2">
        <w:rPr>
          <w:rFonts w:cs="Arial"/>
          <w:noProof w:val="0"/>
          <w:szCs w:val="20"/>
        </w:rPr>
        <w:t xml:space="preserve">podľa </w:t>
      </w:r>
      <w:r w:rsidR="000B6698" w:rsidRPr="00C803F2">
        <w:rPr>
          <w:rFonts w:cs="Arial"/>
        </w:rPr>
        <w:t xml:space="preserve">§ </w:t>
      </w:r>
      <w:r w:rsidR="00F04BBB">
        <w:rPr>
          <w:rFonts w:cs="Arial"/>
        </w:rPr>
        <w:t>12</w:t>
      </w:r>
      <w:r w:rsidR="00AE75DF">
        <w:rPr>
          <w:rFonts w:cs="Arial"/>
        </w:rPr>
        <w:t>8 ods. 1 písm. a)</w:t>
      </w:r>
      <w:r w:rsidR="00B223AE">
        <w:rPr>
          <w:rFonts w:cs="Arial"/>
        </w:rPr>
        <w:t xml:space="preserve"> zákona č. 343/2015</w:t>
      </w:r>
      <w:r w:rsidR="00B223AE">
        <w:rPr>
          <w:rFonts w:cs="Arial"/>
        </w:rPr>
        <w:br/>
      </w:r>
      <w:r w:rsidRPr="00C803F2">
        <w:rPr>
          <w:rFonts w:cs="Arial"/>
        </w:rPr>
        <w:t>Z. z. o verejnom obstarávaní a o zmene a doplnení niektorých zákonov v znení neskorších predpisov</w:t>
      </w:r>
      <w:r w:rsidRPr="00C803F2">
        <w:rPr>
          <w:rFonts w:cs="Arial"/>
          <w:noProof w:val="0"/>
          <w:szCs w:val="20"/>
        </w:rPr>
        <w:t xml:space="preserve"> (ďalej len </w:t>
      </w:r>
      <w:r w:rsidRPr="00C803F2">
        <w:t>„</w:t>
      </w:r>
      <w:r w:rsidR="006D009B" w:rsidRPr="00C803F2">
        <w:rPr>
          <w:rFonts w:cs="Arial"/>
          <w:b/>
          <w:i/>
          <w:noProof w:val="0"/>
          <w:szCs w:val="20"/>
        </w:rPr>
        <w:t>Z</w:t>
      </w:r>
      <w:r w:rsidRPr="00C803F2">
        <w:rPr>
          <w:b/>
          <w:i/>
        </w:rPr>
        <w:t>ákon o verejnom obstarávaní</w:t>
      </w:r>
      <w:r w:rsidRPr="00C803F2">
        <w:t>“</w:t>
      </w:r>
      <w:r w:rsidRPr="00C803F2">
        <w:rPr>
          <w:rFonts w:cs="Arial"/>
          <w:noProof w:val="0"/>
          <w:szCs w:val="20"/>
        </w:rPr>
        <w:t>).</w:t>
      </w:r>
    </w:p>
    <w:p w14:paraId="7519F4A8" w14:textId="77777777" w:rsidR="00D35375" w:rsidRPr="00C803F2" w:rsidRDefault="00D35375" w:rsidP="000F2628">
      <w:pPr>
        <w:pStyle w:val="Odsekzoznamu"/>
        <w:autoSpaceDE w:val="0"/>
        <w:autoSpaceDN w:val="0"/>
        <w:adjustRightInd w:val="0"/>
        <w:ind w:left="0" w:right="583"/>
        <w:contextualSpacing/>
        <w:jc w:val="both"/>
        <w:rPr>
          <w:rFonts w:cs="Arial"/>
          <w:noProof w:val="0"/>
          <w:szCs w:val="20"/>
        </w:rPr>
      </w:pPr>
    </w:p>
    <w:p w14:paraId="7FCBCA56" w14:textId="77777777" w:rsidR="00D35375" w:rsidRPr="00C803F2" w:rsidRDefault="00D35375" w:rsidP="000F2628">
      <w:pPr>
        <w:pStyle w:val="Odsekzoznamu"/>
        <w:numPr>
          <w:ilvl w:val="0"/>
          <w:numId w:val="11"/>
        </w:numPr>
        <w:autoSpaceDE w:val="0"/>
        <w:autoSpaceDN w:val="0"/>
        <w:adjustRightInd w:val="0"/>
        <w:ind w:left="567" w:right="583" w:hanging="567"/>
        <w:contextualSpacing/>
        <w:jc w:val="both"/>
        <w:rPr>
          <w:rFonts w:cs="Arial"/>
          <w:noProof w:val="0"/>
          <w:szCs w:val="20"/>
        </w:rPr>
      </w:pPr>
      <w:r w:rsidRPr="00C803F2">
        <w:rPr>
          <w:rFonts w:cs="Arial"/>
          <w:noProof w:val="0"/>
          <w:szCs w:val="20"/>
        </w:rPr>
        <w:t>Táto Zmluva sa uzatvára ako zmluva na poskytnutie služieb.</w:t>
      </w:r>
    </w:p>
    <w:p w14:paraId="481E4871" w14:textId="77777777" w:rsidR="00D35375" w:rsidRPr="00C803F2" w:rsidRDefault="00D35375" w:rsidP="000F2628">
      <w:pPr>
        <w:pStyle w:val="Odsekzoznamu"/>
        <w:autoSpaceDE w:val="0"/>
        <w:autoSpaceDN w:val="0"/>
        <w:adjustRightInd w:val="0"/>
        <w:ind w:left="567" w:right="583"/>
        <w:jc w:val="both"/>
        <w:rPr>
          <w:rFonts w:cs="Arial"/>
          <w:noProof w:val="0"/>
          <w:szCs w:val="20"/>
        </w:rPr>
      </w:pPr>
    </w:p>
    <w:p w14:paraId="7F4BCF7C" w14:textId="11192ADA" w:rsidR="00A544CE" w:rsidRPr="00811B03" w:rsidRDefault="00AE75DF" w:rsidP="000F2628">
      <w:pPr>
        <w:pStyle w:val="Odsekzoznamu"/>
        <w:numPr>
          <w:ilvl w:val="0"/>
          <w:numId w:val="11"/>
        </w:numPr>
        <w:autoSpaceDE w:val="0"/>
        <w:autoSpaceDN w:val="0"/>
        <w:adjustRightInd w:val="0"/>
        <w:ind w:left="567" w:right="583" w:hanging="567"/>
        <w:contextualSpacing/>
        <w:jc w:val="both"/>
        <w:rPr>
          <w:rFonts w:cs="Arial"/>
          <w:noProof w:val="0"/>
          <w:szCs w:val="20"/>
        </w:rPr>
      </w:pPr>
      <w:r>
        <w:rPr>
          <w:rFonts w:cs="Arial"/>
          <w:noProof w:val="0"/>
          <w:szCs w:val="20"/>
        </w:rPr>
        <w:t>Táto Zmluva sa uzatvára pre zabezpečenie:</w:t>
      </w:r>
    </w:p>
    <w:p w14:paraId="716447D3" w14:textId="3ED2803E" w:rsidR="00810040" w:rsidRDefault="00AE75DF" w:rsidP="00294F22">
      <w:pPr>
        <w:pStyle w:val="Odsekzoznamu"/>
        <w:numPr>
          <w:ilvl w:val="0"/>
          <w:numId w:val="34"/>
        </w:numPr>
        <w:tabs>
          <w:tab w:val="left" w:pos="1260"/>
        </w:tabs>
        <w:autoSpaceDE w:val="0"/>
        <w:autoSpaceDN w:val="0"/>
        <w:adjustRightInd w:val="0"/>
        <w:ind w:right="583"/>
        <w:jc w:val="both"/>
        <w:rPr>
          <w:rFonts w:cs="Arial"/>
          <w:noProof w:val="0"/>
          <w:szCs w:val="20"/>
        </w:rPr>
      </w:pPr>
      <w:r>
        <w:rPr>
          <w:rFonts w:cs="Arial"/>
          <w:noProof w:val="0"/>
          <w:szCs w:val="20"/>
        </w:rPr>
        <w:t>nepretržitej a funkčnej</w:t>
      </w:r>
      <w:r w:rsidR="00D35375" w:rsidRPr="00C803F2">
        <w:rPr>
          <w:rFonts w:cs="Arial"/>
          <w:noProof w:val="0"/>
          <w:szCs w:val="20"/>
        </w:rPr>
        <w:t xml:space="preserve"> prevádzk</w:t>
      </w:r>
      <w:r>
        <w:rPr>
          <w:rFonts w:cs="Arial"/>
          <w:noProof w:val="0"/>
          <w:szCs w:val="20"/>
        </w:rPr>
        <w:t>y</w:t>
      </w:r>
      <w:r w:rsidR="00D35375" w:rsidRPr="00C803F2">
        <w:rPr>
          <w:rFonts w:cs="Arial"/>
          <w:noProof w:val="0"/>
          <w:szCs w:val="20"/>
        </w:rPr>
        <w:t xml:space="preserve"> integrovaného bezpečnostného systému (ďalej len „</w:t>
      </w:r>
      <w:r w:rsidR="00D35375" w:rsidRPr="00C803F2">
        <w:rPr>
          <w:rFonts w:cs="Arial"/>
          <w:b/>
          <w:i/>
          <w:noProof w:val="0"/>
          <w:szCs w:val="20"/>
        </w:rPr>
        <w:t>IBS</w:t>
      </w:r>
      <w:r w:rsidR="00D35375" w:rsidRPr="00C803F2">
        <w:rPr>
          <w:rFonts w:cs="Arial"/>
          <w:noProof w:val="0"/>
          <w:szCs w:val="20"/>
        </w:rPr>
        <w:t>“), jeho pravideln</w:t>
      </w:r>
      <w:r>
        <w:rPr>
          <w:rFonts w:cs="Arial"/>
          <w:noProof w:val="0"/>
          <w:szCs w:val="20"/>
        </w:rPr>
        <w:t>ých</w:t>
      </w:r>
      <w:r w:rsidR="00D35375" w:rsidRPr="00C803F2">
        <w:rPr>
          <w:rFonts w:cs="Arial"/>
          <w:noProof w:val="0"/>
          <w:szCs w:val="20"/>
        </w:rPr>
        <w:t xml:space="preserve"> kontrol (ďalej len „</w:t>
      </w:r>
      <w:r w:rsidR="00D35375" w:rsidRPr="00C803F2">
        <w:rPr>
          <w:rFonts w:cs="Arial"/>
          <w:b/>
          <w:i/>
          <w:noProof w:val="0"/>
          <w:szCs w:val="20"/>
        </w:rPr>
        <w:t>PK</w:t>
      </w:r>
      <w:r>
        <w:rPr>
          <w:rFonts w:cs="Arial"/>
          <w:noProof w:val="0"/>
          <w:szCs w:val="20"/>
        </w:rPr>
        <w:t>“) a odborných</w:t>
      </w:r>
      <w:r w:rsidR="00D35375" w:rsidRPr="00C803F2">
        <w:rPr>
          <w:rFonts w:cs="Arial"/>
          <w:noProof w:val="0"/>
          <w:szCs w:val="20"/>
        </w:rPr>
        <w:t xml:space="preserve"> prehliad</w:t>
      </w:r>
      <w:r>
        <w:rPr>
          <w:rFonts w:cs="Arial"/>
          <w:noProof w:val="0"/>
          <w:szCs w:val="20"/>
        </w:rPr>
        <w:t>ok</w:t>
      </w:r>
      <w:r w:rsidR="00D35375" w:rsidRPr="00C803F2">
        <w:rPr>
          <w:rFonts w:cs="Arial"/>
          <w:noProof w:val="0"/>
          <w:szCs w:val="20"/>
        </w:rPr>
        <w:t xml:space="preserve"> a odborn</w:t>
      </w:r>
      <w:r>
        <w:rPr>
          <w:rFonts w:cs="Arial"/>
          <w:noProof w:val="0"/>
          <w:szCs w:val="20"/>
        </w:rPr>
        <w:t>ých skúšok</w:t>
      </w:r>
      <w:r w:rsidR="00D35375" w:rsidRPr="00C803F2">
        <w:rPr>
          <w:rFonts w:cs="Arial"/>
          <w:noProof w:val="0"/>
          <w:szCs w:val="20"/>
        </w:rPr>
        <w:t xml:space="preserve"> (ďalej len „</w:t>
      </w:r>
      <w:proofErr w:type="spellStart"/>
      <w:r w:rsidR="00D35375" w:rsidRPr="00C803F2">
        <w:rPr>
          <w:rFonts w:cs="Arial"/>
          <w:b/>
          <w:i/>
          <w:noProof w:val="0"/>
          <w:szCs w:val="20"/>
        </w:rPr>
        <w:t>OPaOS</w:t>
      </w:r>
      <w:proofErr w:type="spellEnd"/>
      <w:r w:rsidR="00F3205B">
        <w:rPr>
          <w:rFonts w:cs="Arial"/>
          <w:noProof w:val="0"/>
          <w:szCs w:val="20"/>
        </w:rPr>
        <w:t>“), nepretržitej a funkčnej</w:t>
      </w:r>
      <w:r w:rsidR="00D35375" w:rsidRPr="00C803F2">
        <w:rPr>
          <w:rFonts w:cs="Arial"/>
          <w:noProof w:val="0"/>
          <w:szCs w:val="20"/>
        </w:rPr>
        <w:t xml:space="preserve"> prevádzk</w:t>
      </w:r>
      <w:r w:rsidR="00F3205B">
        <w:rPr>
          <w:rFonts w:cs="Arial"/>
          <w:noProof w:val="0"/>
          <w:szCs w:val="20"/>
        </w:rPr>
        <w:t>y</w:t>
      </w:r>
      <w:r w:rsidR="00D35375" w:rsidRPr="00C803F2">
        <w:rPr>
          <w:rFonts w:cs="Arial"/>
          <w:noProof w:val="0"/>
          <w:szCs w:val="20"/>
        </w:rPr>
        <w:t xml:space="preserve"> elektrickej požiarnej signalizácie (ďalej len „</w:t>
      </w:r>
      <w:r w:rsidR="00D35375" w:rsidRPr="00C803F2">
        <w:rPr>
          <w:rFonts w:cs="Arial"/>
          <w:b/>
          <w:i/>
          <w:noProof w:val="0"/>
          <w:szCs w:val="20"/>
        </w:rPr>
        <w:t>EPS</w:t>
      </w:r>
      <w:r w:rsidR="00D35375" w:rsidRPr="00C803F2">
        <w:rPr>
          <w:rFonts w:cs="Arial"/>
          <w:noProof w:val="0"/>
          <w:szCs w:val="20"/>
        </w:rPr>
        <w:t xml:space="preserve">“) a jej PK v zmysle platných </w:t>
      </w:r>
      <w:r w:rsidR="009139BE" w:rsidRPr="00C803F2">
        <w:rPr>
          <w:rFonts w:cs="Arial"/>
          <w:noProof w:val="0"/>
          <w:szCs w:val="20"/>
        </w:rPr>
        <w:t>všeobecne záväzných právnych predpisov a</w:t>
      </w:r>
      <w:r w:rsidR="00D45E14">
        <w:rPr>
          <w:rFonts w:cs="Arial"/>
          <w:noProof w:val="0"/>
          <w:szCs w:val="20"/>
        </w:rPr>
        <w:t> </w:t>
      </w:r>
      <w:r w:rsidR="00CA053D">
        <w:rPr>
          <w:rFonts w:cs="Arial"/>
          <w:noProof w:val="0"/>
          <w:szCs w:val="20"/>
        </w:rPr>
        <w:t xml:space="preserve">príslušných </w:t>
      </w:r>
      <w:r w:rsidR="00D45E14">
        <w:rPr>
          <w:rFonts w:cs="Arial"/>
          <w:noProof w:val="0"/>
          <w:szCs w:val="20"/>
        </w:rPr>
        <w:t>technických noriem</w:t>
      </w:r>
      <w:r w:rsidR="00D35375" w:rsidRPr="00C803F2">
        <w:rPr>
          <w:rFonts w:cs="Arial"/>
          <w:noProof w:val="0"/>
          <w:szCs w:val="20"/>
        </w:rPr>
        <w:t>, ktorými sa ustanovujú vlastn</w:t>
      </w:r>
      <w:r w:rsidR="00C8719F" w:rsidRPr="00C803F2">
        <w:rPr>
          <w:rFonts w:cs="Arial"/>
          <w:noProof w:val="0"/>
          <w:szCs w:val="20"/>
        </w:rPr>
        <w:t>osti a podmienky prevádzkovania</w:t>
      </w:r>
      <w:r w:rsidR="00701BAB">
        <w:rPr>
          <w:rFonts w:cs="Arial"/>
          <w:noProof w:val="0"/>
          <w:szCs w:val="20"/>
        </w:rPr>
        <w:t xml:space="preserve"> </w:t>
      </w:r>
      <w:r w:rsidR="000F2628">
        <w:rPr>
          <w:rFonts w:cs="Arial"/>
          <w:noProof w:val="0"/>
          <w:szCs w:val="20"/>
        </w:rPr>
        <w:t xml:space="preserve">IBS a </w:t>
      </w:r>
      <w:r w:rsidR="00701BAB">
        <w:rPr>
          <w:rFonts w:cs="Arial"/>
          <w:noProof w:val="0"/>
          <w:szCs w:val="20"/>
        </w:rPr>
        <w:t>EPS</w:t>
      </w:r>
      <w:r w:rsidR="00F3205B">
        <w:rPr>
          <w:rFonts w:cs="Arial"/>
          <w:noProof w:val="0"/>
          <w:szCs w:val="20"/>
        </w:rPr>
        <w:t>, ako aj operatívneho</w:t>
      </w:r>
      <w:r w:rsidR="00D35375" w:rsidRPr="00C803F2">
        <w:rPr>
          <w:rFonts w:cs="Arial"/>
          <w:noProof w:val="0"/>
          <w:szCs w:val="20"/>
        </w:rPr>
        <w:t xml:space="preserve"> servis</w:t>
      </w:r>
      <w:r w:rsidR="00F3205B">
        <w:rPr>
          <w:rFonts w:cs="Arial"/>
          <w:noProof w:val="0"/>
          <w:szCs w:val="20"/>
        </w:rPr>
        <w:t>u spočívajúceho</w:t>
      </w:r>
      <w:r w:rsidR="009D40D1">
        <w:rPr>
          <w:rFonts w:cs="Arial"/>
          <w:noProof w:val="0"/>
          <w:szCs w:val="20"/>
        </w:rPr>
        <w:t xml:space="preserve"> v odstránení porúch</w:t>
      </w:r>
      <w:r w:rsidR="0039283F">
        <w:rPr>
          <w:rFonts w:cs="Arial"/>
          <w:noProof w:val="0"/>
          <w:szCs w:val="20"/>
        </w:rPr>
        <w:t xml:space="preserve"> vzniknutých</w:t>
      </w:r>
      <w:r w:rsidR="009D40D1">
        <w:rPr>
          <w:rFonts w:cs="Arial"/>
          <w:noProof w:val="0"/>
          <w:szCs w:val="20"/>
        </w:rPr>
        <w:t xml:space="preserve"> na bezpečnostných a poplachových systémoch inštalovaných v objektoch Objednávateľa,</w:t>
      </w:r>
    </w:p>
    <w:p w14:paraId="630A63EE" w14:textId="567FFEFB" w:rsidR="00A544CE" w:rsidRPr="00810040" w:rsidRDefault="001D10E7" w:rsidP="000F2628">
      <w:pPr>
        <w:pStyle w:val="Odsekzoznamu"/>
        <w:tabs>
          <w:tab w:val="left" w:pos="1260"/>
        </w:tabs>
        <w:autoSpaceDE w:val="0"/>
        <w:autoSpaceDN w:val="0"/>
        <w:adjustRightInd w:val="0"/>
        <w:ind w:left="720" w:right="583"/>
        <w:jc w:val="both"/>
        <w:rPr>
          <w:rFonts w:cs="Arial"/>
          <w:noProof w:val="0"/>
          <w:szCs w:val="20"/>
        </w:rPr>
      </w:pPr>
      <w:r w:rsidRPr="00810040">
        <w:rPr>
          <w:rFonts w:cs="Arial"/>
          <w:szCs w:val="20"/>
        </w:rPr>
        <w:t>(PK IBS a EPS, OPaOS IBS a operatívny servis ďalej ako „</w:t>
      </w:r>
      <w:r w:rsidRPr="00810040">
        <w:rPr>
          <w:rFonts w:cs="Arial"/>
          <w:b/>
          <w:i/>
          <w:szCs w:val="20"/>
        </w:rPr>
        <w:t>Kontrola a údržba systémov“</w:t>
      </w:r>
      <w:r w:rsidRPr="00810040">
        <w:rPr>
          <w:rFonts w:cs="Arial"/>
          <w:i/>
          <w:szCs w:val="20"/>
        </w:rPr>
        <w:t>),</w:t>
      </w:r>
    </w:p>
    <w:p w14:paraId="02628785" w14:textId="55D2FCCF" w:rsidR="00810040" w:rsidRDefault="00C743F2" w:rsidP="00294F22">
      <w:pPr>
        <w:pStyle w:val="Odsekzoznamu"/>
        <w:numPr>
          <w:ilvl w:val="0"/>
          <w:numId w:val="34"/>
        </w:numPr>
        <w:tabs>
          <w:tab w:val="left" w:pos="1260"/>
        </w:tabs>
        <w:autoSpaceDE w:val="0"/>
        <w:autoSpaceDN w:val="0"/>
        <w:adjustRightInd w:val="0"/>
        <w:ind w:right="583"/>
        <w:jc w:val="both"/>
        <w:rPr>
          <w:rFonts w:eastAsia="Calibri" w:cs="Arial"/>
          <w:szCs w:val="20"/>
        </w:rPr>
      </w:pPr>
      <w:r w:rsidRPr="00C803F2">
        <w:rPr>
          <w:rFonts w:eastAsia="Calibri" w:cs="Arial"/>
          <w:szCs w:val="20"/>
        </w:rPr>
        <w:t>pokryti</w:t>
      </w:r>
      <w:r w:rsidR="000D486D">
        <w:rPr>
          <w:rFonts w:eastAsia="Calibri" w:cs="Arial"/>
          <w:szCs w:val="20"/>
        </w:rPr>
        <w:t>a</w:t>
      </w:r>
      <w:r w:rsidR="00FD7E1B" w:rsidRPr="00C803F2">
        <w:rPr>
          <w:rFonts w:eastAsia="Calibri" w:cs="Arial"/>
          <w:szCs w:val="20"/>
        </w:rPr>
        <w:t xml:space="preserve"> dátových služieb v oblasti vzdialeného manažmentu kamerového systému, </w:t>
      </w:r>
      <w:r w:rsidR="0082667B" w:rsidRPr="00C803F2">
        <w:rPr>
          <w:rFonts w:eastAsia="Calibri" w:cs="Arial"/>
          <w:szCs w:val="20"/>
        </w:rPr>
        <w:t>EPS</w:t>
      </w:r>
      <w:r w:rsidR="00FD7E1B" w:rsidRPr="00C803F2">
        <w:rPr>
          <w:rFonts w:eastAsia="Calibri" w:cs="Arial"/>
          <w:szCs w:val="20"/>
        </w:rPr>
        <w:t xml:space="preserve"> a elektronického zabezpečovacieho systému medzi </w:t>
      </w:r>
      <w:r w:rsidR="00C95628" w:rsidRPr="00C803F2">
        <w:rPr>
          <w:rFonts w:eastAsia="Calibri" w:cs="Arial"/>
          <w:szCs w:val="20"/>
        </w:rPr>
        <w:t xml:space="preserve">objektmi Objednávateľa podľa </w:t>
      </w:r>
      <w:r w:rsidR="0071725C">
        <w:rPr>
          <w:rFonts w:eastAsia="Calibri" w:cs="Arial"/>
          <w:szCs w:val="20"/>
        </w:rPr>
        <w:t>bodu 3.1 článku 3</w:t>
      </w:r>
      <w:r w:rsidR="00C95628" w:rsidRPr="00C803F2">
        <w:rPr>
          <w:rFonts w:eastAsia="Calibri" w:cs="Arial"/>
          <w:szCs w:val="20"/>
        </w:rPr>
        <w:t xml:space="preserve"> Zmluvy a </w:t>
      </w:r>
      <w:r w:rsidR="00FD7E1B" w:rsidRPr="00C803F2">
        <w:rPr>
          <w:rFonts w:eastAsia="Calibri" w:cs="Arial"/>
          <w:szCs w:val="20"/>
        </w:rPr>
        <w:t xml:space="preserve">ústredím </w:t>
      </w:r>
      <w:r w:rsidR="00015050">
        <w:rPr>
          <w:rFonts w:eastAsia="Calibri" w:cs="Arial"/>
          <w:szCs w:val="20"/>
        </w:rPr>
        <w:t>Objednávateľa</w:t>
      </w:r>
      <w:r w:rsidR="00810040">
        <w:rPr>
          <w:rFonts w:eastAsia="Calibri" w:cs="Arial"/>
          <w:szCs w:val="20"/>
        </w:rPr>
        <w:t xml:space="preserve"> </w:t>
      </w:r>
      <w:r w:rsidR="0082667B" w:rsidRPr="00C803F2">
        <w:rPr>
          <w:rFonts w:eastAsia="Calibri" w:cs="Arial"/>
          <w:szCs w:val="20"/>
        </w:rPr>
        <w:t>so sídlom Pražská 29, 812 63 Bratislava</w:t>
      </w:r>
      <w:r w:rsidR="00C95628" w:rsidRPr="00C803F2">
        <w:rPr>
          <w:rFonts w:eastAsia="Calibri" w:cs="Arial"/>
          <w:szCs w:val="20"/>
        </w:rPr>
        <w:t xml:space="preserve"> </w:t>
      </w:r>
      <w:r w:rsidR="00FD7E1B" w:rsidRPr="00C803F2">
        <w:rPr>
          <w:rFonts w:eastAsia="Calibri" w:cs="Arial"/>
          <w:szCs w:val="20"/>
        </w:rPr>
        <w:t>v integračnom bezpečnostnom systéme</w:t>
      </w:r>
      <w:r w:rsidR="0082667B" w:rsidRPr="00C803F2">
        <w:rPr>
          <w:rFonts w:eastAsia="Calibri" w:cs="Arial"/>
          <w:szCs w:val="20"/>
        </w:rPr>
        <w:t xml:space="preserve"> </w:t>
      </w:r>
      <w:r w:rsidR="00AB46ED" w:rsidRPr="00C803F2">
        <w:rPr>
          <w:rFonts w:eastAsia="Calibri" w:cs="Arial"/>
          <w:szCs w:val="20"/>
        </w:rPr>
        <w:t xml:space="preserve">prostredníctvom </w:t>
      </w:r>
      <w:r w:rsidR="009272AA" w:rsidRPr="009272AA">
        <w:rPr>
          <w:rFonts w:eastAsia="Calibri" w:cs="Arial"/>
          <w:szCs w:val="20"/>
        </w:rPr>
        <w:t>virtuálnej privátnej siete (VPN – Virtual Private Network)</w:t>
      </w:r>
      <w:r w:rsidR="009272AA" w:rsidRPr="002F3E8E">
        <w:rPr>
          <w:rFonts w:ascii="Arial Narrow" w:eastAsia="Calibri" w:hAnsi="Arial Narrow"/>
          <w:szCs w:val="20"/>
        </w:rPr>
        <w:t xml:space="preserve"> </w:t>
      </w:r>
      <w:r w:rsidR="00AB46ED" w:rsidRPr="00C803F2">
        <w:rPr>
          <w:rFonts w:eastAsia="Calibri" w:cs="Arial"/>
          <w:szCs w:val="20"/>
        </w:rPr>
        <w:t xml:space="preserve"> </w:t>
      </w:r>
      <w:r w:rsidR="0082667B" w:rsidRPr="00C803F2">
        <w:rPr>
          <w:rFonts w:eastAsia="Calibri" w:cs="Arial"/>
          <w:szCs w:val="20"/>
        </w:rPr>
        <w:t>(ďalej len „</w:t>
      </w:r>
      <w:r w:rsidR="0082667B" w:rsidRPr="00C803F2">
        <w:rPr>
          <w:rFonts w:eastAsia="Calibri" w:cs="Arial"/>
          <w:b/>
          <w:i/>
          <w:szCs w:val="20"/>
        </w:rPr>
        <w:t>D</w:t>
      </w:r>
      <w:r w:rsidR="005B2A5D" w:rsidRPr="00C803F2">
        <w:rPr>
          <w:rFonts w:eastAsia="Calibri" w:cs="Arial"/>
          <w:b/>
          <w:i/>
          <w:szCs w:val="20"/>
        </w:rPr>
        <w:t>átové služby</w:t>
      </w:r>
      <w:r w:rsidR="005B2A5D" w:rsidRPr="00C803F2">
        <w:rPr>
          <w:rFonts w:eastAsia="Calibri" w:cs="Arial"/>
          <w:szCs w:val="20"/>
        </w:rPr>
        <w:t>“).</w:t>
      </w:r>
    </w:p>
    <w:p w14:paraId="03B6AE73" w14:textId="0F351490" w:rsidR="005B2A5D" w:rsidRPr="00810040" w:rsidRDefault="005B2A5D" w:rsidP="000F2628">
      <w:pPr>
        <w:tabs>
          <w:tab w:val="left" w:pos="1260"/>
        </w:tabs>
        <w:autoSpaceDE w:val="0"/>
        <w:autoSpaceDN w:val="0"/>
        <w:adjustRightInd w:val="0"/>
        <w:ind w:left="360" w:right="583"/>
        <w:jc w:val="both"/>
        <w:rPr>
          <w:rFonts w:ascii="Arial" w:eastAsia="Calibri" w:hAnsi="Arial" w:cs="Arial"/>
          <w:noProof/>
          <w:szCs w:val="20"/>
          <w:lang w:eastAsia="sk-SK"/>
        </w:rPr>
      </w:pPr>
      <w:r w:rsidRPr="00810040">
        <w:rPr>
          <w:rFonts w:ascii="Arial" w:eastAsia="Calibri" w:hAnsi="Arial" w:cs="Arial"/>
          <w:noProof/>
          <w:szCs w:val="20"/>
          <w:lang w:eastAsia="sk-SK"/>
        </w:rPr>
        <w:t>(</w:t>
      </w:r>
      <w:r w:rsidR="000C42A4" w:rsidRPr="00810040">
        <w:rPr>
          <w:rFonts w:ascii="Arial" w:eastAsia="Calibri" w:hAnsi="Arial" w:cs="Arial"/>
          <w:noProof/>
          <w:szCs w:val="20"/>
          <w:lang w:eastAsia="sk-SK"/>
        </w:rPr>
        <w:t>Kontrola a údržba systémov</w:t>
      </w:r>
      <w:r w:rsidR="001D10E7" w:rsidRPr="00810040">
        <w:rPr>
          <w:rFonts w:ascii="Arial" w:eastAsia="Calibri" w:hAnsi="Arial" w:cs="Arial"/>
          <w:noProof/>
          <w:szCs w:val="20"/>
          <w:lang w:eastAsia="sk-SK"/>
        </w:rPr>
        <w:t xml:space="preserve"> a</w:t>
      </w:r>
      <w:r w:rsidR="000C42A4" w:rsidRPr="00810040">
        <w:rPr>
          <w:rFonts w:ascii="Arial" w:eastAsia="Calibri" w:hAnsi="Arial" w:cs="Arial"/>
          <w:noProof/>
          <w:szCs w:val="20"/>
          <w:lang w:eastAsia="sk-SK"/>
        </w:rPr>
        <w:t> D</w:t>
      </w:r>
      <w:r w:rsidR="001D10E7" w:rsidRPr="00810040">
        <w:rPr>
          <w:rFonts w:ascii="Arial" w:eastAsia="Calibri" w:hAnsi="Arial" w:cs="Arial"/>
          <w:noProof/>
          <w:szCs w:val="20"/>
          <w:lang w:eastAsia="sk-SK"/>
        </w:rPr>
        <w:t>átové služby spolu</w:t>
      </w:r>
      <w:r w:rsidR="000C42A4" w:rsidRPr="00810040">
        <w:rPr>
          <w:rFonts w:ascii="Arial" w:eastAsia="Calibri" w:hAnsi="Arial" w:cs="Arial"/>
          <w:noProof/>
          <w:szCs w:val="20"/>
          <w:lang w:eastAsia="sk-SK"/>
        </w:rPr>
        <w:t xml:space="preserve"> </w:t>
      </w:r>
      <w:r w:rsidRPr="00810040">
        <w:rPr>
          <w:rFonts w:ascii="Arial" w:eastAsia="Calibri" w:hAnsi="Arial" w:cs="Arial"/>
          <w:noProof/>
          <w:szCs w:val="20"/>
          <w:lang w:eastAsia="sk-SK"/>
        </w:rPr>
        <w:t>ako „</w:t>
      </w:r>
      <w:r w:rsidRPr="00E42DC5">
        <w:rPr>
          <w:rFonts w:ascii="Arial" w:eastAsia="Calibri" w:hAnsi="Arial" w:cs="Arial"/>
          <w:b/>
          <w:bCs/>
          <w:i/>
          <w:iCs/>
          <w:noProof/>
          <w:szCs w:val="20"/>
          <w:lang w:eastAsia="sk-SK"/>
        </w:rPr>
        <w:t>Predmet zmluvy</w:t>
      </w:r>
      <w:r w:rsidRPr="00810040">
        <w:rPr>
          <w:rFonts w:ascii="Arial" w:eastAsia="Calibri" w:hAnsi="Arial" w:cs="Arial"/>
          <w:noProof/>
          <w:szCs w:val="20"/>
          <w:lang w:eastAsia="sk-SK"/>
        </w:rPr>
        <w:t>“).</w:t>
      </w:r>
    </w:p>
    <w:p w14:paraId="52A9D5BB" w14:textId="53F15AFA" w:rsidR="00D35375" w:rsidRDefault="00D35375" w:rsidP="00D35375">
      <w:pPr>
        <w:ind w:right="583"/>
        <w:jc w:val="both"/>
        <w:rPr>
          <w:rFonts w:ascii="Arial" w:hAnsi="Arial" w:cs="Arial"/>
          <w:szCs w:val="20"/>
        </w:rPr>
      </w:pPr>
    </w:p>
    <w:p w14:paraId="598C5B21" w14:textId="77777777" w:rsidR="00F955AD" w:rsidRPr="00C803F2" w:rsidRDefault="00F955AD" w:rsidP="00D35375">
      <w:pPr>
        <w:pStyle w:val="Odsekzoznamu"/>
        <w:ind w:left="284" w:right="583"/>
        <w:rPr>
          <w:rFonts w:cs="Arial"/>
          <w:noProof w:val="0"/>
          <w:szCs w:val="20"/>
        </w:rPr>
      </w:pPr>
    </w:p>
    <w:p w14:paraId="2F11A0BB" w14:textId="77777777" w:rsidR="00687AFF" w:rsidRDefault="00687AFF" w:rsidP="00D35375">
      <w:pPr>
        <w:pStyle w:val="Odsekzoznamu"/>
        <w:ind w:left="284" w:right="583"/>
        <w:jc w:val="center"/>
        <w:rPr>
          <w:rFonts w:cs="Arial"/>
          <w:b/>
          <w:noProof w:val="0"/>
          <w:szCs w:val="20"/>
        </w:rPr>
      </w:pPr>
      <w:r w:rsidRPr="00C803F2">
        <w:rPr>
          <w:rFonts w:cs="Arial"/>
          <w:b/>
          <w:szCs w:val="20"/>
        </w:rPr>
        <w:t>Čl</w:t>
      </w:r>
      <w:r>
        <w:rPr>
          <w:rFonts w:cs="Arial"/>
          <w:b/>
          <w:szCs w:val="20"/>
        </w:rPr>
        <w:t>ánok</w:t>
      </w:r>
      <w:r>
        <w:rPr>
          <w:rFonts w:cs="Arial"/>
          <w:b/>
          <w:noProof w:val="0"/>
          <w:szCs w:val="20"/>
        </w:rPr>
        <w:t xml:space="preserve"> 2</w:t>
      </w:r>
    </w:p>
    <w:p w14:paraId="6B3E451F" w14:textId="4A580DAE" w:rsidR="00D35375" w:rsidRPr="00C803F2" w:rsidRDefault="00D35375" w:rsidP="00D35375">
      <w:pPr>
        <w:pStyle w:val="Odsekzoznamu"/>
        <w:ind w:left="284" w:right="583"/>
        <w:jc w:val="center"/>
        <w:rPr>
          <w:rFonts w:cs="Arial"/>
          <w:b/>
          <w:noProof w:val="0"/>
          <w:szCs w:val="20"/>
        </w:rPr>
      </w:pPr>
      <w:r w:rsidRPr="00C803F2">
        <w:rPr>
          <w:rFonts w:cs="Arial"/>
          <w:b/>
          <w:noProof w:val="0"/>
          <w:szCs w:val="20"/>
        </w:rPr>
        <w:t>Základné pojmy</w:t>
      </w:r>
    </w:p>
    <w:p w14:paraId="4EEEA155" w14:textId="77777777" w:rsidR="00D35375" w:rsidRPr="00C803F2" w:rsidRDefault="00D35375" w:rsidP="00D35375">
      <w:pPr>
        <w:pStyle w:val="Odsekzoznamu"/>
        <w:ind w:left="284" w:right="583" w:hanging="284"/>
        <w:jc w:val="center"/>
        <w:rPr>
          <w:rFonts w:cs="Arial"/>
          <w:b/>
          <w:noProof w:val="0"/>
          <w:szCs w:val="20"/>
        </w:rPr>
      </w:pPr>
    </w:p>
    <w:p w14:paraId="33B02973" w14:textId="102FD797" w:rsidR="00D35375" w:rsidRDefault="00D35375" w:rsidP="00CE4DF8">
      <w:pPr>
        <w:pStyle w:val="Odsekzoznamu"/>
        <w:numPr>
          <w:ilvl w:val="0"/>
          <w:numId w:val="12"/>
        </w:numPr>
        <w:ind w:left="567" w:right="583" w:hanging="567"/>
        <w:contextualSpacing/>
        <w:jc w:val="both"/>
        <w:rPr>
          <w:rFonts w:cs="Arial"/>
          <w:noProof w:val="0"/>
          <w:szCs w:val="20"/>
        </w:rPr>
      </w:pPr>
      <w:r w:rsidRPr="00C803F2">
        <w:rPr>
          <w:rFonts w:cs="Arial"/>
          <w:noProof w:val="0"/>
          <w:szCs w:val="20"/>
        </w:rPr>
        <w:t>Pre účely tejto Zmluvy sú nasledovné výrazy vykladané takto:</w:t>
      </w:r>
    </w:p>
    <w:p w14:paraId="166E74BB" w14:textId="77777777" w:rsidR="00332D93" w:rsidRPr="00C803F2" w:rsidRDefault="00332D93" w:rsidP="00332D93">
      <w:pPr>
        <w:pStyle w:val="Odsekzoznamu"/>
        <w:ind w:left="567" w:right="583"/>
        <w:contextualSpacing/>
        <w:jc w:val="both"/>
        <w:rPr>
          <w:rFonts w:cs="Arial"/>
          <w:noProof w:val="0"/>
          <w:szCs w:val="20"/>
        </w:rPr>
      </w:pPr>
    </w:p>
    <w:p w14:paraId="5C8A1094" w14:textId="40BFB96A" w:rsidR="004823D0" w:rsidRPr="00F250CC" w:rsidRDefault="004B78EE" w:rsidP="00294F22">
      <w:pPr>
        <w:pStyle w:val="Odsekzoznamu"/>
        <w:numPr>
          <w:ilvl w:val="0"/>
          <w:numId w:val="31"/>
        </w:numPr>
        <w:ind w:right="583"/>
        <w:jc w:val="both"/>
        <w:rPr>
          <w:rFonts w:cs="Arial"/>
          <w:noProof w:val="0"/>
          <w:szCs w:val="20"/>
        </w:rPr>
      </w:pPr>
      <w:r w:rsidRPr="00C803F2">
        <w:rPr>
          <w:rFonts w:cs="Arial"/>
          <w:b/>
          <w:noProof w:val="0"/>
          <w:szCs w:val="20"/>
        </w:rPr>
        <w:t xml:space="preserve">Technická služba </w:t>
      </w:r>
      <w:r w:rsidRPr="00C803F2">
        <w:rPr>
          <w:rFonts w:cs="Arial"/>
          <w:noProof w:val="0"/>
          <w:szCs w:val="20"/>
        </w:rPr>
        <w:t>je projektovanie, montáž, údržba, revízia alebo oprava zabezpečovacích systémov alebo poplachových systémov a systémov a zariadení umožňujúcich sledovanie pohybu a kon</w:t>
      </w:r>
      <w:r w:rsidR="00614FAA">
        <w:rPr>
          <w:rFonts w:cs="Arial"/>
          <w:noProof w:val="0"/>
          <w:szCs w:val="20"/>
        </w:rPr>
        <w:t xml:space="preserve">ania osoby v chránenom objekte, </w:t>
      </w:r>
      <w:r w:rsidRPr="00C803F2">
        <w:rPr>
          <w:rFonts w:cs="Arial"/>
          <w:noProof w:val="0"/>
          <w:szCs w:val="20"/>
        </w:rPr>
        <w:t>na chránenom mieste alebo v ich okolí.</w:t>
      </w:r>
    </w:p>
    <w:p w14:paraId="58F12053" w14:textId="49E6F973" w:rsidR="004823D0" w:rsidRPr="00EF6989" w:rsidRDefault="00F77085" w:rsidP="00294F22">
      <w:pPr>
        <w:pStyle w:val="titulok"/>
        <w:numPr>
          <w:ilvl w:val="0"/>
          <w:numId w:val="31"/>
        </w:numPr>
        <w:spacing w:before="0" w:beforeAutospacing="0" w:after="0" w:afterAutospacing="0"/>
        <w:ind w:right="583"/>
        <w:jc w:val="both"/>
        <w:rPr>
          <w:b w:val="0"/>
          <w:bCs w:val="0"/>
          <w:color w:val="auto"/>
          <w:sz w:val="20"/>
          <w:szCs w:val="20"/>
        </w:rPr>
      </w:pPr>
      <w:r w:rsidRPr="00C1108C">
        <w:rPr>
          <w:bCs w:val="0"/>
          <w:color w:val="auto"/>
          <w:sz w:val="20"/>
          <w:szCs w:val="20"/>
        </w:rPr>
        <w:t xml:space="preserve">Ďalší dôležitý </w:t>
      </w:r>
      <w:r w:rsidRPr="00695D5C">
        <w:rPr>
          <w:bCs w:val="0"/>
          <w:color w:val="auto"/>
          <w:sz w:val="20"/>
          <w:szCs w:val="20"/>
        </w:rPr>
        <w:t>objekt</w:t>
      </w:r>
      <w:r w:rsidR="00B64F7C">
        <w:rPr>
          <w:b w:val="0"/>
          <w:bCs w:val="0"/>
          <w:color w:val="auto"/>
          <w:sz w:val="20"/>
          <w:szCs w:val="20"/>
        </w:rPr>
        <w:t xml:space="preserve"> </w:t>
      </w:r>
      <w:r w:rsidR="00C1108C" w:rsidRPr="00C1108C">
        <w:rPr>
          <w:b w:val="0"/>
          <w:bCs w:val="0"/>
          <w:color w:val="auto"/>
          <w:sz w:val="20"/>
          <w:szCs w:val="20"/>
        </w:rPr>
        <w:t>je objekt obrannej infraštruktúry, ktorého poškodenie alebo zničenie obmedzí činnosť ozbrojených síl alebo chod hospodárstva Slovenskej republiky</w:t>
      </w:r>
      <w:r w:rsidR="00C1108C">
        <w:rPr>
          <w:b w:val="0"/>
          <w:bCs w:val="0"/>
          <w:color w:val="auto"/>
          <w:sz w:val="20"/>
          <w:szCs w:val="20"/>
        </w:rPr>
        <w:t>, pričom k</w:t>
      </w:r>
      <w:r w:rsidR="00C1108C" w:rsidRPr="00C1108C">
        <w:rPr>
          <w:b w:val="0"/>
          <w:bCs w:val="0"/>
          <w:color w:val="auto"/>
          <w:sz w:val="20"/>
          <w:szCs w:val="20"/>
        </w:rPr>
        <w:t>ritériá na zaradenie objektov obrannej infraštruktúry do kategórie objektov osobitnej dôležitosti a do kategórie ďalších dôležitých objektov stanovuje</w:t>
      </w:r>
      <w:r w:rsidR="00C1108C">
        <w:rPr>
          <w:b w:val="0"/>
          <w:bCs w:val="0"/>
          <w:color w:val="auto"/>
          <w:sz w:val="20"/>
          <w:szCs w:val="20"/>
        </w:rPr>
        <w:t xml:space="preserve"> </w:t>
      </w:r>
      <w:r w:rsidR="00ED4DFF" w:rsidRPr="00C1108C">
        <w:rPr>
          <w:b w:val="0"/>
          <w:bCs w:val="0"/>
          <w:color w:val="auto"/>
          <w:sz w:val="20"/>
          <w:szCs w:val="20"/>
        </w:rPr>
        <w:t>v</w:t>
      </w:r>
      <w:r w:rsidR="00D35375" w:rsidRPr="00C1108C">
        <w:rPr>
          <w:b w:val="0"/>
          <w:bCs w:val="0"/>
          <w:color w:val="auto"/>
          <w:sz w:val="20"/>
          <w:szCs w:val="20"/>
        </w:rPr>
        <w:t>yhlášk</w:t>
      </w:r>
      <w:r w:rsidR="00C1108C">
        <w:rPr>
          <w:b w:val="0"/>
          <w:bCs w:val="0"/>
          <w:color w:val="auto"/>
          <w:sz w:val="20"/>
          <w:szCs w:val="20"/>
        </w:rPr>
        <w:t>a</w:t>
      </w:r>
      <w:r w:rsidR="00D35375" w:rsidRPr="00C1108C">
        <w:rPr>
          <w:b w:val="0"/>
          <w:bCs w:val="0"/>
          <w:color w:val="auto"/>
          <w:sz w:val="20"/>
          <w:szCs w:val="20"/>
        </w:rPr>
        <w:t xml:space="preserve"> Ministerstva obrany </w:t>
      </w:r>
      <w:r w:rsidR="00C1108C">
        <w:rPr>
          <w:b w:val="0"/>
          <w:bCs w:val="0"/>
          <w:color w:val="auto"/>
          <w:sz w:val="20"/>
          <w:szCs w:val="20"/>
        </w:rPr>
        <w:t>Slovenskej republiky</w:t>
      </w:r>
      <w:r w:rsidR="0056774C" w:rsidRPr="00C1108C">
        <w:rPr>
          <w:b w:val="0"/>
          <w:bCs w:val="0"/>
          <w:color w:val="auto"/>
          <w:sz w:val="20"/>
          <w:szCs w:val="20"/>
        </w:rPr>
        <w:t xml:space="preserve"> </w:t>
      </w:r>
      <w:r w:rsidR="00D35375" w:rsidRPr="00C1108C">
        <w:rPr>
          <w:b w:val="0"/>
          <w:bCs w:val="0"/>
          <w:color w:val="auto"/>
          <w:sz w:val="20"/>
          <w:szCs w:val="20"/>
        </w:rPr>
        <w:t>č. 353/2004 Z.</w:t>
      </w:r>
      <w:r w:rsidR="0056774C" w:rsidRPr="00C1108C">
        <w:rPr>
          <w:b w:val="0"/>
          <w:bCs w:val="0"/>
          <w:color w:val="auto"/>
          <w:sz w:val="20"/>
          <w:szCs w:val="20"/>
        </w:rPr>
        <w:t xml:space="preserve"> </w:t>
      </w:r>
      <w:r w:rsidR="00D35375" w:rsidRPr="00C1108C">
        <w:rPr>
          <w:b w:val="0"/>
          <w:bCs w:val="0"/>
          <w:color w:val="auto"/>
          <w:sz w:val="20"/>
          <w:szCs w:val="20"/>
        </w:rPr>
        <w:t>z.</w:t>
      </w:r>
      <w:r w:rsidR="009B11A6" w:rsidRPr="00C1108C">
        <w:rPr>
          <w:b w:val="0"/>
          <w:bCs w:val="0"/>
          <w:color w:val="auto"/>
          <w:sz w:val="20"/>
          <w:szCs w:val="20"/>
        </w:rPr>
        <w:t>, ktorou sa ustanovujú kritériá</w:t>
      </w:r>
      <w:r w:rsidR="006A4D66" w:rsidRPr="00C1108C">
        <w:rPr>
          <w:b w:val="0"/>
          <w:color w:val="auto"/>
          <w:sz w:val="20"/>
          <w:szCs w:val="20"/>
        </w:rPr>
        <w:br/>
      </w:r>
      <w:r w:rsidR="00D35375" w:rsidRPr="00C1108C">
        <w:rPr>
          <w:b w:val="0"/>
          <w:color w:val="auto"/>
          <w:sz w:val="20"/>
          <w:szCs w:val="20"/>
        </w:rPr>
        <w:t xml:space="preserve">na zaradenie objektov obrannej infraštruktúry do kategórie objektov osobitnej dôležitosti a do kategórie </w:t>
      </w:r>
      <w:bookmarkStart w:id="1" w:name="004"/>
      <w:bookmarkEnd w:id="1"/>
      <w:r w:rsidR="00D35375" w:rsidRPr="00C1108C">
        <w:rPr>
          <w:b w:val="0"/>
          <w:color w:val="auto"/>
          <w:sz w:val="20"/>
          <w:szCs w:val="20"/>
        </w:rPr>
        <w:t xml:space="preserve">ďalších </w:t>
      </w:r>
      <w:bookmarkStart w:id="2" w:name="005"/>
      <w:bookmarkEnd w:id="2"/>
      <w:r w:rsidR="00D35375" w:rsidRPr="00C1108C">
        <w:rPr>
          <w:b w:val="0"/>
          <w:color w:val="auto"/>
          <w:sz w:val="20"/>
          <w:szCs w:val="20"/>
        </w:rPr>
        <w:t xml:space="preserve">dôležitých </w:t>
      </w:r>
      <w:bookmarkStart w:id="3" w:name="006"/>
      <w:bookmarkEnd w:id="3"/>
      <w:r w:rsidR="0056774C" w:rsidRPr="00C1108C">
        <w:rPr>
          <w:b w:val="0"/>
          <w:color w:val="auto"/>
          <w:sz w:val="20"/>
          <w:szCs w:val="20"/>
        </w:rPr>
        <w:t>objektov.</w:t>
      </w:r>
    </w:p>
    <w:p w14:paraId="259A5F33" w14:textId="1D92EEB0" w:rsidR="00EF6989" w:rsidRDefault="00EF6989" w:rsidP="00294F22">
      <w:pPr>
        <w:pStyle w:val="Odsekzoznamu"/>
        <w:numPr>
          <w:ilvl w:val="0"/>
          <w:numId w:val="31"/>
        </w:numPr>
        <w:autoSpaceDE w:val="0"/>
        <w:autoSpaceDN w:val="0"/>
        <w:adjustRightInd w:val="0"/>
        <w:ind w:right="583"/>
        <w:contextualSpacing/>
        <w:jc w:val="both"/>
        <w:rPr>
          <w:rFonts w:cs="Arial"/>
          <w:noProof w:val="0"/>
          <w:szCs w:val="20"/>
        </w:rPr>
      </w:pPr>
      <w:r>
        <w:rPr>
          <w:rFonts w:cs="Arial"/>
          <w:b/>
          <w:noProof w:val="0"/>
          <w:szCs w:val="20"/>
        </w:rPr>
        <w:t>Krízová situácia</w:t>
      </w:r>
      <w:r>
        <w:rPr>
          <w:rFonts w:cs="Arial"/>
          <w:noProof w:val="0"/>
          <w:szCs w:val="20"/>
        </w:rPr>
        <w:t xml:space="preserve"> je obdobie, počas ktorého je bezprostredne ohrozená alebo narušená bezpečnosť štátu a ústavné orgány môžu po</w:t>
      </w:r>
      <w:r w:rsidR="00F04966">
        <w:rPr>
          <w:rFonts w:cs="Arial"/>
          <w:noProof w:val="0"/>
          <w:szCs w:val="20"/>
        </w:rPr>
        <w:t xml:space="preserve"> splnení podmienok ustanovených</w:t>
      </w:r>
      <w:r w:rsidR="00F04966">
        <w:rPr>
          <w:rFonts w:cs="Arial"/>
          <w:noProof w:val="0"/>
          <w:szCs w:val="20"/>
        </w:rPr>
        <w:br/>
      </w:r>
      <w:r>
        <w:rPr>
          <w:rFonts w:cs="Arial"/>
          <w:noProof w:val="0"/>
          <w:szCs w:val="20"/>
        </w:rPr>
        <w:t>v ústavnom zákone č. 227/2002 Z. z. o bezpečnosti štátu v čase vojny, vojnového stavu, výnimočného stavu a núdzového stavu na jej riešenie vypovedať vojnu, vyhlásiť vojnový stav alebo výnimočný stav, alebo núdzový stav alebo v súlade so zákonom č. 387/2002 Z. z. o riadení štátu v krízových situáciách mimo času vojny a vojnového stavu vyhlásiť mimoriadnu situáciu.</w:t>
      </w:r>
    </w:p>
    <w:p w14:paraId="6DF54E2E" w14:textId="28469AE2" w:rsidR="004823D0" w:rsidRPr="00F250CC" w:rsidRDefault="00D35375" w:rsidP="00294F22">
      <w:pPr>
        <w:pStyle w:val="Odsekzoznamu"/>
        <w:numPr>
          <w:ilvl w:val="0"/>
          <w:numId w:val="31"/>
        </w:numPr>
        <w:ind w:right="583"/>
        <w:jc w:val="both"/>
        <w:rPr>
          <w:rFonts w:cs="Arial"/>
          <w:noProof w:val="0"/>
          <w:szCs w:val="20"/>
        </w:rPr>
      </w:pPr>
      <w:r w:rsidRPr="00C803F2">
        <w:rPr>
          <w:rFonts w:cs="Arial"/>
          <w:b/>
          <w:noProof w:val="0"/>
          <w:szCs w:val="20"/>
        </w:rPr>
        <w:t xml:space="preserve">IBS </w:t>
      </w:r>
      <w:r w:rsidR="004B78EE" w:rsidRPr="00C803F2">
        <w:rPr>
          <w:rFonts w:cs="Arial"/>
          <w:noProof w:val="0"/>
          <w:szCs w:val="20"/>
        </w:rPr>
        <w:t xml:space="preserve">je </w:t>
      </w:r>
      <w:r w:rsidRPr="00C803F2">
        <w:rPr>
          <w:rFonts w:cs="Arial"/>
          <w:noProof w:val="0"/>
          <w:szCs w:val="20"/>
        </w:rPr>
        <w:t>súhrn elektrických, elektronických, mechanických a</w:t>
      </w:r>
      <w:r w:rsidRPr="00C803F2">
        <w:rPr>
          <w:rFonts w:cs="Arial"/>
          <w:b/>
          <w:noProof w:val="0"/>
          <w:szCs w:val="20"/>
        </w:rPr>
        <w:t> </w:t>
      </w:r>
      <w:r w:rsidRPr="00C803F2">
        <w:rPr>
          <w:rFonts w:cs="Arial"/>
          <w:noProof w:val="0"/>
          <w:szCs w:val="20"/>
        </w:rPr>
        <w:t xml:space="preserve">ďalších komponentov pevne zabudovaných, ktoré zabraňujú nepovolenému vstupu, vjazdu, alebo inému nežiaducemu vniknutiu do chráneného objektu alebo na chránené miesto, alebo výjazd </w:t>
      </w:r>
      <w:r w:rsidRPr="00C803F2">
        <w:rPr>
          <w:rFonts w:cs="Arial"/>
          <w:noProof w:val="0"/>
          <w:szCs w:val="20"/>
        </w:rPr>
        <w:lastRenderedPageBreak/>
        <w:t>z neho, poplachových systémov elektrických, elektronických, mechanických a</w:t>
      </w:r>
      <w:r w:rsidRPr="00C803F2">
        <w:rPr>
          <w:rFonts w:cs="Arial"/>
          <w:b/>
          <w:noProof w:val="0"/>
          <w:szCs w:val="20"/>
        </w:rPr>
        <w:t> </w:t>
      </w:r>
      <w:r w:rsidRPr="00C803F2">
        <w:rPr>
          <w:rFonts w:cs="Arial"/>
          <w:noProof w:val="0"/>
          <w:szCs w:val="20"/>
        </w:rPr>
        <w:t>ďalších komponentov pevne zabudovaných do objektu, alebo na chránenom mieste, ktoré signalizujú obrazom, zvukom, svetlom atď. nepovolený vstup, vjazd, alebo iné nežiaduce vniknutie do chráneného objektu alebo na chránené miesto, alebo výjazd z neho, systémov priemyselnej televízie a systémov kontroly</w:t>
      </w:r>
      <w:r w:rsidR="00F81AA4" w:rsidRPr="00C803F2">
        <w:rPr>
          <w:rFonts w:cs="Arial"/>
          <w:noProof w:val="0"/>
          <w:szCs w:val="20"/>
        </w:rPr>
        <w:t xml:space="preserve"> vstupu s dochádzkovým systémom.</w:t>
      </w:r>
      <w:r w:rsidRPr="00C803F2">
        <w:rPr>
          <w:rFonts w:cs="Arial"/>
          <w:noProof w:val="0"/>
          <w:szCs w:val="20"/>
        </w:rPr>
        <w:t xml:space="preserve"> </w:t>
      </w:r>
    </w:p>
    <w:p w14:paraId="3BA1CBF0" w14:textId="469B5E02" w:rsidR="00D35375" w:rsidRPr="00C803F2" w:rsidRDefault="00D35375" w:rsidP="00294F22">
      <w:pPr>
        <w:pStyle w:val="Odsekzoznamu"/>
        <w:numPr>
          <w:ilvl w:val="0"/>
          <w:numId w:val="31"/>
        </w:numPr>
        <w:ind w:right="583"/>
        <w:jc w:val="both"/>
        <w:rPr>
          <w:rFonts w:cs="Arial"/>
          <w:noProof w:val="0"/>
          <w:szCs w:val="20"/>
        </w:rPr>
      </w:pPr>
      <w:r w:rsidRPr="00C803F2">
        <w:rPr>
          <w:rFonts w:cs="Arial"/>
          <w:b/>
          <w:noProof w:val="0"/>
          <w:szCs w:val="20"/>
        </w:rPr>
        <w:t>EPS</w:t>
      </w:r>
      <w:r w:rsidR="004B78EE" w:rsidRPr="00C803F2">
        <w:rPr>
          <w:rFonts w:cs="Arial"/>
          <w:noProof w:val="0"/>
          <w:szCs w:val="20"/>
        </w:rPr>
        <w:t xml:space="preserve"> je</w:t>
      </w:r>
      <w:r w:rsidRPr="00C803F2">
        <w:rPr>
          <w:rFonts w:cs="Arial"/>
          <w:noProof w:val="0"/>
          <w:szCs w:val="20"/>
        </w:rPr>
        <w:t xml:space="preserve"> súhrn poplachových systémov elektrických, elektronických a</w:t>
      </w:r>
      <w:r w:rsidR="004823D0">
        <w:rPr>
          <w:rFonts w:cs="Arial"/>
          <w:b/>
          <w:noProof w:val="0"/>
          <w:szCs w:val="20"/>
        </w:rPr>
        <w:t> </w:t>
      </w:r>
      <w:r w:rsidR="00614FAA">
        <w:rPr>
          <w:rFonts w:cs="Arial"/>
          <w:noProof w:val="0"/>
          <w:szCs w:val="20"/>
        </w:rPr>
        <w:t>ďalších</w:t>
      </w:r>
      <w:r w:rsidR="004823D0">
        <w:rPr>
          <w:rFonts w:cs="Arial"/>
          <w:noProof w:val="0"/>
          <w:szCs w:val="20"/>
        </w:rPr>
        <w:t xml:space="preserve"> </w:t>
      </w:r>
      <w:r w:rsidRPr="00C803F2">
        <w:rPr>
          <w:rFonts w:cs="Arial"/>
          <w:noProof w:val="0"/>
          <w:szCs w:val="20"/>
        </w:rPr>
        <w:t>komponentov pevne zabudovaných do objektu, alebo na chránenom mieste, ktoré signalizujú obrazom, zvukom, svetlom atď. zadymenie, vznik a šírenie požiaru v priestore chráneného objektu alebo na chránenom mieste.</w:t>
      </w:r>
    </w:p>
    <w:p w14:paraId="49199319" w14:textId="75161626" w:rsidR="00D35375" w:rsidRPr="00C803F2" w:rsidRDefault="00D35375" w:rsidP="00D35375">
      <w:pPr>
        <w:pStyle w:val="Odsekzoznamu"/>
        <w:ind w:left="704" w:right="583" w:hanging="420"/>
        <w:jc w:val="center"/>
        <w:rPr>
          <w:rFonts w:cs="Arial"/>
          <w:b/>
          <w:noProof w:val="0"/>
          <w:szCs w:val="20"/>
        </w:rPr>
      </w:pPr>
    </w:p>
    <w:p w14:paraId="6B5CA0CB" w14:textId="77777777" w:rsidR="00F475C5" w:rsidRPr="00C803F2" w:rsidRDefault="00F475C5" w:rsidP="00D35375">
      <w:pPr>
        <w:pStyle w:val="Odsekzoznamu"/>
        <w:ind w:left="704" w:right="583" w:hanging="420"/>
        <w:jc w:val="center"/>
        <w:rPr>
          <w:rFonts w:cs="Arial"/>
          <w:b/>
          <w:noProof w:val="0"/>
          <w:szCs w:val="20"/>
        </w:rPr>
      </w:pPr>
    </w:p>
    <w:p w14:paraId="5BBBC2E3" w14:textId="72A704B6" w:rsidR="00D35375" w:rsidRPr="00C803F2" w:rsidRDefault="00687AFF" w:rsidP="00D35375">
      <w:pPr>
        <w:pStyle w:val="Odsekzoznamu"/>
        <w:ind w:left="704" w:right="583" w:hanging="420"/>
        <w:jc w:val="center"/>
        <w:rPr>
          <w:rFonts w:cs="Arial"/>
          <w:b/>
          <w:noProof w:val="0"/>
          <w:szCs w:val="20"/>
        </w:rPr>
      </w:pPr>
      <w:r w:rsidRPr="00C803F2">
        <w:rPr>
          <w:rFonts w:cs="Arial"/>
          <w:b/>
          <w:szCs w:val="20"/>
        </w:rPr>
        <w:t>Čl</w:t>
      </w:r>
      <w:r>
        <w:rPr>
          <w:rFonts w:cs="Arial"/>
          <w:b/>
          <w:szCs w:val="20"/>
        </w:rPr>
        <w:t>ánok 3</w:t>
      </w:r>
    </w:p>
    <w:p w14:paraId="4D305C33" w14:textId="67D65AB4" w:rsidR="00D35375" w:rsidRPr="00C803F2" w:rsidRDefault="00ED4DFF" w:rsidP="00D35375">
      <w:pPr>
        <w:pStyle w:val="Odsekzoznamu"/>
        <w:ind w:left="704" w:right="583" w:hanging="420"/>
        <w:jc w:val="center"/>
        <w:rPr>
          <w:rFonts w:cs="Arial"/>
          <w:b/>
          <w:noProof w:val="0"/>
          <w:szCs w:val="20"/>
        </w:rPr>
      </w:pPr>
      <w:r w:rsidRPr="00C803F2">
        <w:rPr>
          <w:rFonts w:cs="Arial"/>
          <w:b/>
          <w:noProof w:val="0"/>
          <w:szCs w:val="20"/>
        </w:rPr>
        <w:t xml:space="preserve">Predmet </w:t>
      </w:r>
      <w:r w:rsidR="00F1719F">
        <w:rPr>
          <w:rFonts w:cs="Arial"/>
          <w:b/>
          <w:noProof w:val="0"/>
          <w:szCs w:val="20"/>
        </w:rPr>
        <w:t>z</w:t>
      </w:r>
      <w:r w:rsidR="00D35375" w:rsidRPr="00C803F2">
        <w:rPr>
          <w:rFonts w:cs="Arial"/>
          <w:b/>
          <w:noProof w:val="0"/>
          <w:szCs w:val="20"/>
        </w:rPr>
        <w:t>mluvy</w:t>
      </w:r>
    </w:p>
    <w:p w14:paraId="534DF348" w14:textId="77777777" w:rsidR="00D35375" w:rsidRPr="00C803F2" w:rsidRDefault="00D35375" w:rsidP="00D35375">
      <w:pPr>
        <w:pStyle w:val="Odsekzoznamu"/>
        <w:ind w:left="704" w:right="583" w:hanging="420"/>
        <w:rPr>
          <w:rFonts w:cs="Arial"/>
          <w:b/>
          <w:noProof w:val="0"/>
          <w:szCs w:val="20"/>
        </w:rPr>
      </w:pPr>
    </w:p>
    <w:p w14:paraId="5C4D31BB" w14:textId="64C72708" w:rsidR="00F07F94" w:rsidRPr="00D807DD" w:rsidRDefault="00D7568C" w:rsidP="00D807DD">
      <w:pPr>
        <w:pStyle w:val="Odsekzoznamu"/>
        <w:numPr>
          <w:ilvl w:val="0"/>
          <w:numId w:val="13"/>
        </w:numPr>
        <w:ind w:left="567" w:right="583" w:hanging="567"/>
        <w:contextualSpacing/>
        <w:jc w:val="both"/>
        <w:rPr>
          <w:rFonts w:cs="Arial"/>
          <w:noProof w:val="0"/>
          <w:szCs w:val="20"/>
        </w:rPr>
      </w:pPr>
      <w:r w:rsidRPr="00C803F2">
        <w:rPr>
          <w:rFonts w:cs="Arial"/>
          <w:noProof w:val="0"/>
          <w:szCs w:val="20"/>
        </w:rPr>
        <w:t>Poskytovateľ sa zaväzuje</w:t>
      </w:r>
      <w:r w:rsidR="00D35375" w:rsidRPr="00C803F2">
        <w:rPr>
          <w:rFonts w:cs="Arial"/>
          <w:noProof w:val="0"/>
          <w:szCs w:val="20"/>
        </w:rPr>
        <w:t xml:space="preserve">, že </w:t>
      </w:r>
      <w:r w:rsidR="0056537A">
        <w:rPr>
          <w:rFonts w:cs="Arial"/>
          <w:noProof w:val="0"/>
          <w:szCs w:val="20"/>
        </w:rPr>
        <w:t>počas plnenia</w:t>
      </w:r>
      <w:r w:rsidR="004B03C0">
        <w:rPr>
          <w:rFonts w:cs="Arial"/>
          <w:noProof w:val="0"/>
          <w:szCs w:val="20"/>
        </w:rPr>
        <w:t xml:space="preserve"> Zmluvy </w:t>
      </w:r>
      <w:r w:rsidR="00D35375" w:rsidRPr="00C803F2">
        <w:rPr>
          <w:rFonts w:cs="Arial"/>
          <w:noProof w:val="0"/>
          <w:szCs w:val="20"/>
        </w:rPr>
        <w:t>stanovenej v</w:t>
      </w:r>
      <w:r w:rsidR="00A5731B">
        <w:rPr>
          <w:rFonts w:cs="Arial"/>
          <w:noProof w:val="0"/>
          <w:szCs w:val="20"/>
        </w:rPr>
        <w:t> bode 4.1 článku 4</w:t>
      </w:r>
      <w:r w:rsidR="00D35375" w:rsidRPr="00C803F2">
        <w:rPr>
          <w:rFonts w:cs="Arial"/>
          <w:noProof w:val="0"/>
          <w:szCs w:val="20"/>
        </w:rPr>
        <w:t xml:space="preserve"> Zmluvy </w:t>
      </w:r>
      <w:r w:rsidR="004B78EE" w:rsidRPr="00C803F2">
        <w:rPr>
          <w:rFonts w:cs="Arial"/>
          <w:noProof w:val="0"/>
          <w:szCs w:val="20"/>
        </w:rPr>
        <w:t xml:space="preserve">bude </w:t>
      </w:r>
      <w:r w:rsidR="00302373" w:rsidRPr="00C803F2">
        <w:rPr>
          <w:rFonts w:cs="Arial"/>
          <w:noProof w:val="0"/>
          <w:szCs w:val="20"/>
        </w:rPr>
        <w:t>O</w:t>
      </w:r>
      <w:r w:rsidR="004B78EE" w:rsidRPr="00C803F2">
        <w:rPr>
          <w:rFonts w:cs="Arial"/>
          <w:noProof w:val="0"/>
          <w:szCs w:val="20"/>
        </w:rPr>
        <w:t xml:space="preserve">bjednávateľovi </w:t>
      </w:r>
      <w:r w:rsidR="004B78EE" w:rsidRPr="002D6616">
        <w:rPr>
          <w:rFonts w:cs="Arial"/>
          <w:noProof w:val="0"/>
          <w:szCs w:val="20"/>
        </w:rPr>
        <w:t>poskytovať</w:t>
      </w:r>
      <w:r w:rsidR="00D35375" w:rsidRPr="002D6616">
        <w:rPr>
          <w:rFonts w:cs="Arial"/>
          <w:noProof w:val="0"/>
          <w:szCs w:val="20"/>
        </w:rPr>
        <w:t> </w:t>
      </w:r>
      <w:r w:rsidRPr="002D6616">
        <w:rPr>
          <w:rFonts w:cs="Arial"/>
          <w:noProof w:val="0"/>
          <w:szCs w:val="20"/>
        </w:rPr>
        <w:t>Predmet zmluvy</w:t>
      </w:r>
      <w:r w:rsidR="00D35375" w:rsidRPr="00C803F2">
        <w:rPr>
          <w:rFonts w:cs="Arial"/>
          <w:noProof w:val="0"/>
          <w:szCs w:val="20"/>
        </w:rPr>
        <w:t xml:space="preserve"> v rozsahu a za podmienok dohodnutých v tejto </w:t>
      </w:r>
      <w:r w:rsidR="00D35375" w:rsidRPr="002D6616">
        <w:rPr>
          <w:rFonts w:cs="Arial"/>
          <w:noProof w:val="0"/>
          <w:szCs w:val="20"/>
        </w:rPr>
        <w:t xml:space="preserve">Zmluve </w:t>
      </w:r>
      <w:r w:rsidR="00D35375" w:rsidRPr="002D6616">
        <w:t>v</w:t>
      </w:r>
      <w:r w:rsidR="001F5394" w:rsidRPr="002D6616">
        <w:t> </w:t>
      </w:r>
      <w:r w:rsidR="00D35375" w:rsidRPr="002D6616">
        <w:t>objekt</w:t>
      </w:r>
      <w:r w:rsidR="001F5394" w:rsidRPr="002D6616">
        <w:t>och Objednávateľa</w:t>
      </w:r>
      <w:r w:rsidR="00D35375" w:rsidRPr="002D6616">
        <w:rPr>
          <w:rFonts w:cs="Arial"/>
          <w:noProof w:val="0"/>
          <w:szCs w:val="20"/>
        </w:rPr>
        <w:t>,</w:t>
      </w:r>
      <w:r w:rsidR="00D35375" w:rsidRPr="00C803F2">
        <w:rPr>
          <w:rFonts w:cs="Arial"/>
          <w:noProof w:val="0"/>
          <w:szCs w:val="20"/>
        </w:rPr>
        <w:t xml:space="preserve"> ktorým</w:t>
      </w:r>
      <w:r w:rsidR="001F5394" w:rsidRPr="00C803F2">
        <w:rPr>
          <w:rFonts w:cs="Arial"/>
          <w:noProof w:val="0"/>
          <w:szCs w:val="20"/>
        </w:rPr>
        <w:t>i</w:t>
      </w:r>
      <w:r w:rsidR="00D35375" w:rsidRPr="00C803F2">
        <w:rPr>
          <w:rFonts w:cs="Arial"/>
          <w:noProof w:val="0"/>
          <w:szCs w:val="20"/>
        </w:rPr>
        <w:t xml:space="preserve"> </w:t>
      </w:r>
      <w:r w:rsidR="001F5394" w:rsidRPr="00C803F2">
        <w:rPr>
          <w:rFonts w:cs="Arial"/>
          <w:noProof w:val="0"/>
          <w:szCs w:val="20"/>
        </w:rPr>
        <w:t>sú</w:t>
      </w:r>
      <w:r w:rsidR="00D35375" w:rsidRPr="00C803F2">
        <w:rPr>
          <w:rFonts w:cs="Arial"/>
          <w:noProof w:val="0"/>
          <w:szCs w:val="20"/>
        </w:rPr>
        <w:t>:</w:t>
      </w:r>
    </w:p>
    <w:p w14:paraId="44FE60BF" w14:textId="73FFCA77" w:rsidR="0092053A" w:rsidRDefault="00B10B91" w:rsidP="00294F22">
      <w:pPr>
        <w:pStyle w:val="Odsekzoznamu"/>
        <w:numPr>
          <w:ilvl w:val="0"/>
          <w:numId w:val="28"/>
        </w:numPr>
        <w:ind w:left="714" w:right="584" w:hanging="357"/>
        <w:jc w:val="both"/>
        <w:rPr>
          <w:rFonts w:cs="Arial"/>
          <w:szCs w:val="20"/>
        </w:rPr>
      </w:pPr>
      <w:r w:rsidRPr="00A5731B">
        <w:rPr>
          <w:rFonts w:cs="Arial"/>
          <w:szCs w:val="20"/>
        </w:rPr>
        <w:t xml:space="preserve">Závod </w:t>
      </w:r>
      <w:r w:rsidR="007B5C43" w:rsidRPr="00A5731B">
        <w:rPr>
          <w:rFonts w:cs="Arial"/>
          <w:szCs w:val="20"/>
        </w:rPr>
        <w:t xml:space="preserve">SŠHR SR </w:t>
      </w:r>
      <w:r w:rsidRPr="00A5731B">
        <w:rPr>
          <w:rFonts w:cs="Arial"/>
          <w:szCs w:val="20"/>
        </w:rPr>
        <w:t xml:space="preserve">Borovina </w:t>
      </w:r>
      <w:r w:rsidR="00A5731B" w:rsidRPr="00A5731B">
        <w:rPr>
          <w:rFonts w:cs="Arial"/>
          <w:szCs w:val="20"/>
        </w:rPr>
        <w:t xml:space="preserve">so sídlom </w:t>
      </w:r>
      <w:r w:rsidR="00C00159">
        <w:rPr>
          <w:rFonts w:cs="Arial"/>
          <w:szCs w:val="20"/>
        </w:rPr>
        <w:t>Riečna 258, 962</w:t>
      </w:r>
      <w:r w:rsidR="00C57671" w:rsidRPr="00A5731B">
        <w:rPr>
          <w:rFonts w:cs="Arial"/>
          <w:szCs w:val="20"/>
        </w:rPr>
        <w:t xml:space="preserve"> 02 Vígľaš</w:t>
      </w:r>
      <w:r w:rsidR="00E71F6E" w:rsidRPr="00A5731B">
        <w:rPr>
          <w:rFonts w:cs="Arial"/>
          <w:szCs w:val="20"/>
        </w:rPr>
        <w:t>,</w:t>
      </w:r>
    </w:p>
    <w:p w14:paraId="338A8D17" w14:textId="025A78B6" w:rsidR="0092053A" w:rsidRDefault="00B10B91" w:rsidP="00294F22">
      <w:pPr>
        <w:pStyle w:val="Odsekzoznamu"/>
        <w:numPr>
          <w:ilvl w:val="0"/>
          <w:numId w:val="28"/>
        </w:numPr>
        <w:ind w:left="714" w:right="584" w:hanging="357"/>
        <w:jc w:val="both"/>
        <w:rPr>
          <w:rFonts w:cs="Arial"/>
          <w:szCs w:val="20"/>
        </w:rPr>
      </w:pPr>
      <w:r w:rsidRPr="0092053A">
        <w:rPr>
          <w:rFonts w:cs="Arial"/>
          <w:szCs w:val="20"/>
        </w:rPr>
        <w:t xml:space="preserve">Závod </w:t>
      </w:r>
      <w:r w:rsidR="007B5C43" w:rsidRPr="0092053A">
        <w:rPr>
          <w:rFonts w:cs="Arial"/>
          <w:szCs w:val="20"/>
        </w:rPr>
        <w:t xml:space="preserve">SŠHR SR </w:t>
      </w:r>
      <w:r w:rsidRPr="0092053A">
        <w:rPr>
          <w:rFonts w:cs="Arial"/>
          <w:szCs w:val="20"/>
        </w:rPr>
        <w:t xml:space="preserve">Brodnianka </w:t>
      </w:r>
      <w:r w:rsidR="00A5731B" w:rsidRPr="0092053A">
        <w:rPr>
          <w:rFonts w:cs="Arial"/>
          <w:szCs w:val="20"/>
        </w:rPr>
        <w:t xml:space="preserve">so sídlom </w:t>
      </w:r>
      <w:r w:rsidR="00C57671" w:rsidRPr="0092053A">
        <w:rPr>
          <w:rFonts w:cs="Arial"/>
          <w:szCs w:val="20"/>
        </w:rPr>
        <w:t xml:space="preserve">Cesta do Rudiny 3037/34 K, </w:t>
      </w:r>
      <w:r w:rsidR="002912DE">
        <w:rPr>
          <w:rFonts w:cs="Arial"/>
          <w:szCs w:val="20"/>
        </w:rPr>
        <w:t xml:space="preserve">024 01 </w:t>
      </w:r>
      <w:r w:rsidR="00C57671" w:rsidRPr="0092053A">
        <w:rPr>
          <w:rFonts w:cs="Arial"/>
          <w:szCs w:val="20"/>
        </w:rPr>
        <w:t>Kysucké Nové Mesto</w:t>
      </w:r>
      <w:r w:rsidR="00E71F6E" w:rsidRPr="0092053A">
        <w:rPr>
          <w:rFonts w:cs="Arial"/>
          <w:szCs w:val="20"/>
        </w:rPr>
        <w:t>,</w:t>
      </w:r>
    </w:p>
    <w:p w14:paraId="2B36FB6A" w14:textId="4DC7D508" w:rsidR="0092053A" w:rsidRPr="005F1513" w:rsidRDefault="00B10B91" w:rsidP="005F1513">
      <w:pPr>
        <w:pStyle w:val="Odsekzoznamu"/>
        <w:numPr>
          <w:ilvl w:val="0"/>
          <w:numId w:val="28"/>
        </w:numPr>
        <w:ind w:left="714" w:right="584" w:hanging="357"/>
        <w:jc w:val="both"/>
        <w:rPr>
          <w:rFonts w:cs="Arial"/>
          <w:szCs w:val="20"/>
        </w:rPr>
      </w:pPr>
      <w:r w:rsidRPr="0092053A">
        <w:rPr>
          <w:rFonts w:cs="Arial"/>
          <w:szCs w:val="20"/>
        </w:rPr>
        <w:t xml:space="preserve">Závod </w:t>
      </w:r>
      <w:r w:rsidR="007B5C43" w:rsidRPr="0092053A">
        <w:rPr>
          <w:rFonts w:cs="Arial"/>
          <w:szCs w:val="20"/>
        </w:rPr>
        <w:t xml:space="preserve">SŠHR SR </w:t>
      </w:r>
      <w:r w:rsidRPr="0092053A">
        <w:rPr>
          <w:rFonts w:cs="Arial"/>
          <w:szCs w:val="20"/>
        </w:rPr>
        <w:t xml:space="preserve">Kopaničiar </w:t>
      </w:r>
      <w:r w:rsidR="00A5731B" w:rsidRPr="0092053A">
        <w:rPr>
          <w:rFonts w:cs="Arial"/>
          <w:szCs w:val="20"/>
        </w:rPr>
        <w:t xml:space="preserve">so sídlom </w:t>
      </w:r>
      <w:r w:rsidR="00C57671" w:rsidRPr="0092053A">
        <w:rPr>
          <w:rFonts w:cs="Arial"/>
          <w:szCs w:val="20"/>
        </w:rPr>
        <w:t>Železničná 2</w:t>
      </w:r>
      <w:r w:rsidR="004511E1">
        <w:rPr>
          <w:rFonts w:cs="Arial"/>
          <w:szCs w:val="20"/>
        </w:rPr>
        <w:t>/38</w:t>
      </w:r>
      <w:r w:rsidR="00C57671" w:rsidRPr="0092053A">
        <w:rPr>
          <w:rFonts w:cs="Arial"/>
          <w:szCs w:val="20"/>
        </w:rPr>
        <w:t>, 916 21 Čachtice</w:t>
      </w:r>
      <w:r w:rsidR="00E71F6E" w:rsidRPr="0092053A">
        <w:rPr>
          <w:rFonts w:cs="Arial"/>
          <w:szCs w:val="20"/>
        </w:rPr>
        <w:t>,</w:t>
      </w:r>
    </w:p>
    <w:p w14:paraId="55C0A3CC" w14:textId="7E7009DA" w:rsidR="00D35375" w:rsidRPr="0092053A" w:rsidRDefault="00B10B91" w:rsidP="00294F22">
      <w:pPr>
        <w:pStyle w:val="Odsekzoznamu"/>
        <w:numPr>
          <w:ilvl w:val="0"/>
          <w:numId w:val="28"/>
        </w:numPr>
        <w:ind w:left="714" w:right="584" w:hanging="357"/>
        <w:jc w:val="both"/>
        <w:rPr>
          <w:rFonts w:cs="Arial"/>
          <w:szCs w:val="20"/>
        </w:rPr>
      </w:pPr>
      <w:r w:rsidRPr="0092053A">
        <w:rPr>
          <w:rFonts w:cs="Arial"/>
          <w:szCs w:val="20"/>
        </w:rPr>
        <w:t xml:space="preserve">Závod </w:t>
      </w:r>
      <w:r w:rsidR="007B5C43" w:rsidRPr="0092053A">
        <w:rPr>
          <w:rFonts w:cs="Arial"/>
          <w:szCs w:val="20"/>
        </w:rPr>
        <w:t xml:space="preserve">SŠHR SR </w:t>
      </w:r>
      <w:r w:rsidRPr="0092053A">
        <w:rPr>
          <w:rFonts w:cs="Arial"/>
          <w:szCs w:val="20"/>
        </w:rPr>
        <w:t xml:space="preserve">Ľupčianka </w:t>
      </w:r>
      <w:r w:rsidR="00A5731B" w:rsidRPr="0092053A">
        <w:rPr>
          <w:rFonts w:cs="Arial"/>
          <w:szCs w:val="20"/>
        </w:rPr>
        <w:t xml:space="preserve">so sídlom </w:t>
      </w:r>
      <w:r w:rsidR="00EB63B0" w:rsidRPr="0092053A">
        <w:rPr>
          <w:rFonts w:cs="Arial"/>
          <w:szCs w:val="20"/>
        </w:rPr>
        <w:t>Príboj 564, 976 13 Slovenská Ľupča</w:t>
      </w:r>
      <w:r w:rsidR="00BE299D" w:rsidRPr="0092053A">
        <w:rPr>
          <w:rFonts w:cs="Arial"/>
          <w:szCs w:val="20"/>
        </w:rPr>
        <w:t>,</w:t>
      </w:r>
    </w:p>
    <w:p w14:paraId="5810BD7E" w14:textId="4BC1EDA6" w:rsidR="00BE299D" w:rsidRPr="00BE299D" w:rsidRDefault="00BE299D" w:rsidP="0092053A">
      <w:pPr>
        <w:ind w:right="584" w:firstLine="357"/>
        <w:jc w:val="both"/>
        <w:rPr>
          <w:rFonts w:ascii="Arial" w:hAnsi="Arial" w:cs="Arial"/>
          <w:szCs w:val="20"/>
        </w:rPr>
      </w:pPr>
      <w:r w:rsidRPr="00BE299D">
        <w:rPr>
          <w:rFonts w:ascii="Arial" w:hAnsi="Arial" w:cs="Arial"/>
          <w:szCs w:val="20"/>
        </w:rPr>
        <w:t>(ďalej len „</w:t>
      </w:r>
      <w:r w:rsidRPr="00BE299D">
        <w:rPr>
          <w:rFonts w:ascii="Arial" w:hAnsi="Arial" w:cs="Arial"/>
          <w:b/>
          <w:bCs/>
          <w:i/>
          <w:iCs/>
          <w:szCs w:val="20"/>
        </w:rPr>
        <w:t>Objekty Objednávateľa</w:t>
      </w:r>
      <w:r w:rsidRPr="00BE299D">
        <w:rPr>
          <w:rFonts w:ascii="Arial" w:hAnsi="Arial" w:cs="Arial"/>
          <w:szCs w:val="20"/>
        </w:rPr>
        <w:t>“).</w:t>
      </w:r>
    </w:p>
    <w:p w14:paraId="0C3CF7AC" w14:textId="77777777" w:rsidR="00D807DD" w:rsidRPr="00D807DD" w:rsidRDefault="00D807DD" w:rsidP="00D807DD">
      <w:pPr>
        <w:pStyle w:val="Odsekzoznamu"/>
        <w:ind w:left="1423" w:right="584"/>
        <w:jc w:val="both"/>
        <w:rPr>
          <w:rFonts w:cs="Arial"/>
          <w:szCs w:val="20"/>
        </w:rPr>
      </w:pPr>
    </w:p>
    <w:p w14:paraId="5A589AAB" w14:textId="31069BD7" w:rsidR="00D35375" w:rsidRPr="00C803F2" w:rsidRDefault="00D35375" w:rsidP="00CE4DF8">
      <w:pPr>
        <w:pStyle w:val="Odsekzoznamu"/>
        <w:numPr>
          <w:ilvl w:val="0"/>
          <w:numId w:val="13"/>
        </w:numPr>
        <w:ind w:left="567" w:right="583" w:hanging="567"/>
        <w:contextualSpacing/>
        <w:jc w:val="both"/>
        <w:rPr>
          <w:rFonts w:cs="Arial"/>
          <w:noProof w:val="0"/>
          <w:szCs w:val="20"/>
        </w:rPr>
      </w:pPr>
      <w:r w:rsidRPr="00C803F2">
        <w:rPr>
          <w:rFonts w:cs="Arial"/>
          <w:noProof w:val="0"/>
          <w:szCs w:val="20"/>
        </w:rPr>
        <w:t xml:space="preserve">Predmetom </w:t>
      </w:r>
      <w:r w:rsidR="00356CB7">
        <w:rPr>
          <w:rFonts w:cs="Arial"/>
          <w:noProof w:val="0"/>
          <w:szCs w:val="20"/>
        </w:rPr>
        <w:t>z</w:t>
      </w:r>
      <w:r w:rsidRPr="00C803F2">
        <w:rPr>
          <w:rFonts w:cs="Arial"/>
          <w:noProof w:val="0"/>
          <w:szCs w:val="20"/>
        </w:rPr>
        <w:t xml:space="preserve">mluvy je </w:t>
      </w:r>
      <w:r w:rsidR="00653091" w:rsidRPr="00C803F2">
        <w:rPr>
          <w:rFonts w:cs="Arial"/>
          <w:noProof w:val="0"/>
          <w:szCs w:val="20"/>
        </w:rPr>
        <w:t xml:space="preserve">zároveň </w:t>
      </w:r>
      <w:r w:rsidR="00302373" w:rsidRPr="00C803F2">
        <w:rPr>
          <w:rFonts w:cs="Arial"/>
          <w:noProof w:val="0"/>
          <w:szCs w:val="20"/>
        </w:rPr>
        <w:t>aj</w:t>
      </w:r>
      <w:r w:rsidRPr="00C803F2">
        <w:rPr>
          <w:rFonts w:cs="Arial"/>
          <w:noProof w:val="0"/>
          <w:szCs w:val="20"/>
        </w:rPr>
        <w:t xml:space="preserve"> záväzok </w:t>
      </w:r>
      <w:r w:rsidR="00302373" w:rsidRPr="00C803F2">
        <w:rPr>
          <w:rFonts w:cs="Arial"/>
          <w:noProof w:val="0"/>
          <w:szCs w:val="20"/>
        </w:rPr>
        <w:t>O</w:t>
      </w:r>
      <w:r w:rsidRPr="00C803F2">
        <w:rPr>
          <w:rFonts w:cs="Arial"/>
          <w:noProof w:val="0"/>
          <w:szCs w:val="20"/>
        </w:rPr>
        <w:t xml:space="preserve">bjednávateľa, že </w:t>
      </w:r>
      <w:r w:rsidR="00302373" w:rsidRPr="00C803F2">
        <w:rPr>
          <w:rFonts w:cs="Arial"/>
          <w:noProof w:val="0"/>
          <w:szCs w:val="20"/>
        </w:rPr>
        <w:t>P</w:t>
      </w:r>
      <w:r w:rsidRPr="00C803F2">
        <w:rPr>
          <w:rFonts w:cs="Arial"/>
          <w:noProof w:val="0"/>
          <w:szCs w:val="20"/>
        </w:rPr>
        <w:t>oskytovateľovi</w:t>
      </w:r>
      <w:r w:rsidR="002D6616">
        <w:rPr>
          <w:rFonts w:cs="Arial"/>
          <w:noProof w:val="0"/>
          <w:szCs w:val="20"/>
        </w:rPr>
        <w:t xml:space="preserve"> </w:t>
      </w:r>
      <w:r w:rsidRPr="00C803F2">
        <w:rPr>
          <w:rFonts w:cs="Arial"/>
          <w:noProof w:val="0"/>
          <w:szCs w:val="20"/>
        </w:rPr>
        <w:t xml:space="preserve">poskytne potrebnú súčinnosť a za poskytovanie dohodnutých služieb zaplatí </w:t>
      </w:r>
      <w:r w:rsidR="00302373" w:rsidRPr="00C803F2">
        <w:rPr>
          <w:rFonts w:cs="Arial"/>
          <w:noProof w:val="0"/>
          <w:szCs w:val="20"/>
        </w:rPr>
        <w:t>P</w:t>
      </w:r>
      <w:r w:rsidRPr="00C803F2">
        <w:rPr>
          <w:rFonts w:cs="Arial"/>
          <w:noProof w:val="0"/>
          <w:szCs w:val="20"/>
        </w:rPr>
        <w:t xml:space="preserve">oskytovateľovi odplatu vo výške a v termíne splatnosti </w:t>
      </w:r>
      <w:r w:rsidR="00993540">
        <w:rPr>
          <w:rFonts w:cs="Arial"/>
          <w:noProof w:val="0"/>
          <w:szCs w:val="20"/>
        </w:rPr>
        <w:t>podľa ustanovení článkov</w:t>
      </w:r>
      <w:r w:rsidR="000E113D">
        <w:rPr>
          <w:rFonts w:cs="Arial"/>
          <w:noProof w:val="0"/>
          <w:szCs w:val="20"/>
        </w:rPr>
        <w:t xml:space="preserve"> 5 a 6</w:t>
      </w:r>
      <w:r w:rsidRPr="00C803F2">
        <w:rPr>
          <w:rFonts w:cs="Arial"/>
          <w:noProof w:val="0"/>
          <w:szCs w:val="20"/>
        </w:rPr>
        <w:t xml:space="preserve"> tejto Zmluvy. </w:t>
      </w:r>
    </w:p>
    <w:p w14:paraId="14327448" w14:textId="77777777" w:rsidR="00D35375" w:rsidRPr="00C803F2" w:rsidRDefault="00D35375" w:rsidP="00D35375">
      <w:pPr>
        <w:pStyle w:val="Odsekzoznamu"/>
        <w:ind w:left="0" w:right="583"/>
        <w:jc w:val="both"/>
        <w:rPr>
          <w:rFonts w:cs="Arial"/>
          <w:noProof w:val="0"/>
          <w:szCs w:val="20"/>
        </w:rPr>
      </w:pPr>
    </w:p>
    <w:p w14:paraId="22DAC10E" w14:textId="2C50B122" w:rsidR="0061653F" w:rsidRPr="00167D01" w:rsidRDefault="00D35375" w:rsidP="00167D01">
      <w:pPr>
        <w:pStyle w:val="Odsekzoznamu"/>
        <w:numPr>
          <w:ilvl w:val="0"/>
          <w:numId w:val="13"/>
        </w:numPr>
        <w:ind w:left="567" w:right="583" w:hanging="567"/>
        <w:contextualSpacing/>
        <w:jc w:val="both"/>
        <w:rPr>
          <w:rFonts w:cs="Arial"/>
          <w:noProof w:val="0"/>
          <w:szCs w:val="20"/>
        </w:rPr>
      </w:pPr>
      <w:r w:rsidRPr="00C803F2">
        <w:rPr>
          <w:rFonts w:cs="Arial"/>
          <w:noProof w:val="0"/>
          <w:szCs w:val="20"/>
        </w:rPr>
        <w:t xml:space="preserve">Poskytovateľ sa v rámci </w:t>
      </w:r>
      <w:r w:rsidR="001F5394" w:rsidRPr="00C803F2">
        <w:rPr>
          <w:rFonts w:cs="Arial"/>
          <w:noProof w:val="0"/>
          <w:szCs w:val="20"/>
        </w:rPr>
        <w:t>Predmetu zmluvy</w:t>
      </w:r>
      <w:r w:rsidR="00093156">
        <w:rPr>
          <w:rFonts w:cs="Arial"/>
          <w:noProof w:val="0"/>
          <w:szCs w:val="20"/>
        </w:rPr>
        <w:t xml:space="preserve"> </w:t>
      </w:r>
      <w:r w:rsidR="009120F8" w:rsidRPr="00C803F2">
        <w:rPr>
          <w:rFonts w:cs="Arial"/>
          <w:noProof w:val="0"/>
          <w:szCs w:val="20"/>
        </w:rPr>
        <w:t xml:space="preserve">a počas </w:t>
      </w:r>
      <w:r w:rsidR="0056537A">
        <w:rPr>
          <w:rFonts w:cs="Arial"/>
          <w:noProof w:val="0"/>
          <w:szCs w:val="20"/>
        </w:rPr>
        <w:t xml:space="preserve">plnenia </w:t>
      </w:r>
      <w:r w:rsidR="009120F8" w:rsidRPr="00C803F2">
        <w:rPr>
          <w:rFonts w:cs="Arial"/>
          <w:noProof w:val="0"/>
          <w:szCs w:val="20"/>
        </w:rPr>
        <w:t xml:space="preserve">Zmluvy podľa </w:t>
      </w:r>
      <w:r w:rsidR="00931247">
        <w:rPr>
          <w:rFonts w:cs="Arial"/>
          <w:noProof w:val="0"/>
          <w:szCs w:val="20"/>
        </w:rPr>
        <w:t xml:space="preserve">bodu 4.1 článku 4 </w:t>
      </w:r>
      <w:r w:rsidR="009120F8" w:rsidRPr="00C803F2">
        <w:rPr>
          <w:rFonts w:cs="Arial"/>
          <w:noProof w:val="0"/>
          <w:szCs w:val="20"/>
        </w:rPr>
        <w:t xml:space="preserve">Zmluvy </w:t>
      </w:r>
      <w:r w:rsidR="0056537A">
        <w:rPr>
          <w:rFonts w:cs="Arial"/>
          <w:noProof w:val="0"/>
          <w:szCs w:val="20"/>
        </w:rPr>
        <w:t xml:space="preserve">zaväzuje </w:t>
      </w:r>
      <w:r w:rsidRPr="00C803F2">
        <w:rPr>
          <w:rFonts w:cs="Arial"/>
          <w:noProof w:val="0"/>
          <w:szCs w:val="20"/>
        </w:rPr>
        <w:t xml:space="preserve">pre </w:t>
      </w:r>
      <w:r w:rsidR="00325DBE" w:rsidRPr="00C803F2">
        <w:rPr>
          <w:rFonts w:cs="Arial"/>
          <w:noProof w:val="0"/>
          <w:szCs w:val="20"/>
        </w:rPr>
        <w:t>O</w:t>
      </w:r>
      <w:r w:rsidRPr="00C803F2">
        <w:rPr>
          <w:rFonts w:cs="Arial"/>
          <w:noProof w:val="0"/>
          <w:szCs w:val="20"/>
        </w:rPr>
        <w:t>bjednávateľa:</w:t>
      </w:r>
    </w:p>
    <w:p w14:paraId="2AF9E04E" w14:textId="2687A60D" w:rsidR="005909AF" w:rsidRDefault="009120F8" w:rsidP="00294F22">
      <w:pPr>
        <w:pStyle w:val="Odsekzoznamu"/>
        <w:numPr>
          <w:ilvl w:val="0"/>
          <w:numId w:val="35"/>
        </w:numPr>
        <w:ind w:left="714" w:right="584" w:hanging="357"/>
        <w:jc w:val="both"/>
        <w:rPr>
          <w:rFonts w:cs="Arial"/>
          <w:noProof w:val="0"/>
          <w:szCs w:val="20"/>
        </w:rPr>
      </w:pPr>
      <w:r w:rsidRPr="00C803F2">
        <w:rPr>
          <w:rFonts w:cs="Arial"/>
          <w:noProof w:val="0"/>
          <w:szCs w:val="20"/>
        </w:rPr>
        <w:t>vykonávať v </w:t>
      </w:r>
      <w:r w:rsidR="001B7ADE">
        <w:rPr>
          <w:rFonts w:cs="Arial"/>
          <w:noProof w:val="0"/>
          <w:szCs w:val="20"/>
        </w:rPr>
        <w:t>O</w:t>
      </w:r>
      <w:r w:rsidRPr="00C803F2">
        <w:rPr>
          <w:rFonts w:cs="Arial"/>
          <w:noProof w:val="0"/>
          <w:szCs w:val="20"/>
        </w:rPr>
        <w:t xml:space="preserve">bjektoch </w:t>
      </w:r>
      <w:r w:rsidR="00995EF3" w:rsidRPr="00C803F2">
        <w:rPr>
          <w:rFonts w:cs="Arial"/>
          <w:noProof w:val="0"/>
          <w:szCs w:val="20"/>
        </w:rPr>
        <w:t>O</w:t>
      </w:r>
      <w:r w:rsidRPr="00C803F2">
        <w:rPr>
          <w:rFonts w:cs="Arial"/>
          <w:noProof w:val="0"/>
          <w:szCs w:val="20"/>
        </w:rPr>
        <w:t xml:space="preserve">bjednávateľa </w:t>
      </w:r>
      <w:proofErr w:type="spellStart"/>
      <w:r w:rsidR="003757F0" w:rsidRPr="00C803F2">
        <w:rPr>
          <w:rFonts w:cs="Arial"/>
          <w:noProof w:val="0"/>
          <w:szCs w:val="20"/>
        </w:rPr>
        <w:t>OPaOS</w:t>
      </w:r>
      <w:proofErr w:type="spellEnd"/>
      <w:r w:rsidR="003757F0" w:rsidRPr="00C803F2">
        <w:rPr>
          <w:rFonts w:cs="Arial"/>
          <w:noProof w:val="0"/>
          <w:szCs w:val="20"/>
        </w:rPr>
        <w:t xml:space="preserve"> a PK </w:t>
      </w:r>
      <w:r w:rsidR="00614FAA">
        <w:rPr>
          <w:rFonts w:cs="Arial"/>
          <w:noProof w:val="0"/>
          <w:szCs w:val="20"/>
        </w:rPr>
        <w:t>bezpečnostných</w:t>
      </w:r>
      <w:r w:rsidR="00434CE1">
        <w:rPr>
          <w:rFonts w:cs="Arial"/>
          <w:noProof w:val="0"/>
          <w:szCs w:val="20"/>
        </w:rPr>
        <w:br/>
      </w:r>
      <w:r w:rsidR="00995EF3" w:rsidRPr="00C803F2">
        <w:rPr>
          <w:rFonts w:cs="Arial"/>
          <w:noProof w:val="0"/>
          <w:szCs w:val="20"/>
        </w:rPr>
        <w:t xml:space="preserve">a poplachových systémov, </w:t>
      </w:r>
      <w:r w:rsidR="00BD3D54">
        <w:rPr>
          <w:rFonts w:cs="Arial"/>
          <w:noProof w:val="0"/>
          <w:szCs w:val="20"/>
        </w:rPr>
        <w:t>t. j. IBS, inštalovaných</w:t>
      </w:r>
      <w:r w:rsidR="00CD0F93">
        <w:rPr>
          <w:rFonts w:cs="Arial"/>
          <w:noProof w:val="0"/>
          <w:szCs w:val="20"/>
        </w:rPr>
        <w:t xml:space="preserve"> </w:t>
      </w:r>
      <w:r w:rsidR="00BD3D54">
        <w:rPr>
          <w:rFonts w:cs="Arial"/>
          <w:noProof w:val="0"/>
          <w:szCs w:val="20"/>
        </w:rPr>
        <w:t>v</w:t>
      </w:r>
      <w:r w:rsidR="00BD3D54" w:rsidRPr="00C803F2">
        <w:rPr>
          <w:rFonts w:cs="Arial"/>
          <w:noProof w:val="0"/>
          <w:szCs w:val="20"/>
        </w:rPr>
        <w:t xml:space="preserve"> </w:t>
      </w:r>
      <w:r w:rsidR="00BD3D54">
        <w:rPr>
          <w:rFonts w:cs="Arial"/>
          <w:noProof w:val="0"/>
          <w:szCs w:val="20"/>
        </w:rPr>
        <w:t>O</w:t>
      </w:r>
      <w:r w:rsidR="00BD3D54" w:rsidRPr="00C803F2">
        <w:rPr>
          <w:rFonts w:cs="Arial"/>
          <w:noProof w:val="0"/>
          <w:szCs w:val="20"/>
        </w:rPr>
        <w:t xml:space="preserve">bjektoch Objednávateľa </w:t>
      </w:r>
      <w:r w:rsidR="00187409">
        <w:rPr>
          <w:rFonts w:cs="Arial"/>
          <w:noProof w:val="0"/>
          <w:szCs w:val="20"/>
        </w:rPr>
        <w:t>v súlade</w:t>
      </w:r>
      <w:r w:rsidR="00187409">
        <w:rPr>
          <w:rFonts w:cs="Arial"/>
          <w:noProof w:val="0"/>
          <w:szCs w:val="20"/>
        </w:rPr>
        <w:br/>
      </w:r>
      <w:r w:rsidR="00434CE1">
        <w:rPr>
          <w:rFonts w:cs="Arial"/>
          <w:noProof w:val="0"/>
          <w:szCs w:val="20"/>
        </w:rPr>
        <w:t xml:space="preserve">s </w:t>
      </w:r>
      <w:r w:rsidR="00BD3D54" w:rsidRPr="00C803F2">
        <w:rPr>
          <w:rFonts w:cs="Arial"/>
          <w:noProof w:val="0"/>
          <w:szCs w:val="20"/>
        </w:rPr>
        <w:t>vyhlášk</w:t>
      </w:r>
      <w:r w:rsidR="00434CE1">
        <w:rPr>
          <w:rFonts w:cs="Arial"/>
          <w:noProof w:val="0"/>
          <w:szCs w:val="20"/>
        </w:rPr>
        <w:t>ou</w:t>
      </w:r>
      <w:r w:rsidR="00BD3D54" w:rsidRPr="00C803F2">
        <w:rPr>
          <w:rFonts w:cs="Arial"/>
          <w:noProof w:val="0"/>
          <w:szCs w:val="20"/>
        </w:rPr>
        <w:t xml:space="preserve"> </w:t>
      </w:r>
      <w:r w:rsidR="004F7CAC">
        <w:rPr>
          <w:rFonts w:cs="Arial"/>
          <w:noProof w:val="0"/>
          <w:szCs w:val="20"/>
        </w:rPr>
        <w:t>Ministerstva práce, sociálnych vec</w:t>
      </w:r>
      <w:r w:rsidR="001A3528">
        <w:rPr>
          <w:rFonts w:cs="Arial"/>
          <w:noProof w:val="0"/>
          <w:szCs w:val="20"/>
        </w:rPr>
        <w:t>í a rodiny Slovenskej republiky</w:t>
      </w:r>
      <w:r w:rsidR="001A3528">
        <w:rPr>
          <w:rFonts w:cs="Arial"/>
          <w:noProof w:val="0"/>
          <w:szCs w:val="20"/>
        </w:rPr>
        <w:br/>
      </w:r>
      <w:r w:rsidR="00BD3D54" w:rsidRPr="00C803F2">
        <w:rPr>
          <w:rFonts w:cs="Arial"/>
          <w:noProof w:val="0"/>
          <w:szCs w:val="20"/>
        </w:rPr>
        <w:t>č. 508/2009</w:t>
      </w:r>
      <w:r w:rsidR="00115925">
        <w:rPr>
          <w:rFonts w:cs="Arial"/>
          <w:noProof w:val="0"/>
          <w:szCs w:val="20"/>
        </w:rPr>
        <w:t xml:space="preserve"> Z. z.</w:t>
      </w:r>
      <w:r w:rsidR="00BD3D54" w:rsidRPr="00C803F2">
        <w:rPr>
          <w:rFonts w:cs="Arial"/>
          <w:noProof w:val="0"/>
          <w:szCs w:val="20"/>
        </w:rPr>
        <w:t>, ktorou sa ustanovujú podrobnosti na zaistenie bezpečnosti a ochrany zdravia pri práci s technickými zariadeniami tlak</w:t>
      </w:r>
      <w:r w:rsidR="001A3528">
        <w:rPr>
          <w:rFonts w:cs="Arial"/>
          <w:noProof w:val="0"/>
          <w:szCs w:val="20"/>
        </w:rPr>
        <w:t>ovými, zdvíhacími, elektrickými</w:t>
      </w:r>
      <w:r w:rsidR="001A3528">
        <w:rPr>
          <w:rFonts w:cs="Arial"/>
          <w:noProof w:val="0"/>
          <w:szCs w:val="20"/>
        </w:rPr>
        <w:br/>
      </w:r>
      <w:r w:rsidR="00BD3D54" w:rsidRPr="00C803F2">
        <w:rPr>
          <w:rFonts w:cs="Arial"/>
          <w:noProof w:val="0"/>
          <w:szCs w:val="20"/>
        </w:rPr>
        <w:t>a plynovými a ktorou sa ustanovujú technické zariadenia, ktoré sa považujú za vyhradené technické zariadenia (ďalej len „</w:t>
      </w:r>
      <w:r w:rsidR="00BD3D54" w:rsidRPr="00C803F2">
        <w:rPr>
          <w:rFonts w:cs="Arial"/>
          <w:b/>
          <w:i/>
          <w:noProof w:val="0"/>
          <w:szCs w:val="20"/>
        </w:rPr>
        <w:t>Vyhláška č. 508/2009</w:t>
      </w:r>
      <w:r w:rsidR="00BD3D54" w:rsidRPr="00C803F2">
        <w:rPr>
          <w:rFonts w:cs="Arial"/>
          <w:noProof w:val="0"/>
          <w:szCs w:val="20"/>
        </w:rPr>
        <w:t>“)</w:t>
      </w:r>
      <w:r w:rsidR="00434CE1">
        <w:rPr>
          <w:rFonts w:cs="Arial"/>
          <w:noProof w:val="0"/>
          <w:szCs w:val="20"/>
        </w:rPr>
        <w:t>,</w:t>
      </w:r>
      <w:r w:rsidR="00BD3D54" w:rsidRPr="00BD3D54">
        <w:rPr>
          <w:rFonts w:cs="Arial"/>
          <w:bCs/>
          <w:color w:val="000000"/>
          <w:szCs w:val="20"/>
          <w:shd w:val="clear" w:color="auto" w:fill="FFFFFF"/>
        </w:rPr>
        <w:t xml:space="preserve"> </w:t>
      </w:r>
      <w:r w:rsidR="00434CE1">
        <w:rPr>
          <w:rFonts w:cs="Arial"/>
          <w:bCs/>
          <w:color w:val="000000"/>
          <w:szCs w:val="20"/>
          <w:shd w:val="clear" w:color="auto" w:fill="FFFFFF"/>
        </w:rPr>
        <w:t xml:space="preserve">v súlade s ďalšími </w:t>
      </w:r>
      <w:r w:rsidR="00BD3D54" w:rsidRPr="00C803F2">
        <w:rPr>
          <w:rFonts w:cs="Arial"/>
          <w:bCs/>
          <w:color w:val="000000"/>
          <w:szCs w:val="20"/>
          <w:shd w:val="clear" w:color="auto" w:fill="FFFFFF"/>
        </w:rPr>
        <w:t>súvisiaci</w:t>
      </w:r>
      <w:r w:rsidR="00434CE1">
        <w:rPr>
          <w:rFonts w:cs="Arial"/>
          <w:bCs/>
          <w:color w:val="000000"/>
          <w:szCs w:val="20"/>
          <w:shd w:val="clear" w:color="auto" w:fill="FFFFFF"/>
        </w:rPr>
        <w:t>mi</w:t>
      </w:r>
      <w:r w:rsidR="00BD3D54" w:rsidRPr="00C803F2">
        <w:rPr>
          <w:rFonts w:cs="Arial"/>
          <w:bCs/>
          <w:color w:val="000000"/>
          <w:szCs w:val="20"/>
          <w:shd w:val="clear" w:color="auto" w:fill="FFFFFF"/>
        </w:rPr>
        <w:t xml:space="preserve"> všeobecne záväzný</w:t>
      </w:r>
      <w:r w:rsidR="00434CE1">
        <w:rPr>
          <w:rFonts w:cs="Arial"/>
          <w:bCs/>
          <w:color w:val="000000"/>
          <w:szCs w:val="20"/>
          <w:shd w:val="clear" w:color="auto" w:fill="FFFFFF"/>
        </w:rPr>
        <w:t>mi právnymi</w:t>
      </w:r>
      <w:r w:rsidR="00BD3D54" w:rsidRPr="00C803F2">
        <w:rPr>
          <w:rFonts w:cs="Arial"/>
          <w:bCs/>
          <w:color w:val="000000"/>
          <w:szCs w:val="20"/>
          <w:shd w:val="clear" w:color="auto" w:fill="FFFFFF"/>
        </w:rPr>
        <w:t xml:space="preserve"> predpis</w:t>
      </w:r>
      <w:r w:rsidR="00434CE1">
        <w:rPr>
          <w:rFonts w:cs="Arial"/>
          <w:bCs/>
          <w:color w:val="000000"/>
          <w:szCs w:val="20"/>
          <w:shd w:val="clear" w:color="auto" w:fill="FFFFFF"/>
        </w:rPr>
        <w:t>mi</w:t>
      </w:r>
      <w:r w:rsidR="00BD3D54" w:rsidRPr="00C803F2">
        <w:rPr>
          <w:rFonts w:cs="Arial"/>
          <w:noProof w:val="0"/>
          <w:szCs w:val="20"/>
        </w:rPr>
        <w:t xml:space="preserve"> a podľa platných </w:t>
      </w:r>
      <w:r w:rsidR="00C55ECF">
        <w:rPr>
          <w:rFonts w:cs="Arial"/>
          <w:noProof w:val="0"/>
          <w:szCs w:val="20"/>
        </w:rPr>
        <w:t xml:space="preserve">príslušných </w:t>
      </w:r>
      <w:r w:rsidR="00BD3D54">
        <w:rPr>
          <w:rFonts w:cs="Arial"/>
          <w:noProof w:val="0"/>
          <w:szCs w:val="20"/>
        </w:rPr>
        <w:t>technických noriem</w:t>
      </w:r>
      <w:r w:rsidR="00BD3D54" w:rsidRPr="00C803F2">
        <w:rPr>
          <w:rFonts w:cs="Arial"/>
          <w:noProof w:val="0"/>
          <w:szCs w:val="20"/>
        </w:rPr>
        <w:t>, ktorými sa</w:t>
      </w:r>
      <w:r w:rsidR="00BD3D54">
        <w:rPr>
          <w:rFonts w:cs="Arial"/>
          <w:noProof w:val="0"/>
          <w:szCs w:val="20"/>
        </w:rPr>
        <w:t xml:space="preserve"> </w:t>
      </w:r>
      <w:r w:rsidR="00BD3D54" w:rsidRPr="00C803F2">
        <w:rPr>
          <w:rFonts w:cs="Arial"/>
          <w:noProof w:val="0"/>
          <w:szCs w:val="20"/>
        </w:rPr>
        <w:t xml:space="preserve">ustanovujú vlastnosti a podmienky prevádzkovania </w:t>
      </w:r>
      <w:r w:rsidR="00BD3D54">
        <w:rPr>
          <w:rFonts w:cs="Arial"/>
          <w:noProof w:val="0"/>
          <w:szCs w:val="20"/>
        </w:rPr>
        <w:t>bezpečnostných a poplachových systémov</w:t>
      </w:r>
      <w:r w:rsidR="00BD3D54" w:rsidRPr="00C803F2">
        <w:rPr>
          <w:rFonts w:cs="Arial"/>
          <w:noProof w:val="0"/>
          <w:szCs w:val="20"/>
        </w:rPr>
        <w:t xml:space="preserve">; </w:t>
      </w:r>
      <w:proofErr w:type="spellStart"/>
      <w:r w:rsidR="00BD3D54" w:rsidRPr="00C803F2">
        <w:rPr>
          <w:rFonts w:cs="Arial"/>
          <w:noProof w:val="0"/>
          <w:szCs w:val="20"/>
        </w:rPr>
        <w:t>OPaOS</w:t>
      </w:r>
      <w:proofErr w:type="spellEnd"/>
      <w:r w:rsidR="00BD3D54" w:rsidRPr="00C803F2">
        <w:rPr>
          <w:rFonts w:cs="Arial"/>
          <w:noProof w:val="0"/>
          <w:szCs w:val="20"/>
        </w:rPr>
        <w:t xml:space="preserve"> a PK IBS sa Poskytovateľ zaväzuje vykonávať zároveň aj v súlade s „Rozsahom </w:t>
      </w:r>
      <w:r w:rsidR="004C616B">
        <w:rPr>
          <w:rFonts w:cs="Arial"/>
          <w:noProof w:val="0"/>
          <w:szCs w:val="20"/>
        </w:rPr>
        <w:t xml:space="preserve">jednotlivých </w:t>
      </w:r>
      <w:r w:rsidR="00BD3D54" w:rsidRPr="00C803F2">
        <w:rPr>
          <w:rFonts w:cs="Arial"/>
          <w:noProof w:val="0"/>
          <w:szCs w:val="20"/>
        </w:rPr>
        <w:t xml:space="preserve">PK a </w:t>
      </w:r>
      <w:proofErr w:type="spellStart"/>
      <w:r w:rsidR="00BD3D54" w:rsidRPr="00C803F2">
        <w:rPr>
          <w:rFonts w:cs="Arial"/>
          <w:noProof w:val="0"/>
          <w:szCs w:val="20"/>
        </w:rPr>
        <w:t>OPaOS</w:t>
      </w:r>
      <w:proofErr w:type="spellEnd"/>
      <w:r w:rsidR="00BD3D54" w:rsidRPr="00C803F2">
        <w:rPr>
          <w:rFonts w:cs="Arial"/>
          <w:noProof w:val="0"/>
          <w:szCs w:val="20"/>
        </w:rPr>
        <w:t xml:space="preserve"> IBS“ podľa P</w:t>
      </w:r>
      <w:r w:rsidR="00BD3D54">
        <w:rPr>
          <w:rFonts w:cs="Arial"/>
          <w:noProof w:val="0"/>
          <w:szCs w:val="20"/>
        </w:rPr>
        <w:t xml:space="preserve">rílohy </w:t>
      </w:r>
      <w:r w:rsidR="00BD3D54" w:rsidRPr="00C803F2">
        <w:rPr>
          <w:rFonts w:cs="Arial"/>
          <w:noProof w:val="0"/>
          <w:szCs w:val="20"/>
        </w:rPr>
        <w:t>č. 1 tejto Zmluvy, ktorá tvorí jej neoddeliteľnú súčasť;</w:t>
      </w:r>
    </w:p>
    <w:p w14:paraId="31D30DEB" w14:textId="73CC1D6A" w:rsidR="005909AF" w:rsidRDefault="00BD3D54" w:rsidP="00294F22">
      <w:pPr>
        <w:pStyle w:val="Odsekzoznamu"/>
        <w:numPr>
          <w:ilvl w:val="0"/>
          <w:numId w:val="35"/>
        </w:numPr>
        <w:ind w:left="714" w:right="584" w:hanging="357"/>
        <w:jc w:val="both"/>
        <w:rPr>
          <w:rFonts w:cs="Arial"/>
          <w:noProof w:val="0"/>
          <w:szCs w:val="20"/>
        </w:rPr>
      </w:pPr>
      <w:r w:rsidRPr="005909AF">
        <w:rPr>
          <w:rFonts w:cs="Arial"/>
          <w:noProof w:val="0"/>
          <w:szCs w:val="20"/>
        </w:rPr>
        <w:t xml:space="preserve">vykonávať v Objektoch Objednávateľa pravidelné (ročné a štvrťročné) kontroly </w:t>
      </w:r>
      <w:r w:rsidR="00995EF3" w:rsidRPr="005909AF">
        <w:rPr>
          <w:rFonts w:cs="Arial"/>
          <w:noProof w:val="0"/>
          <w:szCs w:val="20"/>
        </w:rPr>
        <w:t>E</w:t>
      </w:r>
      <w:r w:rsidRPr="005909AF">
        <w:rPr>
          <w:rFonts w:cs="Arial"/>
          <w:noProof w:val="0"/>
          <w:szCs w:val="20"/>
        </w:rPr>
        <w:t>PS</w:t>
      </w:r>
      <w:r w:rsidR="00434CE1" w:rsidRPr="005909AF">
        <w:rPr>
          <w:rFonts w:cs="Arial"/>
          <w:noProof w:val="0"/>
          <w:szCs w:val="20"/>
        </w:rPr>
        <w:t>, ktorá je inštalovaná v Objektoch Objednávateľa v súlade s</w:t>
      </w:r>
      <w:r w:rsidR="005909AF">
        <w:rPr>
          <w:rFonts w:cs="Arial"/>
          <w:noProof w:val="0"/>
          <w:szCs w:val="20"/>
        </w:rPr>
        <w:t> </w:t>
      </w:r>
      <w:r w:rsidR="00E33FF1" w:rsidRPr="005909AF">
        <w:rPr>
          <w:rFonts w:cs="Arial"/>
          <w:noProof w:val="0"/>
          <w:szCs w:val="20"/>
        </w:rPr>
        <w:t>vyhlášk</w:t>
      </w:r>
      <w:r w:rsidR="005909AF">
        <w:rPr>
          <w:rFonts w:cs="Arial"/>
          <w:noProof w:val="0"/>
          <w:szCs w:val="20"/>
        </w:rPr>
        <w:t xml:space="preserve">ou </w:t>
      </w:r>
      <w:r w:rsidR="004F7CAC">
        <w:rPr>
          <w:rFonts w:cs="Arial"/>
          <w:noProof w:val="0"/>
          <w:szCs w:val="20"/>
        </w:rPr>
        <w:t xml:space="preserve">Ministerstva vnútra Slovenskej republiky </w:t>
      </w:r>
      <w:r w:rsidR="00E33FF1" w:rsidRPr="005909AF">
        <w:rPr>
          <w:rFonts w:cs="Arial"/>
          <w:noProof w:val="0"/>
          <w:szCs w:val="20"/>
        </w:rPr>
        <w:t xml:space="preserve">č. 726/2002 Z. z., </w:t>
      </w:r>
      <w:r w:rsidR="00E33FF1" w:rsidRPr="005909AF">
        <w:rPr>
          <w:rFonts w:cs="Arial"/>
          <w:bCs/>
          <w:color w:val="000000"/>
          <w:szCs w:val="20"/>
          <w:shd w:val="clear" w:color="auto" w:fill="FFFFFF"/>
        </w:rPr>
        <w:t>ktorou sa ustanovujú vlastnosti elektrickej požiarnej signalizácie, podmienky jej prevádzkovania a zabezpečenia jej pravidelnej kontroly (ďalej len „</w:t>
      </w:r>
      <w:r w:rsidR="00E33FF1" w:rsidRPr="005909AF">
        <w:rPr>
          <w:rFonts w:cs="Arial"/>
          <w:b/>
          <w:bCs/>
          <w:i/>
          <w:color w:val="000000"/>
          <w:szCs w:val="20"/>
          <w:shd w:val="clear" w:color="auto" w:fill="FFFFFF"/>
        </w:rPr>
        <w:t>Vyhláška č. 726/2002</w:t>
      </w:r>
      <w:r w:rsidR="00E33FF1" w:rsidRPr="005909AF">
        <w:rPr>
          <w:rFonts w:cs="Arial"/>
          <w:bCs/>
          <w:color w:val="000000"/>
          <w:szCs w:val="20"/>
          <w:shd w:val="clear" w:color="auto" w:fill="FFFFFF"/>
        </w:rPr>
        <w:t>“)</w:t>
      </w:r>
      <w:r w:rsidR="00DD3D50" w:rsidRPr="005909AF">
        <w:rPr>
          <w:rFonts w:cs="Arial"/>
          <w:bCs/>
          <w:color w:val="000000"/>
          <w:szCs w:val="20"/>
          <w:shd w:val="clear" w:color="auto" w:fill="FFFFFF"/>
        </w:rPr>
        <w:t xml:space="preserve">, </w:t>
      </w:r>
      <w:r w:rsidR="00434CE1" w:rsidRPr="005909AF">
        <w:rPr>
          <w:rFonts w:cs="Arial"/>
          <w:bCs/>
          <w:color w:val="000000"/>
          <w:szCs w:val="20"/>
          <w:shd w:val="clear" w:color="auto" w:fill="FFFFFF"/>
        </w:rPr>
        <w:t xml:space="preserve">v súlade s </w:t>
      </w:r>
      <w:r w:rsidRPr="005909AF">
        <w:rPr>
          <w:rFonts w:cs="Arial"/>
          <w:bCs/>
          <w:color w:val="000000"/>
          <w:szCs w:val="20"/>
          <w:shd w:val="clear" w:color="auto" w:fill="FFFFFF"/>
        </w:rPr>
        <w:t>ďalší</w:t>
      </w:r>
      <w:r w:rsidR="00434CE1" w:rsidRPr="005909AF">
        <w:rPr>
          <w:rFonts w:cs="Arial"/>
          <w:bCs/>
          <w:color w:val="000000"/>
          <w:szCs w:val="20"/>
          <w:shd w:val="clear" w:color="auto" w:fill="FFFFFF"/>
        </w:rPr>
        <w:t>mi</w:t>
      </w:r>
      <w:r w:rsidRPr="005909AF">
        <w:rPr>
          <w:rFonts w:cs="Arial"/>
          <w:bCs/>
          <w:color w:val="000000"/>
          <w:szCs w:val="20"/>
          <w:shd w:val="clear" w:color="auto" w:fill="FFFFFF"/>
        </w:rPr>
        <w:t xml:space="preserve"> súvisiaci</w:t>
      </w:r>
      <w:r w:rsidR="00434CE1" w:rsidRPr="005909AF">
        <w:rPr>
          <w:rFonts w:cs="Arial"/>
          <w:bCs/>
          <w:color w:val="000000"/>
          <w:szCs w:val="20"/>
          <w:shd w:val="clear" w:color="auto" w:fill="FFFFFF"/>
        </w:rPr>
        <w:t>mi všeobecne záväznými právnymi</w:t>
      </w:r>
      <w:r w:rsidRPr="005909AF">
        <w:rPr>
          <w:rFonts w:cs="Arial"/>
          <w:bCs/>
          <w:color w:val="000000"/>
          <w:szCs w:val="20"/>
          <w:shd w:val="clear" w:color="auto" w:fill="FFFFFF"/>
        </w:rPr>
        <w:t xml:space="preserve"> predpis</w:t>
      </w:r>
      <w:r w:rsidR="00434CE1" w:rsidRPr="005909AF">
        <w:rPr>
          <w:rFonts w:cs="Arial"/>
          <w:bCs/>
          <w:color w:val="000000"/>
          <w:szCs w:val="20"/>
          <w:shd w:val="clear" w:color="auto" w:fill="FFFFFF"/>
        </w:rPr>
        <w:t>mi</w:t>
      </w:r>
      <w:r w:rsidRPr="005909AF">
        <w:rPr>
          <w:rFonts w:cs="Arial"/>
          <w:noProof w:val="0"/>
          <w:szCs w:val="20"/>
        </w:rPr>
        <w:t xml:space="preserve"> a podľa platných </w:t>
      </w:r>
      <w:r w:rsidR="00C55ECF">
        <w:rPr>
          <w:rFonts w:cs="Arial"/>
          <w:noProof w:val="0"/>
          <w:szCs w:val="20"/>
        </w:rPr>
        <w:t>príslušných</w:t>
      </w:r>
      <w:r w:rsidR="00C55ECF" w:rsidRPr="005909AF">
        <w:rPr>
          <w:rFonts w:cs="Arial"/>
          <w:noProof w:val="0"/>
          <w:szCs w:val="20"/>
        </w:rPr>
        <w:t xml:space="preserve"> </w:t>
      </w:r>
      <w:r w:rsidRPr="005909AF">
        <w:rPr>
          <w:rFonts w:cs="Arial"/>
          <w:noProof w:val="0"/>
          <w:szCs w:val="20"/>
        </w:rPr>
        <w:t>technických noriem;</w:t>
      </w:r>
    </w:p>
    <w:p w14:paraId="72B42BAD" w14:textId="5AEBFDA1" w:rsidR="005909AF" w:rsidRDefault="009120F8" w:rsidP="00294F22">
      <w:pPr>
        <w:pStyle w:val="Odsekzoznamu"/>
        <w:numPr>
          <w:ilvl w:val="0"/>
          <w:numId w:val="35"/>
        </w:numPr>
        <w:ind w:left="714" w:right="584" w:hanging="357"/>
        <w:jc w:val="both"/>
        <w:rPr>
          <w:rFonts w:cs="Arial"/>
          <w:noProof w:val="0"/>
          <w:szCs w:val="20"/>
        </w:rPr>
      </w:pPr>
      <w:r w:rsidRPr="005909AF">
        <w:rPr>
          <w:rFonts w:cs="Arial"/>
          <w:noProof w:val="0"/>
          <w:szCs w:val="20"/>
        </w:rPr>
        <w:t>vykonávať v </w:t>
      </w:r>
      <w:r w:rsidR="004222DF" w:rsidRPr="005909AF">
        <w:rPr>
          <w:rFonts w:cs="Arial"/>
          <w:noProof w:val="0"/>
          <w:szCs w:val="20"/>
        </w:rPr>
        <w:t>O</w:t>
      </w:r>
      <w:r w:rsidRPr="005909AF">
        <w:rPr>
          <w:rFonts w:cs="Arial"/>
          <w:noProof w:val="0"/>
          <w:szCs w:val="20"/>
        </w:rPr>
        <w:t xml:space="preserve">bjektoch </w:t>
      </w:r>
      <w:r w:rsidR="00F42D6E" w:rsidRPr="005909AF">
        <w:rPr>
          <w:rFonts w:cs="Arial"/>
          <w:noProof w:val="0"/>
          <w:szCs w:val="20"/>
        </w:rPr>
        <w:t>O</w:t>
      </w:r>
      <w:r w:rsidRPr="005909AF">
        <w:rPr>
          <w:rFonts w:cs="Arial"/>
          <w:noProof w:val="0"/>
          <w:szCs w:val="20"/>
        </w:rPr>
        <w:t xml:space="preserve">bjednávateľa </w:t>
      </w:r>
      <w:r w:rsidR="00D35375" w:rsidRPr="005909AF">
        <w:rPr>
          <w:rFonts w:cs="Arial"/>
          <w:noProof w:val="0"/>
          <w:szCs w:val="20"/>
        </w:rPr>
        <w:t>operatívny servis spočívajúci v</w:t>
      </w:r>
      <w:r w:rsidR="00F36697" w:rsidRPr="005909AF">
        <w:rPr>
          <w:rFonts w:cs="Arial"/>
          <w:noProof w:val="0"/>
          <w:szCs w:val="20"/>
        </w:rPr>
        <w:t> </w:t>
      </w:r>
      <w:r w:rsidR="00D35375" w:rsidRPr="005909AF">
        <w:rPr>
          <w:rFonts w:cs="Arial"/>
          <w:noProof w:val="0"/>
          <w:szCs w:val="20"/>
        </w:rPr>
        <w:t>odstránení</w:t>
      </w:r>
      <w:r w:rsidR="00F36697" w:rsidRPr="005909AF">
        <w:rPr>
          <w:rFonts w:cs="Arial"/>
          <w:noProof w:val="0"/>
          <w:szCs w:val="20"/>
        </w:rPr>
        <w:t xml:space="preserve"> </w:t>
      </w:r>
      <w:r w:rsidR="00D35375" w:rsidRPr="005909AF">
        <w:rPr>
          <w:rFonts w:cs="Arial"/>
          <w:noProof w:val="0"/>
          <w:szCs w:val="20"/>
        </w:rPr>
        <w:t xml:space="preserve">porúch vzniknutých na </w:t>
      </w:r>
      <w:r w:rsidR="00F42D6E" w:rsidRPr="005909AF">
        <w:rPr>
          <w:rFonts w:cs="Arial"/>
          <w:noProof w:val="0"/>
          <w:szCs w:val="20"/>
        </w:rPr>
        <w:t xml:space="preserve">zariadeniach </w:t>
      </w:r>
      <w:r w:rsidR="00207EC6" w:rsidRPr="005909AF">
        <w:rPr>
          <w:rFonts w:cs="Arial"/>
          <w:noProof w:val="0"/>
          <w:szCs w:val="20"/>
        </w:rPr>
        <w:t xml:space="preserve">IBS, EPS a ďalších </w:t>
      </w:r>
      <w:r w:rsidR="00F36697" w:rsidRPr="005909AF">
        <w:rPr>
          <w:rFonts w:cs="Arial"/>
          <w:noProof w:val="0"/>
          <w:szCs w:val="20"/>
        </w:rPr>
        <w:t xml:space="preserve">bezpečnostných a poplachových </w:t>
      </w:r>
      <w:r w:rsidR="00D35375" w:rsidRPr="005909AF">
        <w:rPr>
          <w:rFonts w:cs="Arial"/>
          <w:noProof w:val="0"/>
          <w:szCs w:val="20"/>
        </w:rPr>
        <w:t xml:space="preserve">systémoch na základe požiadavky </w:t>
      </w:r>
      <w:r w:rsidR="00F36697" w:rsidRPr="005909AF">
        <w:rPr>
          <w:rFonts w:cs="Arial"/>
          <w:noProof w:val="0"/>
          <w:szCs w:val="20"/>
        </w:rPr>
        <w:t>oprávnených osôb Objednávateľa</w:t>
      </w:r>
      <w:r w:rsidR="00E25361" w:rsidRPr="005909AF">
        <w:rPr>
          <w:rFonts w:cs="Arial"/>
          <w:noProof w:val="0"/>
          <w:szCs w:val="20"/>
        </w:rPr>
        <w:t xml:space="preserve"> podľa </w:t>
      </w:r>
      <w:r w:rsidR="00093156" w:rsidRPr="005909AF">
        <w:rPr>
          <w:rFonts w:cs="Arial"/>
          <w:noProof w:val="0"/>
          <w:szCs w:val="20"/>
        </w:rPr>
        <w:t>bodu 11.2 článku 11</w:t>
      </w:r>
      <w:r w:rsidR="00B3276A" w:rsidRPr="005909AF">
        <w:rPr>
          <w:rFonts w:cs="Arial"/>
          <w:noProof w:val="0"/>
          <w:szCs w:val="20"/>
        </w:rPr>
        <w:t xml:space="preserve"> </w:t>
      </w:r>
      <w:r w:rsidR="00E25361" w:rsidRPr="005909AF">
        <w:rPr>
          <w:rFonts w:cs="Arial"/>
          <w:noProof w:val="0"/>
          <w:szCs w:val="20"/>
        </w:rPr>
        <w:t>Zmluvy</w:t>
      </w:r>
      <w:r w:rsidR="00614DFD">
        <w:rPr>
          <w:rFonts w:cs="Arial"/>
          <w:noProof w:val="0"/>
          <w:szCs w:val="20"/>
        </w:rPr>
        <w:t xml:space="preserve"> alebo inej oprávnenej osoby Objednávateľa</w:t>
      </w:r>
      <w:r w:rsidRPr="005909AF">
        <w:rPr>
          <w:rFonts w:cs="Arial"/>
          <w:noProof w:val="0"/>
          <w:szCs w:val="20"/>
        </w:rPr>
        <w:t>;</w:t>
      </w:r>
    </w:p>
    <w:p w14:paraId="6936C4B6" w14:textId="2EA83A2C" w:rsidR="00D35375" w:rsidRPr="005909AF" w:rsidRDefault="009120F8" w:rsidP="00294F22">
      <w:pPr>
        <w:pStyle w:val="Odsekzoznamu"/>
        <w:numPr>
          <w:ilvl w:val="0"/>
          <w:numId w:val="35"/>
        </w:numPr>
        <w:ind w:left="714" w:right="584" w:hanging="357"/>
        <w:jc w:val="both"/>
        <w:rPr>
          <w:rFonts w:cs="Arial"/>
          <w:noProof w:val="0"/>
          <w:szCs w:val="20"/>
        </w:rPr>
      </w:pPr>
      <w:r w:rsidRPr="005909AF">
        <w:rPr>
          <w:rFonts w:cs="Arial"/>
          <w:noProof w:val="0"/>
          <w:szCs w:val="20"/>
        </w:rPr>
        <w:t>zabezpečiť a udržiavať v </w:t>
      </w:r>
      <w:r w:rsidR="004222DF" w:rsidRPr="005909AF">
        <w:rPr>
          <w:rFonts w:cs="Arial"/>
          <w:noProof w:val="0"/>
          <w:szCs w:val="20"/>
        </w:rPr>
        <w:t>O</w:t>
      </w:r>
      <w:r w:rsidR="004B03C0" w:rsidRPr="005909AF">
        <w:rPr>
          <w:rFonts w:cs="Arial"/>
          <w:noProof w:val="0"/>
          <w:szCs w:val="20"/>
        </w:rPr>
        <w:t>bjektoch Objednávateľa D</w:t>
      </w:r>
      <w:r w:rsidRPr="005909AF">
        <w:rPr>
          <w:rFonts w:cs="Arial"/>
          <w:noProof w:val="0"/>
          <w:szCs w:val="20"/>
        </w:rPr>
        <w:t xml:space="preserve">átové služby podľa </w:t>
      </w:r>
      <w:r w:rsidR="00B3276A" w:rsidRPr="005909AF">
        <w:rPr>
          <w:rFonts w:cs="Arial"/>
          <w:noProof w:val="0"/>
          <w:szCs w:val="20"/>
        </w:rPr>
        <w:t xml:space="preserve">bodu </w:t>
      </w:r>
      <w:r w:rsidR="004222DF" w:rsidRPr="005909AF">
        <w:rPr>
          <w:rFonts w:cs="Arial"/>
          <w:noProof w:val="0"/>
          <w:szCs w:val="20"/>
        </w:rPr>
        <w:t xml:space="preserve">1.3 písm. </w:t>
      </w:r>
      <w:r w:rsidR="00047F84">
        <w:rPr>
          <w:rFonts w:cs="Arial"/>
          <w:noProof w:val="0"/>
          <w:szCs w:val="20"/>
        </w:rPr>
        <w:t>b</w:t>
      </w:r>
      <w:r w:rsidR="004222DF" w:rsidRPr="005909AF">
        <w:rPr>
          <w:rFonts w:cs="Arial"/>
          <w:noProof w:val="0"/>
          <w:szCs w:val="20"/>
        </w:rPr>
        <w:t>)</w:t>
      </w:r>
      <w:r w:rsidR="00B3276A" w:rsidRPr="005909AF">
        <w:rPr>
          <w:rFonts w:cs="Arial"/>
          <w:noProof w:val="0"/>
          <w:szCs w:val="20"/>
        </w:rPr>
        <w:t xml:space="preserve"> článku 1</w:t>
      </w:r>
      <w:r w:rsidRPr="005909AF">
        <w:rPr>
          <w:rFonts w:cs="Arial"/>
          <w:noProof w:val="0"/>
          <w:szCs w:val="20"/>
        </w:rPr>
        <w:t xml:space="preserve"> Zmluvy.</w:t>
      </w:r>
    </w:p>
    <w:p w14:paraId="75256C28" w14:textId="77777777" w:rsidR="00C360E6" w:rsidRPr="00C803F2" w:rsidRDefault="00C360E6" w:rsidP="00D35375">
      <w:pPr>
        <w:pStyle w:val="Odsekzoznamu"/>
        <w:ind w:left="0" w:right="583"/>
        <w:jc w:val="both"/>
        <w:rPr>
          <w:rFonts w:cs="Arial"/>
          <w:noProof w:val="0"/>
          <w:szCs w:val="20"/>
        </w:rPr>
      </w:pPr>
    </w:p>
    <w:p w14:paraId="5BDB331A" w14:textId="4F263AC9" w:rsidR="00BB7E3E" w:rsidRDefault="00D35375" w:rsidP="00CE4DF8">
      <w:pPr>
        <w:pStyle w:val="Odsekzoznamu"/>
        <w:numPr>
          <w:ilvl w:val="0"/>
          <w:numId w:val="13"/>
        </w:numPr>
        <w:ind w:left="567" w:right="583" w:hanging="567"/>
        <w:contextualSpacing/>
        <w:jc w:val="both"/>
        <w:rPr>
          <w:rFonts w:cs="Arial"/>
          <w:noProof w:val="0"/>
          <w:szCs w:val="20"/>
        </w:rPr>
      </w:pPr>
      <w:r w:rsidRPr="00C803F2">
        <w:rPr>
          <w:rFonts w:cs="Arial"/>
          <w:noProof w:val="0"/>
          <w:szCs w:val="20"/>
        </w:rPr>
        <w:t xml:space="preserve">Poskytovateľ sa zaväzuje poskytovať </w:t>
      </w:r>
      <w:r w:rsidR="00EF6002" w:rsidRPr="00C803F2">
        <w:rPr>
          <w:rFonts w:cs="Arial"/>
          <w:noProof w:val="0"/>
          <w:szCs w:val="20"/>
        </w:rPr>
        <w:t>O</w:t>
      </w:r>
      <w:r w:rsidRPr="00C803F2">
        <w:rPr>
          <w:rFonts w:cs="Arial"/>
          <w:noProof w:val="0"/>
          <w:szCs w:val="20"/>
        </w:rPr>
        <w:t xml:space="preserve">bjednávateľovi </w:t>
      </w:r>
      <w:r w:rsidR="00973A35" w:rsidRPr="00C803F2">
        <w:rPr>
          <w:rFonts w:cs="Arial"/>
          <w:noProof w:val="0"/>
          <w:szCs w:val="20"/>
        </w:rPr>
        <w:t>Predmet zmluvy</w:t>
      </w:r>
      <w:r w:rsidRPr="00C803F2">
        <w:rPr>
          <w:rFonts w:cs="Arial"/>
          <w:noProof w:val="0"/>
          <w:szCs w:val="20"/>
        </w:rPr>
        <w:t xml:space="preserve"> </w:t>
      </w:r>
      <w:r w:rsidR="00BB7E3E" w:rsidRPr="00BB7E3E">
        <w:rPr>
          <w:rFonts w:cs="Arial"/>
          <w:noProof w:val="0"/>
          <w:szCs w:val="20"/>
        </w:rPr>
        <w:t xml:space="preserve">vo </w:t>
      </w:r>
      <w:r w:rsidR="00BB7E3E">
        <w:rPr>
          <w:rFonts w:cs="Arial"/>
          <w:noProof w:val="0"/>
          <w:szCs w:val="20"/>
        </w:rPr>
        <w:t>svojom mene</w:t>
      </w:r>
      <w:r w:rsidR="002E6B5D">
        <w:rPr>
          <w:rFonts w:cs="Arial"/>
          <w:noProof w:val="0"/>
          <w:szCs w:val="20"/>
        </w:rPr>
        <w:t xml:space="preserve">, </w:t>
      </w:r>
      <w:r w:rsidR="00BB7E3E">
        <w:rPr>
          <w:rFonts w:cs="Arial"/>
          <w:noProof w:val="0"/>
          <w:szCs w:val="20"/>
        </w:rPr>
        <w:t xml:space="preserve">na svoje náklady, </w:t>
      </w:r>
      <w:r w:rsidR="00BB7E3E" w:rsidRPr="00BB7E3E">
        <w:rPr>
          <w:rFonts w:cs="Arial"/>
          <w:noProof w:val="0"/>
          <w:szCs w:val="20"/>
        </w:rPr>
        <w:t xml:space="preserve">na svoju zodpovednosť a na svoje nebezpečenstvo, v čase dohodnutom v tejto Zmluve, za </w:t>
      </w:r>
      <w:r w:rsidR="00BB7E3E" w:rsidRPr="00C803F2">
        <w:t>zmluvne stanovenú</w:t>
      </w:r>
      <w:r w:rsidR="00BB7E3E" w:rsidRPr="00BB7E3E">
        <w:rPr>
          <w:rFonts w:cs="Arial"/>
          <w:noProof w:val="0"/>
          <w:szCs w:val="20"/>
        </w:rPr>
        <w:t xml:space="preserve"> </w:t>
      </w:r>
      <w:r w:rsidR="00BB7E3E">
        <w:rPr>
          <w:rFonts w:cs="Arial"/>
          <w:noProof w:val="0"/>
          <w:szCs w:val="20"/>
        </w:rPr>
        <w:t xml:space="preserve">cenu, </w:t>
      </w:r>
      <w:r w:rsidR="00BB7E3E" w:rsidRPr="00BB7E3E">
        <w:rPr>
          <w:rFonts w:cs="Arial"/>
          <w:noProof w:val="0"/>
          <w:szCs w:val="20"/>
        </w:rPr>
        <w:t>v súlade s podmienkami uvedenými v tejto Zmluve</w:t>
      </w:r>
      <w:r w:rsidR="00BB7E3E">
        <w:rPr>
          <w:rFonts w:cs="Arial"/>
          <w:noProof w:val="0"/>
          <w:szCs w:val="20"/>
        </w:rPr>
        <w:t>,</w:t>
      </w:r>
      <w:r w:rsidR="00BB7E3E" w:rsidRPr="00C803F2">
        <w:rPr>
          <w:rFonts w:cs="Arial"/>
          <w:noProof w:val="0"/>
          <w:szCs w:val="20"/>
        </w:rPr>
        <w:t xml:space="preserve"> </w:t>
      </w:r>
      <w:r w:rsidRPr="00C803F2">
        <w:rPr>
          <w:rFonts w:cs="Arial"/>
          <w:noProof w:val="0"/>
          <w:szCs w:val="20"/>
        </w:rPr>
        <w:t xml:space="preserve">v súlade so </w:t>
      </w:r>
      <w:r w:rsidR="00596B3E" w:rsidRPr="00C803F2">
        <w:rPr>
          <w:rFonts w:cs="Arial"/>
          <w:noProof w:val="0"/>
          <w:szCs w:val="20"/>
        </w:rPr>
        <w:t>Z</w:t>
      </w:r>
      <w:r w:rsidRPr="00C803F2">
        <w:rPr>
          <w:rFonts w:cs="Arial"/>
          <w:noProof w:val="0"/>
          <w:szCs w:val="20"/>
        </w:rPr>
        <w:t>ákonom o súkromnej bezpečnosti a ďalší</w:t>
      </w:r>
      <w:r w:rsidR="003624EF" w:rsidRPr="00C803F2">
        <w:rPr>
          <w:rFonts w:cs="Arial"/>
          <w:noProof w:val="0"/>
          <w:szCs w:val="20"/>
        </w:rPr>
        <w:t>mi</w:t>
      </w:r>
      <w:r w:rsidRPr="00C803F2">
        <w:rPr>
          <w:rFonts w:cs="Arial"/>
          <w:noProof w:val="0"/>
          <w:szCs w:val="20"/>
        </w:rPr>
        <w:t xml:space="preserve"> </w:t>
      </w:r>
      <w:r w:rsidR="00A96825" w:rsidRPr="00C803F2">
        <w:rPr>
          <w:rFonts w:cs="Arial"/>
          <w:noProof w:val="0"/>
          <w:szCs w:val="20"/>
        </w:rPr>
        <w:t xml:space="preserve">súvisiacimi </w:t>
      </w:r>
      <w:r w:rsidRPr="00C803F2">
        <w:rPr>
          <w:rFonts w:cs="Arial"/>
          <w:noProof w:val="0"/>
          <w:szCs w:val="20"/>
        </w:rPr>
        <w:t>všeobecne záväzný</w:t>
      </w:r>
      <w:r w:rsidR="003624EF" w:rsidRPr="00C803F2">
        <w:rPr>
          <w:rFonts w:cs="Arial"/>
          <w:noProof w:val="0"/>
          <w:szCs w:val="20"/>
        </w:rPr>
        <w:t>mi</w:t>
      </w:r>
      <w:r w:rsidRPr="00C803F2">
        <w:rPr>
          <w:rFonts w:cs="Arial"/>
          <w:noProof w:val="0"/>
          <w:szCs w:val="20"/>
        </w:rPr>
        <w:t xml:space="preserve"> právny</w:t>
      </w:r>
      <w:r w:rsidR="003624EF" w:rsidRPr="00C803F2">
        <w:rPr>
          <w:rFonts w:cs="Arial"/>
          <w:noProof w:val="0"/>
          <w:szCs w:val="20"/>
        </w:rPr>
        <w:t>mi</w:t>
      </w:r>
      <w:r w:rsidRPr="00C803F2">
        <w:rPr>
          <w:rFonts w:cs="Arial"/>
          <w:noProof w:val="0"/>
          <w:szCs w:val="20"/>
        </w:rPr>
        <w:t xml:space="preserve"> predpis</w:t>
      </w:r>
      <w:r w:rsidR="003624EF" w:rsidRPr="00C803F2">
        <w:rPr>
          <w:rFonts w:cs="Arial"/>
          <w:noProof w:val="0"/>
          <w:szCs w:val="20"/>
        </w:rPr>
        <w:t>mi</w:t>
      </w:r>
      <w:r w:rsidRPr="00C803F2">
        <w:rPr>
          <w:rFonts w:cs="Arial"/>
          <w:noProof w:val="0"/>
          <w:szCs w:val="20"/>
        </w:rPr>
        <w:t xml:space="preserve">, ktoré sa vzťahujú na výkon </w:t>
      </w:r>
      <w:r w:rsidR="00F52E2C" w:rsidRPr="00C803F2">
        <w:rPr>
          <w:rFonts w:cs="Arial"/>
          <w:noProof w:val="0"/>
          <w:szCs w:val="20"/>
        </w:rPr>
        <w:t>Predmetu zmluvy</w:t>
      </w:r>
      <w:r w:rsidR="00AC39AA">
        <w:rPr>
          <w:rFonts w:cs="Arial"/>
          <w:noProof w:val="0"/>
          <w:szCs w:val="20"/>
        </w:rPr>
        <w:br/>
      </w:r>
      <w:r w:rsidR="00A96825" w:rsidRPr="00C803F2">
        <w:rPr>
          <w:rFonts w:cs="Arial"/>
          <w:noProof w:val="0"/>
          <w:szCs w:val="20"/>
        </w:rPr>
        <w:lastRenderedPageBreak/>
        <w:t xml:space="preserve">(t. j. </w:t>
      </w:r>
      <w:r w:rsidRPr="00C803F2">
        <w:rPr>
          <w:rFonts w:cs="Arial"/>
          <w:noProof w:val="0"/>
          <w:szCs w:val="20"/>
        </w:rPr>
        <w:t>technickej služby</w:t>
      </w:r>
      <w:r w:rsidR="00A96825" w:rsidRPr="00C803F2">
        <w:rPr>
          <w:rFonts w:cs="Arial"/>
          <w:noProof w:val="0"/>
          <w:szCs w:val="20"/>
        </w:rPr>
        <w:t>)</w:t>
      </w:r>
      <w:r w:rsidRPr="00C803F2">
        <w:rPr>
          <w:rFonts w:cs="Arial"/>
          <w:noProof w:val="0"/>
          <w:szCs w:val="20"/>
        </w:rPr>
        <w:t xml:space="preserve"> a s </w:t>
      </w:r>
      <w:r w:rsidR="005463F1" w:rsidRPr="00C803F2">
        <w:rPr>
          <w:rFonts w:cs="Arial"/>
          <w:noProof w:val="0"/>
          <w:szCs w:val="20"/>
        </w:rPr>
        <w:t xml:space="preserve">ním </w:t>
      </w:r>
      <w:r w:rsidRPr="00C803F2">
        <w:rPr>
          <w:rFonts w:cs="Arial"/>
          <w:noProof w:val="0"/>
          <w:szCs w:val="20"/>
        </w:rPr>
        <w:t xml:space="preserve">súvisiacich činností s odbornou starostlivosťou a v súlade so záujmami </w:t>
      </w:r>
      <w:r w:rsidR="00EF6002" w:rsidRPr="00C803F2">
        <w:rPr>
          <w:rFonts w:cs="Arial"/>
          <w:noProof w:val="0"/>
          <w:szCs w:val="20"/>
        </w:rPr>
        <w:t>O</w:t>
      </w:r>
      <w:r w:rsidRPr="00C803F2">
        <w:rPr>
          <w:rFonts w:cs="Arial"/>
          <w:noProof w:val="0"/>
          <w:szCs w:val="20"/>
        </w:rPr>
        <w:t>bje</w:t>
      </w:r>
      <w:r w:rsidR="006A4D66">
        <w:rPr>
          <w:rFonts w:cs="Arial"/>
          <w:noProof w:val="0"/>
          <w:szCs w:val="20"/>
        </w:rPr>
        <w:t>dnávateľa tak, aby nedochádzalo</w:t>
      </w:r>
      <w:r w:rsidR="002E6B5D">
        <w:rPr>
          <w:rFonts w:cs="Arial"/>
          <w:noProof w:val="0"/>
          <w:szCs w:val="20"/>
        </w:rPr>
        <w:t xml:space="preserve"> </w:t>
      </w:r>
      <w:r w:rsidRPr="00C803F2">
        <w:rPr>
          <w:rFonts w:cs="Arial"/>
          <w:noProof w:val="0"/>
          <w:szCs w:val="20"/>
        </w:rPr>
        <w:t xml:space="preserve">k akýmkoľvek škodám na majetku </w:t>
      </w:r>
      <w:r w:rsidR="004B03C0">
        <w:rPr>
          <w:rFonts w:cs="Arial"/>
          <w:noProof w:val="0"/>
          <w:szCs w:val="20"/>
        </w:rPr>
        <w:t xml:space="preserve">Objednávateľa </w:t>
      </w:r>
      <w:r w:rsidRPr="00C803F2">
        <w:rPr>
          <w:rFonts w:cs="Arial"/>
          <w:noProof w:val="0"/>
          <w:szCs w:val="20"/>
        </w:rPr>
        <w:t>zo strany tretích osôb aleb</w:t>
      </w:r>
      <w:r w:rsidR="00BB7E3E">
        <w:rPr>
          <w:rFonts w:cs="Arial"/>
          <w:noProof w:val="0"/>
          <w:szCs w:val="20"/>
        </w:rPr>
        <w:t>o z iných dôvodov.</w:t>
      </w:r>
    </w:p>
    <w:p w14:paraId="54A2F981" w14:textId="77777777" w:rsidR="00BB7E3E" w:rsidRDefault="00BB7E3E" w:rsidP="00BB7E3E">
      <w:pPr>
        <w:pStyle w:val="Odsekzoznamu"/>
        <w:ind w:left="567" w:right="583"/>
        <w:contextualSpacing/>
        <w:jc w:val="both"/>
        <w:rPr>
          <w:rFonts w:cs="Arial"/>
          <w:noProof w:val="0"/>
          <w:szCs w:val="20"/>
        </w:rPr>
      </w:pPr>
    </w:p>
    <w:p w14:paraId="720755A3" w14:textId="5883943C" w:rsidR="00B51400" w:rsidRDefault="006C5AEB" w:rsidP="00CE4DF8">
      <w:pPr>
        <w:pStyle w:val="Odsekzoznamu"/>
        <w:numPr>
          <w:ilvl w:val="0"/>
          <w:numId w:val="13"/>
        </w:numPr>
        <w:ind w:left="567" w:right="583" w:hanging="567"/>
        <w:contextualSpacing/>
        <w:jc w:val="both"/>
        <w:rPr>
          <w:rFonts w:cs="Arial"/>
          <w:noProof w:val="0"/>
          <w:szCs w:val="20"/>
        </w:rPr>
      </w:pPr>
      <w:r>
        <w:rPr>
          <w:rFonts w:cs="Arial"/>
          <w:noProof w:val="0"/>
          <w:szCs w:val="20"/>
        </w:rPr>
        <w:t>Plnenie</w:t>
      </w:r>
      <w:r w:rsidR="006F5D80" w:rsidRPr="00BB7E3E">
        <w:rPr>
          <w:rFonts w:cs="Arial"/>
          <w:noProof w:val="0"/>
          <w:szCs w:val="20"/>
        </w:rPr>
        <w:t xml:space="preserve"> </w:t>
      </w:r>
      <w:r w:rsidR="00F52E2C" w:rsidRPr="00BB7E3E">
        <w:rPr>
          <w:rFonts w:cs="Arial"/>
          <w:noProof w:val="0"/>
          <w:szCs w:val="20"/>
        </w:rPr>
        <w:t xml:space="preserve">Predmetu </w:t>
      </w:r>
      <w:r w:rsidR="00E076CD" w:rsidRPr="00BB7E3E">
        <w:rPr>
          <w:rFonts w:cs="Arial"/>
          <w:noProof w:val="0"/>
          <w:szCs w:val="20"/>
        </w:rPr>
        <w:t>zmluvy</w:t>
      </w:r>
      <w:r w:rsidR="00D35375" w:rsidRPr="00BB7E3E">
        <w:rPr>
          <w:rFonts w:cs="Arial"/>
          <w:noProof w:val="0"/>
          <w:szCs w:val="20"/>
        </w:rPr>
        <w:t xml:space="preserve"> môže začať </w:t>
      </w:r>
      <w:r w:rsidR="009F139C">
        <w:rPr>
          <w:rFonts w:cs="Arial"/>
          <w:noProof w:val="0"/>
          <w:szCs w:val="20"/>
        </w:rPr>
        <w:t xml:space="preserve">až </w:t>
      </w:r>
      <w:r w:rsidR="00D35375" w:rsidRPr="00BB7E3E">
        <w:rPr>
          <w:rFonts w:cs="Arial"/>
          <w:noProof w:val="0"/>
          <w:szCs w:val="20"/>
        </w:rPr>
        <w:t>po uzatvorení „</w:t>
      </w:r>
      <w:r w:rsidR="00FA1D32" w:rsidRPr="00BB7E3E">
        <w:rPr>
          <w:rFonts w:cs="Arial"/>
          <w:noProof w:val="0"/>
          <w:szCs w:val="20"/>
        </w:rPr>
        <w:t>Zmluvy o prístupe podnikateľa k utajovaným skutočnostiam</w:t>
      </w:r>
      <w:r w:rsidR="00D35375" w:rsidRPr="00BB7E3E">
        <w:rPr>
          <w:rFonts w:cs="Arial"/>
          <w:noProof w:val="0"/>
          <w:szCs w:val="20"/>
        </w:rPr>
        <w:t xml:space="preserve">“, uvedenej v </w:t>
      </w:r>
      <w:r w:rsidR="00624DCA" w:rsidRPr="00BB7E3E">
        <w:rPr>
          <w:rFonts w:cs="Arial"/>
          <w:noProof w:val="0"/>
          <w:szCs w:val="20"/>
        </w:rPr>
        <w:t>P</w:t>
      </w:r>
      <w:r w:rsidR="00D35375" w:rsidRPr="00BB7E3E">
        <w:rPr>
          <w:rFonts w:cs="Arial"/>
          <w:noProof w:val="0"/>
          <w:szCs w:val="20"/>
        </w:rPr>
        <w:t xml:space="preserve">rílohe č. </w:t>
      </w:r>
      <w:r w:rsidR="004A18CC" w:rsidRPr="00BB7E3E">
        <w:rPr>
          <w:rFonts w:cs="Arial"/>
          <w:noProof w:val="0"/>
          <w:szCs w:val="20"/>
        </w:rPr>
        <w:t>2</w:t>
      </w:r>
      <w:r w:rsidR="00D35375" w:rsidRPr="00BB7E3E">
        <w:rPr>
          <w:rFonts w:cs="Arial"/>
          <w:noProof w:val="0"/>
          <w:szCs w:val="20"/>
        </w:rPr>
        <w:t xml:space="preserve">, ktorá tvorí neoddeliteľnú súčasť tejto </w:t>
      </w:r>
      <w:r w:rsidR="003624EF" w:rsidRPr="00BB7E3E">
        <w:rPr>
          <w:rFonts w:cs="Arial"/>
          <w:noProof w:val="0"/>
          <w:szCs w:val="20"/>
        </w:rPr>
        <w:t>Z</w:t>
      </w:r>
      <w:r w:rsidR="00D35375" w:rsidRPr="00BB7E3E">
        <w:rPr>
          <w:rFonts w:cs="Arial"/>
          <w:noProof w:val="0"/>
          <w:szCs w:val="20"/>
        </w:rPr>
        <w:t>mluvy, preto</w:t>
      </w:r>
      <w:r w:rsidR="003C5B9C" w:rsidRPr="00BB7E3E">
        <w:rPr>
          <w:rFonts w:cs="Arial"/>
          <w:noProof w:val="0"/>
          <w:szCs w:val="20"/>
        </w:rPr>
        <w:t xml:space="preserve">že </w:t>
      </w:r>
      <w:r w:rsidR="00584277" w:rsidRPr="00BB7E3E">
        <w:rPr>
          <w:rFonts w:cs="Arial"/>
          <w:noProof w:val="0"/>
          <w:szCs w:val="20"/>
        </w:rPr>
        <w:t>P</w:t>
      </w:r>
      <w:r w:rsidR="00D35375" w:rsidRPr="00BB7E3E">
        <w:rPr>
          <w:rFonts w:cs="Arial"/>
          <w:noProof w:val="0"/>
          <w:szCs w:val="20"/>
        </w:rPr>
        <w:t xml:space="preserve">redmet </w:t>
      </w:r>
      <w:r w:rsidR="00584277" w:rsidRPr="00BB7E3E">
        <w:rPr>
          <w:rFonts w:cs="Arial"/>
          <w:noProof w:val="0"/>
          <w:szCs w:val="20"/>
        </w:rPr>
        <w:t>z</w:t>
      </w:r>
      <w:r w:rsidR="00D35375" w:rsidRPr="00BB7E3E">
        <w:rPr>
          <w:rFonts w:cs="Arial"/>
          <w:noProof w:val="0"/>
          <w:szCs w:val="20"/>
        </w:rPr>
        <w:t xml:space="preserve">mluvy je podľa „Zoznamu utajovaných skutočností Správy štátnych hmotných rezerv </w:t>
      </w:r>
      <w:r w:rsidR="00093156">
        <w:rPr>
          <w:rFonts w:cs="Arial"/>
          <w:noProof w:val="0"/>
          <w:szCs w:val="20"/>
        </w:rPr>
        <w:t>Slovenskej republiky</w:t>
      </w:r>
      <w:r w:rsidR="00D35375" w:rsidRPr="00BB7E3E">
        <w:rPr>
          <w:rFonts w:cs="Arial"/>
          <w:noProof w:val="0"/>
          <w:szCs w:val="20"/>
        </w:rPr>
        <w:t>“</w:t>
      </w:r>
    </w:p>
    <w:p w14:paraId="046901CC" w14:textId="77777777" w:rsidR="005909AF" w:rsidRDefault="00093156" w:rsidP="00294F22">
      <w:pPr>
        <w:pStyle w:val="Odsekzoznamu"/>
        <w:numPr>
          <w:ilvl w:val="0"/>
          <w:numId w:val="29"/>
        </w:numPr>
        <w:ind w:left="714" w:right="584" w:hanging="357"/>
        <w:jc w:val="both"/>
        <w:rPr>
          <w:rFonts w:cs="Arial"/>
          <w:szCs w:val="20"/>
        </w:rPr>
      </w:pPr>
      <w:r>
        <w:rPr>
          <w:rFonts w:cs="Arial"/>
          <w:szCs w:val="20"/>
        </w:rPr>
        <w:t xml:space="preserve">bodu 17 – </w:t>
      </w:r>
      <w:r w:rsidR="00B51400" w:rsidRPr="00B51400">
        <w:rPr>
          <w:rFonts w:cs="Arial"/>
          <w:szCs w:val="20"/>
        </w:rPr>
        <w:t>„Bezpečnostná dokumentácia fyzickej bezpečnosti a objektovej bezpečnosti objektov a chránených priestorov SŠHR SR“,</w:t>
      </w:r>
    </w:p>
    <w:p w14:paraId="2055C7D7" w14:textId="4303D0AB" w:rsidR="00B51400" w:rsidRPr="005909AF" w:rsidRDefault="00093156" w:rsidP="00294F22">
      <w:pPr>
        <w:pStyle w:val="Odsekzoznamu"/>
        <w:numPr>
          <w:ilvl w:val="0"/>
          <w:numId w:val="29"/>
        </w:numPr>
        <w:ind w:left="714" w:right="584" w:hanging="357"/>
        <w:jc w:val="both"/>
        <w:rPr>
          <w:rFonts w:cs="Arial"/>
          <w:szCs w:val="20"/>
        </w:rPr>
      </w:pPr>
      <w:r w:rsidRPr="005909AF">
        <w:rPr>
          <w:rFonts w:cs="Arial"/>
          <w:szCs w:val="20"/>
        </w:rPr>
        <w:t xml:space="preserve">bodu 19 – </w:t>
      </w:r>
      <w:r w:rsidR="00B51400" w:rsidRPr="005909AF">
        <w:rPr>
          <w:rFonts w:cs="Arial"/>
          <w:szCs w:val="20"/>
        </w:rPr>
        <w:t>„Projektová dokumentácia bezpečnostných a poplachových systémov pre závody SŠHR SR a objekty obilných síl“,</w:t>
      </w:r>
    </w:p>
    <w:p w14:paraId="37B325E8" w14:textId="0517E4CC" w:rsidR="00D35375" w:rsidRPr="00B51400" w:rsidRDefault="00EB63B0" w:rsidP="00B51400">
      <w:pPr>
        <w:ind w:right="583" w:firstLine="567"/>
        <w:contextualSpacing/>
        <w:jc w:val="both"/>
        <w:rPr>
          <w:rFonts w:ascii="Arial" w:hAnsi="Arial" w:cs="Arial"/>
          <w:szCs w:val="20"/>
          <w:lang w:eastAsia="sk-SK"/>
        </w:rPr>
      </w:pPr>
      <w:r w:rsidRPr="00B51400">
        <w:rPr>
          <w:rFonts w:ascii="Arial" w:hAnsi="Arial" w:cs="Arial"/>
          <w:szCs w:val="20"/>
          <w:lang w:eastAsia="sk-SK"/>
        </w:rPr>
        <w:t>v režime ochrany utajovaných skutočností v stupni utajenia „VYHRADENÉ“.</w:t>
      </w:r>
    </w:p>
    <w:p w14:paraId="6EC1F3FE" w14:textId="77777777" w:rsidR="00D35375" w:rsidRPr="00C803F2" w:rsidRDefault="00D35375" w:rsidP="00D35375">
      <w:pPr>
        <w:pStyle w:val="Odsekzoznamu"/>
        <w:ind w:left="0" w:right="583"/>
        <w:jc w:val="both"/>
        <w:rPr>
          <w:rFonts w:cs="Arial"/>
          <w:noProof w:val="0"/>
          <w:szCs w:val="20"/>
        </w:rPr>
      </w:pPr>
    </w:p>
    <w:p w14:paraId="21BA58C0" w14:textId="7B57D908" w:rsidR="00D35375" w:rsidRPr="00C803F2" w:rsidRDefault="00D35375" w:rsidP="00CE4DF8">
      <w:pPr>
        <w:pStyle w:val="Odsekzoznamu"/>
        <w:numPr>
          <w:ilvl w:val="0"/>
          <w:numId w:val="13"/>
        </w:numPr>
        <w:ind w:left="567" w:right="583" w:hanging="567"/>
        <w:contextualSpacing/>
        <w:jc w:val="both"/>
        <w:rPr>
          <w:rFonts w:cs="Arial"/>
          <w:noProof w:val="0"/>
          <w:szCs w:val="20"/>
        </w:rPr>
      </w:pPr>
      <w:r w:rsidRPr="00C803F2">
        <w:rPr>
          <w:rFonts w:cs="Arial"/>
          <w:noProof w:val="0"/>
          <w:szCs w:val="20"/>
        </w:rPr>
        <w:t xml:space="preserve">Kvalitatívne, dodacie a iné podmienky realizácie </w:t>
      </w:r>
      <w:r w:rsidR="005B4C1F" w:rsidRPr="00C803F2">
        <w:rPr>
          <w:rFonts w:cs="Arial"/>
          <w:noProof w:val="0"/>
          <w:szCs w:val="20"/>
        </w:rPr>
        <w:t>Predmetu zmluvy</w:t>
      </w:r>
      <w:r w:rsidRPr="00C803F2">
        <w:rPr>
          <w:rFonts w:cs="Arial"/>
          <w:noProof w:val="0"/>
          <w:szCs w:val="20"/>
        </w:rPr>
        <w:t xml:space="preserve">, na základe ktorých bola </w:t>
      </w:r>
      <w:r w:rsidR="00E94319" w:rsidRPr="00C803F2">
        <w:t>stanovená</w:t>
      </w:r>
      <w:r w:rsidR="00E94319" w:rsidRPr="00C803F2">
        <w:rPr>
          <w:rFonts w:cs="Arial"/>
          <w:noProof w:val="0"/>
          <w:szCs w:val="20"/>
        </w:rPr>
        <w:t xml:space="preserve"> </w:t>
      </w:r>
      <w:r w:rsidR="000A458C">
        <w:rPr>
          <w:rFonts w:cs="Arial"/>
          <w:noProof w:val="0"/>
          <w:szCs w:val="20"/>
        </w:rPr>
        <w:t xml:space="preserve">zmluvná cena uvedená v článku 5 </w:t>
      </w:r>
      <w:r w:rsidRPr="00C803F2">
        <w:rPr>
          <w:rFonts w:cs="Arial"/>
          <w:noProof w:val="0"/>
          <w:szCs w:val="20"/>
        </w:rPr>
        <w:t xml:space="preserve">tejto Zmluvy, sú vymedzené touto Zmluvou. </w:t>
      </w:r>
    </w:p>
    <w:p w14:paraId="5C6B55CE" w14:textId="7B1E6E96" w:rsidR="00C101B5" w:rsidRPr="00C803F2" w:rsidRDefault="00C101B5" w:rsidP="00C101B5">
      <w:pPr>
        <w:pStyle w:val="Odsekzoznamu"/>
        <w:ind w:left="567" w:right="583"/>
        <w:contextualSpacing/>
        <w:jc w:val="both"/>
        <w:rPr>
          <w:rFonts w:cs="Arial"/>
          <w:noProof w:val="0"/>
          <w:szCs w:val="20"/>
        </w:rPr>
      </w:pPr>
    </w:p>
    <w:p w14:paraId="59855A11" w14:textId="77777777" w:rsidR="000B0E85" w:rsidRPr="00C803F2" w:rsidRDefault="000B0E85" w:rsidP="00C101B5">
      <w:pPr>
        <w:pStyle w:val="Odsekzoznamu"/>
        <w:ind w:left="567" w:right="583"/>
        <w:contextualSpacing/>
        <w:jc w:val="both"/>
        <w:rPr>
          <w:rFonts w:cs="Arial"/>
          <w:noProof w:val="0"/>
          <w:szCs w:val="20"/>
        </w:rPr>
      </w:pPr>
    </w:p>
    <w:p w14:paraId="1CC7946F" w14:textId="155C0790" w:rsidR="00D35375" w:rsidRPr="00C803F2" w:rsidRDefault="00687AFF" w:rsidP="00D35375">
      <w:pPr>
        <w:pStyle w:val="Odsekzoznamu"/>
        <w:ind w:right="583" w:hanging="424"/>
        <w:jc w:val="center"/>
        <w:rPr>
          <w:rFonts w:cs="Arial"/>
          <w:b/>
          <w:noProof w:val="0"/>
          <w:szCs w:val="20"/>
        </w:rPr>
      </w:pPr>
      <w:r w:rsidRPr="00C803F2">
        <w:rPr>
          <w:rFonts w:cs="Arial"/>
          <w:b/>
          <w:szCs w:val="20"/>
        </w:rPr>
        <w:t>Čl</w:t>
      </w:r>
      <w:r>
        <w:rPr>
          <w:rFonts w:cs="Arial"/>
          <w:b/>
          <w:szCs w:val="20"/>
        </w:rPr>
        <w:t>ánok 4</w:t>
      </w:r>
    </w:p>
    <w:p w14:paraId="2F961C93" w14:textId="3095AB4B" w:rsidR="00D35375" w:rsidRPr="00C803F2" w:rsidRDefault="00D35375" w:rsidP="00D35375">
      <w:pPr>
        <w:pStyle w:val="Odsekzoznamu"/>
        <w:ind w:right="583" w:hanging="424"/>
        <w:jc w:val="center"/>
        <w:rPr>
          <w:rFonts w:cs="Arial"/>
          <w:b/>
          <w:noProof w:val="0"/>
          <w:szCs w:val="20"/>
        </w:rPr>
      </w:pPr>
      <w:r w:rsidRPr="00C803F2">
        <w:rPr>
          <w:rFonts w:cs="Arial"/>
          <w:b/>
          <w:noProof w:val="0"/>
          <w:szCs w:val="20"/>
        </w:rPr>
        <w:t>Čas plnenia</w:t>
      </w:r>
      <w:r w:rsidR="00110423">
        <w:rPr>
          <w:rFonts w:cs="Arial"/>
          <w:b/>
          <w:noProof w:val="0"/>
          <w:szCs w:val="20"/>
        </w:rPr>
        <w:t xml:space="preserve"> Zmluvy</w:t>
      </w:r>
    </w:p>
    <w:p w14:paraId="2CD2FA5C" w14:textId="77777777" w:rsidR="00D35375" w:rsidRPr="00C803F2" w:rsidRDefault="00D35375" w:rsidP="00D35375">
      <w:pPr>
        <w:pStyle w:val="Odsekzoznamu"/>
        <w:ind w:left="709" w:right="583" w:hanging="420"/>
        <w:jc w:val="both"/>
        <w:rPr>
          <w:rFonts w:cs="Arial"/>
          <w:b/>
          <w:noProof w:val="0"/>
          <w:szCs w:val="20"/>
        </w:rPr>
      </w:pPr>
    </w:p>
    <w:p w14:paraId="2A478C20" w14:textId="33B4D024" w:rsidR="002958BA" w:rsidRPr="00F2235E" w:rsidRDefault="002958BA" w:rsidP="00294F22">
      <w:pPr>
        <w:pStyle w:val="Odsekzoznamu"/>
        <w:numPr>
          <w:ilvl w:val="0"/>
          <w:numId w:val="32"/>
        </w:numPr>
        <w:tabs>
          <w:tab w:val="left" w:pos="567"/>
        </w:tabs>
        <w:ind w:left="567" w:right="584" w:hanging="567"/>
        <w:jc w:val="both"/>
      </w:pPr>
      <w:r w:rsidRPr="00E468A4">
        <w:t xml:space="preserve">Poskytovateľ začne Predmet zmluvy v Objektoch Objednávateľa plniť </w:t>
      </w:r>
      <w:r w:rsidR="00655F29">
        <w:t>odo dňa nadobudnutia účinnosti tejto Zmluvy, pričom Zmluva sa uzatvára na obdobie</w:t>
      </w:r>
      <w:r w:rsidR="00F83C2F">
        <w:t xml:space="preserve"> do</w:t>
      </w:r>
      <w:r w:rsidR="00655F29">
        <w:t xml:space="preserve"> </w:t>
      </w:r>
      <w:r w:rsidR="005F1513">
        <w:br/>
      </w:r>
      <w:r w:rsidR="00F83C2F">
        <w:t>31.</w:t>
      </w:r>
      <w:r w:rsidR="005F1513">
        <w:t>12</w:t>
      </w:r>
      <w:r w:rsidR="00071D00">
        <w:t>. 2021.</w:t>
      </w:r>
      <w:r w:rsidR="00655F29">
        <w:t xml:space="preserve"> </w:t>
      </w:r>
    </w:p>
    <w:p w14:paraId="3B7E2D1E" w14:textId="77777777" w:rsidR="00BE299D" w:rsidRDefault="00BE299D" w:rsidP="00BE299D">
      <w:pPr>
        <w:pStyle w:val="Odsekzoznamu"/>
        <w:tabs>
          <w:tab w:val="left" w:pos="567"/>
        </w:tabs>
        <w:ind w:left="567" w:right="583" w:hanging="567"/>
        <w:jc w:val="both"/>
        <w:rPr>
          <w:rFonts w:cs="Arial"/>
          <w:noProof w:val="0"/>
          <w:szCs w:val="20"/>
        </w:rPr>
      </w:pPr>
    </w:p>
    <w:p w14:paraId="34DB75C9" w14:textId="17CDA5EC" w:rsidR="00D35375" w:rsidRPr="00C803F2" w:rsidRDefault="00D35375" w:rsidP="0048448C">
      <w:pPr>
        <w:pStyle w:val="Odsekzoznamu"/>
        <w:tabs>
          <w:tab w:val="left" w:pos="567"/>
        </w:tabs>
        <w:ind w:left="567" w:right="583" w:hanging="567"/>
        <w:jc w:val="both"/>
        <w:rPr>
          <w:rFonts w:cs="Arial"/>
          <w:noProof w:val="0"/>
          <w:szCs w:val="20"/>
        </w:rPr>
      </w:pPr>
    </w:p>
    <w:p w14:paraId="33620F54" w14:textId="0956C504" w:rsidR="00D35375" w:rsidRPr="00C803F2" w:rsidRDefault="00687AFF" w:rsidP="00D35375">
      <w:pPr>
        <w:pStyle w:val="Odsekzoznamu"/>
        <w:ind w:left="709" w:right="583" w:hanging="420"/>
        <w:jc w:val="center"/>
        <w:rPr>
          <w:rFonts w:cs="Arial"/>
          <w:b/>
          <w:noProof w:val="0"/>
          <w:szCs w:val="20"/>
        </w:rPr>
      </w:pPr>
      <w:r w:rsidRPr="00C803F2">
        <w:rPr>
          <w:rFonts w:cs="Arial"/>
          <w:b/>
          <w:szCs w:val="20"/>
        </w:rPr>
        <w:t>Čl</w:t>
      </w:r>
      <w:r>
        <w:rPr>
          <w:rFonts w:cs="Arial"/>
          <w:b/>
          <w:szCs w:val="20"/>
        </w:rPr>
        <w:t>ánok 5</w:t>
      </w:r>
    </w:p>
    <w:p w14:paraId="53F2E2FB" w14:textId="77777777" w:rsidR="00D35375" w:rsidRPr="00C803F2" w:rsidRDefault="00D35375" w:rsidP="00D35375">
      <w:pPr>
        <w:pStyle w:val="Odsekzoznamu"/>
        <w:ind w:left="709" w:right="583" w:hanging="420"/>
        <w:jc w:val="center"/>
        <w:rPr>
          <w:rFonts w:cs="Arial"/>
          <w:b/>
          <w:noProof w:val="0"/>
          <w:szCs w:val="20"/>
        </w:rPr>
      </w:pPr>
      <w:r w:rsidRPr="00C803F2">
        <w:rPr>
          <w:rFonts w:cs="Arial"/>
          <w:b/>
          <w:noProof w:val="0"/>
          <w:szCs w:val="20"/>
        </w:rPr>
        <w:t>Zmluvná cena</w:t>
      </w:r>
    </w:p>
    <w:p w14:paraId="27FA8C61" w14:textId="77777777" w:rsidR="00D35375" w:rsidRPr="00C803F2" w:rsidRDefault="00D35375" w:rsidP="00D35375">
      <w:pPr>
        <w:pStyle w:val="Odsekzoznamu"/>
        <w:ind w:left="709" w:right="583" w:hanging="420"/>
        <w:jc w:val="center"/>
        <w:rPr>
          <w:rFonts w:cs="Arial"/>
          <w:b/>
          <w:noProof w:val="0"/>
          <w:szCs w:val="20"/>
        </w:rPr>
      </w:pPr>
    </w:p>
    <w:p w14:paraId="51E82CDE" w14:textId="2D4B34D8" w:rsidR="00D35375" w:rsidRPr="00C803F2" w:rsidRDefault="00D35375" w:rsidP="00CE4DF8">
      <w:pPr>
        <w:pStyle w:val="Odsekzoznamu"/>
        <w:numPr>
          <w:ilvl w:val="0"/>
          <w:numId w:val="14"/>
        </w:numPr>
        <w:ind w:left="567" w:right="583" w:hanging="567"/>
        <w:contextualSpacing/>
        <w:jc w:val="both"/>
        <w:rPr>
          <w:rFonts w:cs="Arial"/>
          <w:noProof w:val="0"/>
          <w:szCs w:val="20"/>
        </w:rPr>
      </w:pPr>
      <w:r w:rsidRPr="00C803F2">
        <w:rPr>
          <w:rFonts w:cs="Arial"/>
          <w:noProof w:val="0"/>
          <w:szCs w:val="20"/>
        </w:rPr>
        <w:t xml:space="preserve">Zmluvná cena za služby, ktoré sú </w:t>
      </w:r>
      <w:r w:rsidR="00584277" w:rsidRPr="00C803F2">
        <w:rPr>
          <w:rFonts w:cs="Arial"/>
          <w:noProof w:val="0"/>
          <w:szCs w:val="20"/>
        </w:rPr>
        <w:t>Predmetom zmluvy</w:t>
      </w:r>
      <w:r w:rsidR="00EF03E9">
        <w:rPr>
          <w:rFonts w:cs="Arial"/>
          <w:noProof w:val="0"/>
          <w:szCs w:val="20"/>
        </w:rPr>
        <w:t xml:space="preserve"> </w:t>
      </w:r>
      <w:r w:rsidRPr="00C803F2">
        <w:rPr>
          <w:rFonts w:cs="Arial"/>
          <w:szCs w:val="20"/>
        </w:rPr>
        <w:t xml:space="preserve">je stanovená v súlade s ponukou </w:t>
      </w:r>
      <w:r w:rsidR="00D41498" w:rsidRPr="00C803F2">
        <w:rPr>
          <w:rFonts w:cs="Arial"/>
          <w:szCs w:val="20"/>
        </w:rPr>
        <w:t>P</w:t>
      </w:r>
      <w:r w:rsidRPr="00C803F2">
        <w:rPr>
          <w:rFonts w:cs="Arial"/>
          <w:szCs w:val="20"/>
        </w:rPr>
        <w:t xml:space="preserve">oskytovateľa </w:t>
      </w:r>
      <w:r w:rsidRPr="00C803F2">
        <w:rPr>
          <w:rFonts w:cs="Arial"/>
          <w:noProof w:val="0"/>
          <w:szCs w:val="20"/>
        </w:rPr>
        <w:t xml:space="preserve">vyhodnotenou </w:t>
      </w:r>
      <w:r w:rsidR="00EF6002" w:rsidRPr="00C803F2">
        <w:rPr>
          <w:rFonts w:cs="Arial"/>
          <w:szCs w:val="20"/>
        </w:rPr>
        <w:t>O</w:t>
      </w:r>
      <w:r w:rsidRPr="00C803F2">
        <w:rPr>
          <w:rFonts w:cs="Arial"/>
          <w:szCs w:val="20"/>
        </w:rPr>
        <w:t xml:space="preserve">bjednávateľom </w:t>
      </w:r>
      <w:r w:rsidRPr="00C803F2">
        <w:rPr>
          <w:rFonts w:cs="Arial"/>
          <w:noProof w:val="0"/>
          <w:szCs w:val="20"/>
        </w:rPr>
        <w:t xml:space="preserve">ako </w:t>
      </w:r>
      <w:r w:rsidR="00EE3079" w:rsidRPr="00C803F2">
        <w:rPr>
          <w:rFonts w:cs="Arial"/>
          <w:noProof w:val="0"/>
          <w:szCs w:val="20"/>
        </w:rPr>
        <w:t>úspešná</w:t>
      </w:r>
      <w:r w:rsidR="005A4AEC">
        <w:rPr>
          <w:rFonts w:cs="Arial"/>
          <w:noProof w:val="0"/>
          <w:szCs w:val="20"/>
        </w:rPr>
        <w:t>.</w:t>
      </w:r>
    </w:p>
    <w:p w14:paraId="530E335D" w14:textId="77777777" w:rsidR="00D35375" w:rsidRPr="00C803F2" w:rsidRDefault="00D35375" w:rsidP="00D35375">
      <w:pPr>
        <w:pStyle w:val="Odsekzoznamu"/>
        <w:ind w:left="0" w:right="583"/>
        <w:jc w:val="both"/>
        <w:rPr>
          <w:rFonts w:cs="Arial"/>
          <w:noProof w:val="0"/>
          <w:szCs w:val="20"/>
        </w:rPr>
      </w:pPr>
    </w:p>
    <w:p w14:paraId="62D55425" w14:textId="5B3C0936" w:rsidR="00D35375" w:rsidRPr="00C803F2" w:rsidRDefault="00116E71" w:rsidP="00CE4DF8">
      <w:pPr>
        <w:pStyle w:val="Odsekzoznamu"/>
        <w:numPr>
          <w:ilvl w:val="0"/>
          <w:numId w:val="14"/>
        </w:numPr>
        <w:ind w:left="567" w:right="583" w:hanging="567"/>
        <w:contextualSpacing/>
        <w:jc w:val="both"/>
        <w:rPr>
          <w:rFonts w:cs="Arial"/>
          <w:noProof w:val="0"/>
          <w:szCs w:val="20"/>
        </w:rPr>
      </w:pPr>
      <w:r w:rsidRPr="00C803F2">
        <w:rPr>
          <w:rFonts w:cs="Arial"/>
          <w:noProof w:val="0"/>
          <w:szCs w:val="20"/>
        </w:rPr>
        <w:t>Z</w:t>
      </w:r>
      <w:r w:rsidR="00D35375" w:rsidRPr="00C803F2">
        <w:rPr>
          <w:rFonts w:cs="Arial"/>
          <w:noProof w:val="0"/>
          <w:szCs w:val="20"/>
        </w:rPr>
        <w:t xml:space="preserve">mluvná cena za služby, ktoré sú </w:t>
      </w:r>
      <w:r w:rsidR="00F52568" w:rsidRPr="00C803F2">
        <w:rPr>
          <w:rFonts w:cs="Arial"/>
          <w:noProof w:val="0"/>
          <w:szCs w:val="20"/>
        </w:rPr>
        <w:t>Predmetom zmluvy</w:t>
      </w:r>
      <w:r w:rsidR="00D35375" w:rsidRPr="00C803F2">
        <w:rPr>
          <w:rFonts w:cs="Arial"/>
          <w:noProof w:val="0"/>
          <w:szCs w:val="20"/>
        </w:rPr>
        <w:t xml:space="preserve"> po</w:t>
      </w:r>
      <w:r w:rsidR="00DC14F1" w:rsidRPr="00C803F2">
        <w:rPr>
          <w:rFonts w:cs="Arial"/>
          <w:noProof w:val="0"/>
          <w:szCs w:val="20"/>
        </w:rPr>
        <w:t xml:space="preserve">dľa </w:t>
      </w:r>
      <w:r w:rsidR="00EF03E9">
        <w:rPr>
          <w:rFonts w:cs="Arial"/>
          <w:noProof w:val="0"/>
          <w:szCs w:val="20"/>
        </w:rPr>
        <w:t>bodu 3.3</w:t>
      </w:r>
      <w:r w:rsidR="007F0224">
        <w:rPr>
          <w:rFonts w:cs="Arial"/>
          <w:noProof w:val="0"/>
          <w:szCs w:val="20"/>
        </w:rPr>
        <w:t xml:space="preserve"> písm. a) </w:t>
      </w:r>
      <w:r w:rsidR="00EF03E9">
        <w:rPr>
          <w:rFonts w:cs="Arial"/>
          <w:noProof w:val="0"/>
          <w:szCs w:val="20"/>
        </w:rPr>
        <w:t>článku 3</w:t>
      </w:r>
      <w:r w:rsidR="00D35375" w:rsidRPr="00C803F2">
        <w:rPr>
          <w:rFonts w:cs="Arial"/>
          <w:noProof w:val="0"/>
          <w:szCs w:val="20"/>
        </w:rPr>
        <w:t xml:space="preserve"> Zm</w:t>
      </w:r>
      <w:r w:rsidR="00105C50">
        <w:rPr>
          <w:rFonts w:cs="Arial"/>
          <w:noProof w:val="0"/>
          <w:szCs w:val="20"/>
        </w:rPr>
        <w:t>luvy</w:t>
      </w:r>
      <w:r w:rsidR="006E4DC9">
        <w:rPr>
          <w:rFonts w:cs="Arial"/>
          <w:noProof w:val="0"/>
          <w:szCs w:val="20"/>
        </w:rPr>
        <w:t>,</w:t>
      </w:r>
      <w:r w:rsidR="00105C50">
        <w:rPr>
          <w:rFonts w:cs="Arial"/>
          <w:noProof w:val="0"/>
          <w:szCs w:val="20"/>
        </w:rPr>
        <w:t xml:space="preserve"> </w:t>
      </w:r>
      <w:r w:rsidR="00D35375" w:rsidRPr="00C803F2">
        <w:rPr>
          <w:rFonts w:cs="Arial"/>
          <w:noProof w:val="0"/>
          <w:szCs w:val="20"/>
        </w:rPr>
        <w:t xml:space="preserve">sa </w:t>
      </w:r>
      <w:r w:rsidR="00884939">
        <w:rPr>
          <w:rFonts w:cs="Arial"/>
          <w:noProof w:val="0"/>
          <w:szCs w:val="20"/>
        </w:rPr>
        <w:t xml:space="preserve">pre IBS </w:t>
      </w:r>
      <w:r w:rsidR="00D35375" w:rsidRPr="00C803F2">
        <w:rPr>
          <w:rFonts w:cs="Arial"/>
          <w:noProof w:val="0"/>
          <w:szCs w:val="20"/>
        </w:rPr>
        <w:t>stanovuje nasledovne:</w:t>
      </w:r>
    </w:p>
    <w:p w14:paraId="2D09F5B8" w14:textId="06C53E66" w:rsidR="008671A9" w:rsidRDefault="008671A9" w:rsidP="008671A9">
      <w:pPr>
        <w:pStyle w:val="Odsekzoznamu"/>
        <w:ind w:left="567" w:right="583"/>
        <w:contextualSpacing/>
        <w:jc w:val="both"/>
        <w:rPr>
          <w:rFonts w:cs="Arial"/>
          <w:noProof w:val="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7"/>
        <w:gridCol w:w="1028"/>
        <w:gridCol w:w="906"/>
        <w:gridCol w:w="1134"/>
        <w:gridCol w:w="1134"/>
        <w:gridCol w:w="1276"/>
      </w:tblGrid>
      <w:tr w:rsidR="008F4FE3" w:rsidRPr="000D5468" w14:paraId="2767E30D" w14:textId="77777777" w:rsidTr="006D3DAC">
        <w:trPr>
          <w:trHeight w:val="381"/>
          <w:jc w:val="center"/>
        </w:trPr>
        <w:tc>
          <w:tcPr>
            <w:tcW w:w="2947" w:type="dxa"/>
            <w:vMerge w:val="restart"/>
            <w:shd w:val="clear" w:color="auto" w:fill="auto"/>
            <w:vAlign w:val="center"/>
          </w:tcPr>
          <w:p w14:paraId="7933B329" w14:textId="093419BA" w:rsidR="008F4FE3" w:rsidRPr="000D5468" w:rsidRDefault="008F4FE3" w:rsidP="00675A64">
            <w:pPr>
              <w:jc w:val="center"/>
              <w:rPr>
                <w:rFonts w:ascii="Arial" w:hAnsi="Arial" w:cs="Arial"/>
                <w:b/>
                <w:szCs w:val="20"/>
              </w:rPr>
            </w:pPr>
            <w:r w:rsidRPr="000D5468">
              <w:rPr>
                <w:rFonts w:ascii="Arial" w:hAnsi="Arial" w:cs="Arial"/>
                <w:b/>
                <w:szCs w:val="20"/>
              </w:rPr>
              <w:t>Objekty</w:t>
            </w:r>
            <w:r w:rsidR="000D5468">
              <w:rPr>
                <w:rFonts w:ascii="Arial" w:hAnsi="Arial" w:cs="Arial"/>
                <w:b/>
                <w:szCs w:val="20"/>
              </w:rPr>
              <w:t xml:space="preserve"> Objednávateľa</w:t>
            </w:r>
          </w:p>
        </w:tc>
        <w:tc>
          <w:tcPr>
            <w:tcW w:w="1028" w:type="dxa"/>
            <w:vMerge w:val="restart"/>
            <w:shd w:val="clear" w:color="auto" w:fill="auto"/>
            <w:vAlign w:val="center"/>
          </w:tcPr>
          <w:p w14:paraId="4F6D1DB6" w14:textId="77777777" w:rsidR="008F4FE3" w:rsidRPr="000D5468" w:rsidRDefault="008F4FE3" w:rsidP="00675A64">
            <w:pPr>
              <w:jc w:val="center"/>
              <w:rPr>
                <w:rFonts w:ascii="Arial" w:hAnsi="Arial" w:cs="Arial"/>
                <w:b/>
                <w:szCs w:val="20"/>
              </w:rPr>
            </w:pPr>
            <w:r w:rsidRPr="000D5468">
              <w:rPr>
                <w:rFonts w:ascii="Arial" w:hAnsi="Arial" w:cs="Arial"/>
                <w:b/>
                <w:szCs w:val="20"/>
              </w:rPr>
              <w:t>Obdobie</w:t>
            </w:r>
          </w:p>
        </w:tc>
        <w:tc>
          <w:tcPr>
            <w:tcW w:w="906" w:type="dxa"/>
            <w:vMerge w:val="restart"/>
            <w:shd w:val="clear" w:color="auto" w:fill="auto"/>
            <w:vAlign w:val="center"/>
          </w:tcPr>
          <w:p w14:paraId="2819A5A9" w14:textId="77777777" w:rsidR="008F4FE3" w:rsidRPr="000D5468" w:rsidRDefault="008F4FE3" w:rsidP="00675A64">
            <w:pPr>
              <w:jc w:val="center"/>
              <w:rPr>
                <w:rFonts w:ascii="Arial" w:hAnsi="Arial" w:cs="Arial"/>
                <w:b/>
                <w:szCs w:val="20"/>
              </w:rPr>
            </w:pPr>
            <w:r w:rsidRPr="000D5468">
              <w:rPr>
                <w:rFonts w:ascii="Arial" w:hAnsi="Arial" w:cs="Arial"/>
                <w:b/>
                <w:szCs w:val="20"/>
              </w:rPr>
              <w:t xml:space="preserve">Počet </w:t>
            </w:r>
            <w:proofErr w:type="spellStart"/>
            <w:r w:rsidRPr="000D5468">
              <w:rPr>
                <w:rFonts w:ascii="Arial" w:hAnsi="Arial" w:cs="Arial"/>
                <w:b/>
                <w:szCs w:val="20"/>
              </w:rPr>
              <w:t>OPaOS</w:t>
            </w:r>
            <w:proofErr w:type="spellEnd"/>
            <w:r w:rsidRPr="000D5468">
              <w:rPr>
                <w:rFonts w:ascii="Arial" w:hAnsi="Arial" w:cs="Arial"/>
                <w:b/>
                <w:szCs w:val="20"/>
              </w:rPr>
              <w:t xml:space="preserve"> IBS</w:t>
            </w:r>
          </w:p>
        </w:tc>
        <w:tc>
          <w:tcPr>
            <w:tcW w:w="3544" w:type="dxa"/>
            <w:gridSpan w:val="3"/>
            <w:shd w:val="clear" w:color="auto" w:fill="auto"/>
            <w:vAlign w:val="center"/>
          </w:tcPr>
          <w:p w14:paraId="7AF5165D" w14:textId="77777777" w:rsidR="008F4FE3" w:rsidRPr="000D5468" w:rsidRDefault="008F4FE3" w:rsidP="00675A64">
            <w:pPr>
              <w:jc w:val="center"/>
              <w:rPr>
                <w:rFonts w:ascii="Arial" w:hAnsi="Arial" w:cs="Arial"/>
                <w:b/>
                <w:szCs w:val="20"/>
              </w:rPr>
            </w:pPr>
            <w:r w:rsidRPr="000D5468">
              <w:rPr>
                <w:rFonts w:ascii="Arial" w:hAnsi="Arial" w:cs="Arial"/>
                <w:b/>
                <w:szCs w:val="20"/>
              </w:rPr>
              <w:t xml:space="preserve">Jednotková cena za </w:t>
            </w:r>
            <w:proofErr w:type="spellStart"/>
            <w:r w:rsidRPr="000D5468">
              <w:rPr>
                <w:rFonts w:ascii="Arial" w:hAnsi="Arial" w:cs="Arial"/>
                <w:b/>
                <w:szCs w:val="20"/>
              </w:rPr>
              <w:t>OPaOS</w:t>
            </w:r>
            <w:proofErr w:type="spellEnd"/>
            <w:r w:rsidRPr="000D5468">
              <w:rPr>
                <w:rFonts w:ascii="Arial" w:hAnsi="Arial" w:cs="Arial"/>
                <w:b/>
                <w:szCs w:val="20"/>
              </w:rPr>
              <w:t xml:space="preserve"> IBS</w:t>
            </w:r>
          </w:p>
        </w:tc>
      </w:tr>
      <w:tr w:rsidR="008F4FE3" w:rsidRPr="000D5468" w14:paraId="2D3E86FB" w14:textId="77777777" w:rsidTr="006D3DAC">
        <w:trPr>
          <w:trHeight w:val="70"/>
          <w:jc w:val="center"/>
        </w:trPr>
        <w:tc>
          <w:tcPr>
            <w:tcW w:w="2947" w:type="dxa"/>
            <w:vMerge/>
            <w:shd w:val="clear" w:color="auto" w:fill="auto"/>
            <w:vAlign w:val="center"/>
          </w:tcPr>
          <w:p w14:paraId="577E278A" w14:textId="77777777" w:rsidR="008F4FE3" w:rsidRPr="000D5468" w:rsidRDefault="008F4FE3" w:rsidP="00675A64">
            <w:pPr>
              <w:jc w:val="center"/>
              <w:rPr>
                <w:rFonts w:ascii="Arial" w:hAnsi="Arial" w:cs="Arial"/>
                <w:b/>
                <w:szCs w:val="20"/>
              </w:rPr>
            </w:pPr>
          </w:p>
        </w:tc>
        <w:tc>
          <w:tcPr>
            <w:tcW w:w="1028" w:type="dxa"/>
            <w:vMerge/>
            <w:shd w:val="clear" w:color="auto" w:fill="auto"/>
            <w:vAlign w:val="center"/>
          </w:tcPr>
          <w:p w14:paraId="1DBFAD5B" w14:textId="77777777" w:rsidR="008F4FE3" w:rsidRPr="000D5468" w:rsidRDefault="008F4FE3" w:rsidP="00675A64">
            <w:pPr>
              <w:jc w:val="center"/>
              <w:rPr>
                <w:rFonts w:ascii="Arial" w:hAnsi="Arial" w:cs="Arial"/>
                <w:b/>
                <w:szCs w:val="20"/>
              </w:rPr>
            </w:pPr>
          </w:p>
        </w:tc>
        <w:tc>
          <w:tcPr>
            <w:tcW w:w="906" w:type="dxa"/>
            <w:vMerge/>
            <w:shd w:val="clear" w:color="auto" w:fill="auto"/>
            <w:vAlign w:val="center"/>
          </w:tcPr>
          <w:p w14:paraId="5D6A35D4" w14:textId="77777777" w:rsidR="008F4FE3" w:rsidRPr="000D5468" w:rsidRDefault="008F4FE3" w:rsidP="00675A64">
            <w:pPr>
              <w:jc w:val="center"/>
              <w:rPr>
                <w:rFonts w:ascii="Arial" w:hAnsi="Arial" w:cs="Arial"/>
                <w:b/>
                <w:szCs w:val="20"/>
              </w:rPr>
            </w:pPr>
          </w:p>
        </w:tc>
        <w:tc>
          <w:tcPr>
            <w:tcW w:w="1134" w:type="dxa"/>
            <w:shd w:val="clear" w:color="auto" w:fill="auto"/>
            <w:vAlign w:val="center"/>
          </w:tcPr>
          <w:p w14:paraId="4E9FE194" w14:textId="77777777" w:rsidR="008F4FE3" w:rsidRPr="000D5468" w:rsidRDefault="008F4FE3" w:rsidP="00675A64">
            <w:pPr>
              <w:jc w:val="center"/>
              <w:rPr>
                <w:rFonts w:ascii="Arial" w:hAnsi="Arial" w:cs="Arial"/>
                <w:b/>
                <w:szCs w:val="20"/>
              </w:rPr>
            </w:pPr>
            <w:r w:rsidRPr="000D5468">
              <w:rPr>
                <w:rFonts w:ascii="Arial" w:hAnsi="Arial" w:cs="Arial"/>
                <w:b/>
                <w:szCs w:val="20"/>
              </w:rPr>
              <w:t>v EUR bez DPH</w:t>
            </w:r>
          </w:p>
        </w:tc>
        <w:tc>
          <w:tcPr>
            <w:tcW w:w="1134" w:type="dxa"/>
            <w:shd w:val="clear" w:color="auto" w:fill="auto"/>
            <w:vAlign w:val="center"/>
          </w:tcPr>
          <w:p w14:paraId="669DC341" w14:textId="77777777" w:rsidR="008F4FE3" w:rsidRPr="000D5468" w:rsidRDefault="008F4FE3" w:rsidP="00675A64">
            <w:pPr>
              <w:jc w:val="center"/>
              <w:rPr>
                <w:rFonts w:ascii="Arial" w:hAnsi="Arial" w:cs="Arial"/>
                <w:b/>
                <w:szCs w:val="20"/>
              </w:rPr>
            </w:pPr>
            <w:r w:rsidRPr="000D5468">
              <w:rPr>
                <w:rFonts w:ascii="Arial" w:hAnsi="Arial" w:cs="Arial"/>
                <w:b/>
                <w:szCs w:val="20"/>
              </w:rPr>
              <w:t>suma DPH</w:t>
            </w:r>
          </w:p>
          <w:p w14:paraId="4D58824F" w14:textId="77777777" w:rsidR="008F4FE3" w:rsidRPr="000D5468" w:rsidRDefault="008F4FE3" w:rsidP="00675A64">
            <w:pPr>
              <w:jc w:val="center"/>
              <w:rPr>
                <w:rFonts w:ascii="Arial" w:hAnsi="Arial" w:cs="Arial"/>
                <w:b/>
                <w:szCs w:val="20"/>
              </w:rPr>
            </w:pPr>
            <w:r w:rsidRPr="000D5468">
              <w:rPr>
                <w:rFonts w:ascii="Arial" w:hAnsi="Arial" w:cs="Arial"/>
                <w:b/>
                <w:szCs w:val="20"/>
              </w:rPr>
              <w:t>v EUR</w:t>
            </w:r>
          </w:p>
        </w:tc>
        <w:tc>
          <w:tcPr>
            <w:tcW w:w="1276" w:type="dxa"/>
            <w:shd w:val="clear" w:color="auto" w:fill="auto"/>
            <w:vAlign w:val="center"/>
          </w:tcPr>
          <w:p w14:paraId="578BE78A" w14:textId="3CA72189" w:rsidR="008F4FE3" w:rsidRPr="000D5468" w:rsidRDefault="000D5468" w:rsidP="00675A64">
            <w:pPr>
              <w:jc w:val="center"/>
              <w:rPr>
                <w:rFonts w:ascii="Arial" w:hAnsi="Arial" w:cs="Arial"/>
                <w:b/>
                <w:szCs w:val="20"/>
              </w:rPr>
            </w:pPr>
            <w:r>
              <w:rPr>
                <w:rFonts w:ascii="Arial" w:hAnsi="Arial" w:cs="Arial"/>
                <w:b/>
                <w:szCs w:val="20"/>
              </w:rPr>
              <w:t>v EUR</w:t>
            </w:r>
            <w:r>
              <w:rPr>
                <w:rFonts w:ascii="Arial" w:hAnsi="Arial" w:cs="Arial"/>
                <w:b/>
                <w:szCs w:val="20"/>
              </w:rPr>
              <w:br/>
            </w:r>
            <w:r w:rsidR="008F4FE3" w:rsidRPr="000D5468">
              <w:rPr>
                <w:rFonts w:ascii="Arial" w:hAnsi="Arial" w:cs="Arial"/>
                <w:b/>
                <w:szCs w:val="20"/>
              </w:rPr>
              <w:t>s DPH</w:t>
            </w:r>
          </w:p>
        </w:tc>
      </w:tr>
      <w:tr w:rsidR="008F4FE3" w:rsidRPr="000D5468" w14:paraId="1BC7D70B" w14:textId="77777777" w:rsidTr="006D3DAC">
        <w:trPr>
          <w:jc w:val="center"/>
        </w:trPr>
        <w:tc>
          <w:tcPr>
            <w:tcW w:w="2947" w:type="dxa"/>
            <w:shd w:val="clear" w:color="auto" w:fill="auto"/>
            <w:vAlign w:val="center"/>
          </w:tcPr>
          <w:p w14:paraId="52CD0999" w14:textId="77777777" w:rsidR="008F4FE3" w:rsidRPr="006125F5" w:rsidRDefault="008F4FE3" w:rsidP="00675A64">
            <w:pPr>
              <w:rPr>
                <w:rFonts w:ascii="Arial" w:hAnsi="Arial" w:cs="Arial"/>
                <w:szCs w:val="20"/>
              </w:rPr>
            </w:pPr>
            <w:r w:rsidRPr="006125F5">
              <w:rPr>
                <w:rFonts w:ascii="Arial" w:hAnsi="Arial" w:cs="Arial"/>
                <w:szCs w:val="20"/>
              </w:rPr>
              <w:t>Závod SŠHR SR</w:t>
            </w:r>
          </w:p>
          <w:p w14:paraId="1EF61830" w14:textId="77777777" w:rsidR="008F4FE3" w:rsidRPr="006125F5" w:rsidRDefault="008F4FE3" w:rsidP="00675A64">
            <w:pPr>
              <w:rPr>
                <w:rFonts w:ascii="Arial" w:hAnsi="Arial" w:cs="Arial"/>
                <w:szCs w:val="20"/>
              </w:rPr>
            </w:pPr>
            <w:proofErr w:type="spellStart"/>
            <w:r w:rsidRPr="006125F5">
              <w:rPr>
                <w:rFonts w:ascii="Arial" w:hAnsi="Arial" w:cs="Arial"/>
                <w:szCs w:val="20"/>
              </w:rPr>
              <w:t>Borovina</w:t>
            </w:r>
            <w:proofErr w:type="spellEnd"/>
            <w:r w:rsidRPr="006125F5">
              <w:rPr>
                <w:rFonts w:ascii="Arial" w:hAnsi="Arial" w:cs="Arial"/>
                <w:szCs w:val="20"/>
              </w:rPr>
              <w:t>, Vígľaš</w:t>
            </w:r>
          </w:p>
        </w:tc>
        <w:tc>
          <w:tcPr>
            <w:tcW w:w="1028" w:type="dxa"/>
            <w:shd w:val="clear" w:color="auto" w:fill="auto"/>
            <w:vAlign w:val="center"/>
          </w:tcPr>
          <w:p w14:paraId="620AA89A" w14:textId="0F46D2A5" w:rsidR="008F4FE3" w:rsidRPr="000D5468" w:rsidRDefault="008F4FE3" w:rsidP="00675A64">
            <w:pPr>
              <w:rPr>
                <w:rFonts w:ascii="Arial" w:hAnsi="Arial" w:cs="Arial"/>
                <w:szCs w:val="20"/>
              </w:rPr>
            </w:pPr>
            <w:r w:rsidRPr="000D5468">
              <w:rPr>
                <w:rFonts w:ascii="Arial" w:hAnsi="Arial" w:cs="Arial"/>
                <w:szCs w:val="20"/>
              </w:rPr>
              <w:t>202</w:t>
            </w:r>
            <w:r w:rsidR="006D3DAC">
              <w:rPr>
                <w:rFonts w:ascii="Arial" w:hAnsi="Arial" w:cs="Arial"/>
                <w:szCs w:val="20"/>
              </w:rPr>
              <w:t>1</w:t>
            </w:r>
          </w:p>
        </w:tc>
        <w:tc>
          <w:tcPr>
            <w:tcW w:w="906" w:type="dxa"/>
            <w:shd w:val="clear" w:color="auto" w:fill="auto"/>
            <w:vAlign w:val="center"/>
          </w:tcPr>
          <w:p w14:paraId="4DF2FA81" w14:textId="77777777" w:rsidR="008F4FE3" w:rsidRPr="000D5468" w:rsidRDefault="008F4FE3" w:rsidP="00675A64">
            <w:pPr>
              <w:jc w:val="center"/>
              <w:rPr>
                <w:rFonts w:ascii="Arial" w:hAnsi="Arial" w:cs="Arial"/>
                <w:szCs w:val="20"/>
              </w:rPr>
            </w:pPr>
            <w:r w:rsidRPr="000D5468">
              <w:rPr>
                <w:rFonts w:ascii="Arial" w:hAnsi="Arial" w:cs="Arial"/>
                <w:szCs w:val="20"/>
              </w:rPr>
              <w:t>1</w:t>
            </w:r>
          </w:p>
        </w:tc>
        <w:tc>
          <w:tcPr>
            <w:tcW w:w="1134" w:type="dxa"/>
            <w:shd w:val="clear" w:color="auto" w:fill="auto"/>
            <w:vAlign w:val="center"/>
          </w:tcPr>
          <w:p w14:paraId="7D81098A" w14:textId="77777777" w:rsidR="008F4FE3" w:rsidRPr="000D5468" w:rsidRDefault="008F4FE3" w:rsidP="00675A64">
            <w:pPr>
              <w:rPr>
                <w:rFonts w:ascii="Arial" w:hAnsi="Arial" w:cs="Arial"/>
                <w:szCs w:val="20"/>
              </w:rPr>
            </w:pPr>
          </w:p>
        </w:tc>
        <w:tc>
          <w:tcPr>
            <w:tcW w:w="1134" w:type="dxa"/>
            <w:shd w:val="clear" w:color="auto" w:fill="auto"/>
            <w:vAlign w:val="center"/>
          </w:tcPr>
          <w:p w14:paraId="5A57FBCD" w14:textId="77777777" w:rsidR="008F4FE3" w:rsidRPr="000D5468" w:rsidRDefault="008F4FE3" w:rsidP="00675A64">
            <w:pPr>
              <w:rPr>
                <w:rFonts w:ascii="Arial" w:hAnsi="Arial" w:cs="Arial"/>
                <w:szCs w:val="20"/>
              </w:rPr>
            </w:pPr>
          </w:p>
        </w:tc>
        <w:tc>
          <w:tcPr>
            <w:tcW w:w="1276" w:type="dxa"/>
            <w:shd w:val="clear" w:color="auto" w:fill="auto"/>
            <w:vAlign w:val="center"/>
          </w:tcPr>
          <w:p w14:paraId="7C63CD4C" w14:textId="77777777" w:rsidR="008F4FE3" w:rsidRPr="000D5468" w:rsidRDefault="008F4FE3" w:rsidP="00675A64">
            <w:pPr>
              <w:rPr>
                <w:rFonts w:ascii="Arial" w:hAnsi="Arial" w:cs="Arial"/>
                <w:szCs w:val="20"/>
              </w:rPr>
            </w:pPr>
          </w:p>
        </w:tc>
      </w:tr>
      <w:tr w:rsidR="008F4FE3" w:rsidRPr="000D5468" w14:paraId="5E284F01" w14:textId="77777777" w:rsidTr="006D3DAC">
        <w:trPr>
          <w:jc w:val="center"/>
        </w:trPr>
        <w:tc>
          <w:tcPr>
            <w:tcW w:w="2947" w:type="dxa"/>
            <w:shd w:val="clear" w:color="auto" w:fill="auto"/>
            <w:vAlign w:val="center"/>
          </w:tcPr>
          <w:p w14:paraId="4D35A6FF" w14:textId="77777777" w:rsidR="008F4FE3" w:rsidRPr="006125F5" w:rsidRDefault="008F4FE3" w:rsidP="00675A64">
            <w:pPr>
              <w:rPr>
                <w:rFonts w:ascii="Arial" w:hAnsi="Arial" w:cs="Arial"/>
                <w:szCs w:val="20"/>
              </w:rPr>
            </w:pPr>
            <w:r w:rsidRPr="006125F5">
              <w:rPr>
                <w:rFonts w:ascii="Arial" w:hAnsi="Arial" w:cs="Arial"/>
                <w:szCs w:val="20"/>
              </w:rPr>
              <w:t>Závod SŠHR SR</w:t>
            </w:r>
          </w:p>
          <w:p w14:paraId="1E545530" w14:textId="77777777" w:rsidR="008F4FE3" w:rsidRPr="006125F5" w:rsidRDefault="008F4FE3" w:rsidP="00675A64">
            <w:pPr>
              <w:rPr>
                <w:rFonts w:ascii="Arial" w:hAnsi="Arial" w:cs="Arial"/>
                <w:szCs w:val="20"/>
              </w:rPr>
            </w:pPr>
            <w:proofErr w:type="spellStart"/>
            <w:r w:rsidRPr="006125F5">
              <w:rPr>
                <w:rFonts w:ascii="Arial" w:hAnsi="Arial" w:cs="Arial"/>
                <w:szCs w:val="20"/>
              </w:rPr>
              <w:t>Brodnianka</w:t>
            </w:r>
            <w:proofErr w:type="spellEnd"/>
            <w:r w:rsidRPr="006125F5">
              <w:rPr>
                <w:rFonts w:ascii="Arial" w:hAnsi="Arial" w:cs="Arial"/>
                <w:szCs w:val="20"/>
              </w:rPr>
              <w:t>, Kysucké Nové Mesto</w:t>
            </w:r>
          </w:p>
        </w:tc>
        <w:tc>
          <w:tcPr>
            <w:tcW w:w="1028" w:type="dxa"/>
            <w:shd w:val="clear" w:color="auto" w:fill="auto"/>
            <w:vAlign w:val="center"/>
          </w:tcPr>
          <w:p w14:paraId="2454D008" w14:textId="77066A87" w:rsidR="008F4FE3" w:rsidRPr="000D5468" w:rsidRDefault="008F4FE3" w:rsidP="00675A64">
            <w:pPr>
              <w:rPr>
                <w:rFonts w:ascii="Arial" w:hAnsi="Arial" w:cs="Arial"/>
                <w:szCs w:val="20"/>
              </w:rPr>
            </w:pPr>
            <w:r w:rsidRPr="000D5468">
              <w:rPr>
                <w:rFonts w:ascii="Arial" w:hAnsi="Arial" w:cs="Arial"/>
                <w:szCs w:val="20"/>
              </w:rPr>
              <w:t>202</w:t>
            </w:r>
            <w:r w:rsidR="006D3DAC">
              <w:rPr>
                <w:rFonts w:ascii="Arial" w:hAnsi="Arial" w:cs="Arial"/>
                <w:szCs w:val="20"/>
              </w:rPr>
              <w:t>1</w:t>
            </w:r>
          </w:p>
        </w:tc>
        <w:tc>
          <w:tcPr>
            <w:tcW w:w="906" w:type="dxa"/>
            <w:shd w:val="clear" w:color="auto" w:fill="auto"/>
            <w:vAlign w:val="center"/>
          </w:tcPr>
          <w:p w14:paraId="64BD8238" w14:textId="77777777" w:rsidR="008F4FE3" w:rsidRPr="000D5468" w:rsidRDefault="008F4FE3" w:rsidP="00675A64">
            <w:pPr>
              <w:jc w:val="center"/>
              <w:rPr>
                <w:rFonts w:ascii="Arial" w:hAnsi="Arial" w:cs="Arial"/>
                <w:szCs w:val="20"/>
              </w:rPr>
            </w:pPr>
            <w:r w:rsidRPr="000D5468">
              <w:rPr>
                <w:rFonts w:ascii="Arial" w:hAnsi="Arial" w:cs="Arial"/>
                <w:szCs w:val="20"/>
              </w:rPr>
              <w:t>1</w:t>
            </w:r>
          </w:p>
        </w:tc>
        <w:tc>
          <w:tcPr>
            <w:tcW w:w="1134" w:type="dxa"/>
            <w:shd w:val="clear" w:color="auto" w:fill="auto"/>
            <w:vAlign w:val="center"/>
          </w:tcPr>
          <w:p w14:paraId="55398AD7" w14:textId="77777777" w:rsidR="008F4FE3" w:rsidRPr="000D5468" w:rsidRDefault="008F4FE3" w:rsidP="00675A64">
            <w:pPr>
              <w:rPr>
                <w:rFonts w:ascii="Arial" w:hAnsi="Arial" w:cs="Arial"/>
                <w:szCs w:val="20"/>
              </w:rPr>
            </w:pPr>
          </w:p>
        </w:tc>
        <w:tc>
          <w:tcPr>
            <w:tcW w:w="1134" w:type="dxa"/>
            <w:shd w:val="clear" w:color="auto" w:fill="auto"/>
            <w:vAlign w:val="center"/>
          </w:tcPr>
          <w:p w14:paraId="1B90348C" w14:textId="77777777" w:rsidR="008F4FE3" w:rsidRPr="000D5468" w:rsidRDefault="008F4FE3" w:rsidP="00675A64">
            <w:pPr>
              <w:rPr>
                <w:rFonts w:ascii="Arial" w:hAnsi="Arial" w:cs="Arial"/>
                <w:szCs w:val="20"/>
              </w:rPr>
            </w:pPr>
          </w:p>
        </w:tc>
        <w:tc>
          <w:tcPr>
            <w:tcW w:w="1276" w:type="dxa"/>
            <w:shd w:val="clear" w:color="auto" w:fill="auto"/>
            <w:vAlign w:val="center"/>
          </w:tcPr>
          <w:p w14:paraId="063C9B8E" w14:textId="77777777" w:rsidR="008F4FE3" w:rsidRPr="000D5468" w:rsidRDefault="008F4FE3" w:rsidP="00675A64">
            <w:pPr>
              <w:rPr>
                <w:rFonts w:ascii="Arial" w:hAnsi="Arial" w:cs="Arial"/>
                <w:szCs w:val="20"/>
              </w:rPr>
            </w:pPr>
          </w:p>
        </w:tc>
      </w:tr>
      <w:tr w:rsidR="008F4FE3" w:rsidRPr="000D5468" w14:paraId="7E49F3FA" w14:textId="77777777" w:rsidTr="006D3DAC">
        <w:trPr>
          <w:jc w:val="center"/>
        </w:trPr>
        <w:tc>
          <w:tcPr>
            <w:tcW w:w="2947" w:type="dxa"/>
            <w:shd w:val="clear" w:color="auto" w:fill="auto"/>
            <w:vAlign w:val="center"/>
          </w:tcPr>
          <w:p w14:paraId="5B6A1766" w14:textId="77777777" w:rsidR="008F4FE3" w:rsidRPr="006125F5" w:rsidRDefault="008F4FE3" w:rsidP="00675A64">
            <w:pPr>
              <w:rPr>
                <w:rFonts w:ascii="Arial" w:hAnsi="Arial" w:cs="Arial"/>
                <w:szCs w:val="20"/>
              </w:rPr>
            </w:pPr>
            <w:r w:rsidRPr="006125F5">
              <w:rPr>
                <w:rFonts w:ascii="Arial" w:hAnsi="Arial" w:cs="Arial"/>
                <w:szCs w:val="20"/>
              </w:rPr>
              <w:t>Závod SŠHR SR</w:t>
            </w:r>
          </w:p>
          <w:p w14:paraId="101085D7" w14:textId="77777777" w:rsidR="008F4FE3" w:rsidRPr="006125F5" w:rsidRDefault="008F4FE3" w:rsidP="00675A64">
            <w:pPr>
              <w:rPr>
                <w:rFonts w:ascii="Arial" w:hAnsi="Arial" w:cs="Arial"/>
                <w:szCs w:val="20"/>
              </w:rPr>
            </w:pPr>
            <w:proofErr w:type="spellStart"/>
            <w:r w:rsidRPr="006125F5">
              <w:rPr>
                <w:rFonts w:ascii="Arial" w:hAnsi="Arial" w:cs="Arial"/>
                <w:szCs w:val="20"/>
              </w:rPr>
              <w:t>Ľupčianka</w:t>
            </w:r>
            <w:proofErr w:type="spellEnd"/>
            <w:r w:rsidRPr="006125F5">
              <w:rPr>
                <w:rFonts w:ascii="Arial" w:hAnsi="Arial" w:cs="Arial"/>
                <w:szCs w:val="20"/>
              </w:rPr>
              <w:t>, Slovenská Ľupča</w:t>
            </w:r>
          </w:p>
        </w:tc>
        <w:tc>
          <w:tcPr>
            <w:tcW w:w="1028" w:type="dxa"/>
            <w:shd w:val="clear" w:color="auto" w:fill="auto"/>
            <w:vAlign w:val="center"/>
          </w:tcPr>
          <w:p w14:paraId="64EB3E27" w14:textId="4FEF73C0" w:rsidR="008F4FE3" w:rsidRPr="000D5468" w:rsidRDefault="008F4FE3" w:rsidP="00675A64">
            <w:pPr>
              <w:rPr>
                <w:rFonts w:ascii="Arial" w:hAnsi="Arial" w:cs="Arial"/>
                <w:szCs w:val="20"/>
              </w:rPr>
            </w:pPr>
            <w:r w:rsidRPr="000D5468">
              <w:rPr>
                <w:rFonts w:ascii="Arial" w:hAnsi="Arial" w:cs="Arial"/>
                <w:szCs w:val="20"/>
              </w:rPr>
              <w:t>202</w:t>
            </w:r>
            <w:r w:rsidR="006D3DAC">
              <w:rPr>
                <w:rFonts w:ascii="Arial" w:hAnsi="Arial" w:cs="Arial"/>
                <w:szCs w:val="20"/>
              </w:rPr>
              <w:t>1</w:t>
            </w:r>
          </w:p>
        </w:tc>
        <w:tc>
          <w:tcPr>
            <w:tcW w:w="906" w:type="dxa"/>
            <w:shd w:val="clear" w:color="auto" w:fill="auto"/>
            <w:vAlign w:val="center"/>
          </w:tcPr>
          <w:p w14:paraId="2FBC4F16" w14:textId="77777777" w:rsidR="008F4FE3" w:rsidRPr="000D5468" w:rsidRDefault="008F4FE3" w:rsidP="00675A64">
            <w:pPr>
              <w:jc w:val="center"/>
              <w:rPr>
                <w:rFonts w:ascii="Arial" w:hAnsi="Arial" w:cs="Arial"/>
                <w:szCs w:val="20"/>
              </w:rPr>
            </w:pPr>
            <w:r w:rsidRPr="000D5468">
              <w:rPr>
                <w:rFonts w:ascii="Arial" w:hAnsi="Arial" w:cs="Arial"/>
                <w:szCs w:val="20"/>
              </w:rPr>
              <w:t>1</w:t>
            </w:r>
          </w:p>
        </w:tc>
        <w:tc>
          <w:tcPr>
            <w:tcW w:w="1134" w:type="dxa"/>
            <w:shd w:val="clear" w:color="auto" w:fill="auto"/>
            <w:vAlign w:val="center"/>
          </w:tcPr>
          <w:p w14:paraId="6632CE90" w14:textId="77777777" w:rsidR="008F4FE3" w:rsidRPr="000D5468" w:rsidRDefault="008F4FE3" w:rsidP="00675A64">
            <w:pPr>
              <w:rPr>
                <w:rFonts w:ascii="Arial" w:hAnsi="Arial" w:cs="Arial"/>
                <w:szCs w:val="20"/>
              </w:rPr>
            </w:pPr>
          </w:p>
        </w:tc>
        <w:tc>
          <w:tcPr>
            <w:tcW w:w="1134" w:type="dxa"/>
            <w:shd w:val="clear" w:color="auto" w:fill="auto"/>
            <w:vAlign w:val="center"/>
          </w:tcPr>
          <w:p w14:paraId="462B66C5" w14:textId="77777777" w:rsidR="008F4FE3" w:rsidRPr="000D5468" w:rsidRDefault="008F4FE3" w:rsidP="00675A64">
            <w:pPr>
              <w:rPr>
                <w:rFonts w:ascii="Arial" w:hAnsi="Arial" w:cs="Arial"/>
                <w:szCs w:val="20"/>
              </w:rPr>
            </w:pPr>
          </w:p>
        </w:tc>
        <w:tc>
          <w:tcPr>
            <w:tcW w:w="1276" w:type="dxa"/>
            <w:shd w:val="clear" w:color="auto" w:fill="auto"/>
            <w:vAlign w:val="center"/>
          </w:tcPr>
          <w:p w14:paraId="0A126218" w14:textId="77777777" w:rsidR="008F4FE3" w:rsidRPr="000D5468" w:rsidRDefault="008F4FE3" w:rsidP="00675A64">
            <w:pPr>
              <w:rPr>
                <w:rFonts w:ascii="Arial" w:hAnsi="Arial" w:cs="Arial"/>
                <w:szCs w:val="20"/>
              </w:rPr>
            </w:pPr>
          </w:p>
        </w:tc>
      </w:tr>
      <w:tr w:rsidR="008F4FE3" w:rsidRPr="000D5468" w14:paraId="060066E4" w14:textId="77777777" w:rsidTr="006D3DAC">
        <w:trPr>
          <w:jc w:val="center"/>
        </w:trPr>
        <w:tc>
          <w:tcPr>
            <w:tcW w:w="2947" w:type="dxa"/>
            <w:shd w:val="clear" w:color="auto" w:fill="auto"/>
            <w:vAlign w:val="center"/>
          </w:tcPr>
          <w:p w14:paraId="1DC18839" w14:textId="77777777" w:rsidR="008F4FE3" w:rsidRPr="006125F5" w:rsidRDefault="008F4FE3" w:rsidP="00675A64">
            <w:pPr>
              <w:rPr>
                <w:rFonts w:ascii="Arial" w:hAnsi="Arial" w:cs="Arial"/>
                <w:szCs w:val="20"/>
              </w:rPr>
            </w:pPr>
            <w:r w:rsidRPr="006125F5">
              <w:rPr>
                <w:rFonts w:ascii="Arial" w:hAnsi="Arial" w:cs="Arial"/>
                <w:szCs w:val="20"/>
              </w:rPr>
              <w:t>Závod SŠHR SR</w:t>
            </w:r>
          </w:p>
          <w:p w14:paraId="2493BF70" w14:textId="77777777" w:rsidR="008F4FE3" w:rsidRPr="006125F5" w:rsidRDefault="008F4FE3" w:rsidP="00675A64">
            <w:pPr>
              <w:rPr>
                <w:rFonts w:ascii="Arial" w:hAnsi="Arial" w:cs="Arial"/>
                <w:szCs w:val="20"/>
              </w:rPr>
            </w:pPr>
            <w:r w:rsidRPr="006125F5">
              <w:rPr>
                <w:rFonts w:ascii="Arial" w:hAnsi="Arial" w:cs="Arial"/>
                <w:szCs w:val="20"/>
              </w:rPr>
              <w:t>Kopaničiar, Čachtice</w:t>
            </w:r>
          </w:p>
        </w:tc>
        <w:tc>
          <w:tcPr>
            <w:tcW w:w="1028" w:type="dxa"/>
            <w:shd w:val="clear" w:color="auto" w:fill="auto"/>
            <w:vAlign w:val="center"/>
          </w:tcPr>
          <w:p w14:paraId="5323DF2A" w14:textId="65329A6F" w:rsidR="008F4FE3" w:rsidRPr="000D5468" w:rsidRDefault="008F4FE3" w:rsidP="00675A64">
            <w:pPr>
              <w:rPr>
                <w:rFonts w:ascii="Arial" w:hAnsi="Arial" w:cs="Arial"/>
                <w:szCs w:val="20"/>
              </w:rPr>
            </w:pPr>
            <w:r w:rsidRPr="000D5468">
              <w:rPr>
                <w:rFonts w:ascii="Arial" w:hAnsi="Arial" w:cs="Arial"/>
                <w:szCs w:val="20"/>
              </w:rPr>
              <w:t>202</w:t>
            </w:r>
            <w:r w:rsidR="006D3DAC">
              <w:rPr>
                <w:rFonts w:ascii="Arial" w:hAnsi="Arial" w:cs="Arial"/>
                <w:szCs w:val="20"/>
              </w:rPr>
              <w:t>1</w:t>
            </w:r>
          </w:p>
        </w:tc>
        <w:tc>
          <w:tcPr>
            <w:tcW w:w="906" w:type="dxa"/>
            <w:shd w:val="clear" w:color="auto" w:fill="auto"/>
            <w:vAlign w:val="center"/>
          </w:tcPr>
          <w:p w14:paraId="22351FEF" w14:textId="77777777" w:rsidR="008F4FE3" w:rsidRPr="000D5468" w:rsidRDefault="008F4FE3" w:rsidP="00675A64">
            <w:pPr>
              <w:jc w:val="center"/>
              <w:rPr>
                <w:rFonts w:ascii="Arial" w:hAnsi="Arial" w:cs="Arial"/>
                <w:szCs w:val="20"/>
              </w:rPr>
            </w:pPr>
            <w:r w:rsidRPr="000D5468">
              <w:rPr>
                <w:rFonts w:ascii="Arial" w:hAnsi="Arial" w:cs="Arial"/>
                <w:szCs w:val="20"/>
              </w:rPr>
              <w:t>1</w:t>
            </w:r>
          </w:p>
        </w:tc>
        <w:tc>
          <w:tcPr>
            <w:tcW w:w="1134" w:type="dxa"/>
            <w:shd w:val="clear" w:color="auto" w:fill="auto"/>
            <w:vAlign w:val="center"/>
          </w:tcPr>
          <w:p w14:paraId="6B16C6D9" w14:textId="77777777" w:rsidR="008F4FE3" w:rsidRPr="000D5468" w:rsidRDefault="008F4FE3" w:rsidP="00675A64">
            <w:pPr>
              <w:rPr>
                <w:rFonts w:ascii="Arial" w:hAnsi="Arial" w:cs="Arial"/>
                <w:szCs w:val="20"/>
              </w:rPr>
            </w:pPr>
          </w:p>
        </w:tc>
        <w:tc>
          <w:tcPr>
            <w:tcW w:w="1134" w:type="dxa"/>
            <w:shd w:val="clear" w:color="auto" w:fill="auto"/>
            <w:vAlign w:val="center"/>
          </w:tcPr>
          <w:p w14:paraId="63D7676B" w14:textId="77777777" w:rsidR="008F4FE3" w:rsidRPr="000D5468" w:rsidRDefault="008F4FE3" w:rsidP="00675A64">
            <w:pPr>
              <w:rPr>
                <w:rFonts w:ascii="Arial" w:hAnsi="Arial" w:cs="Arial"/>
                <w:szCs w:val="20"/>
              </w:rPr>
            </w:pPr>
          </w:p>
        </w:tc>
        <w:tc>
          <w:tcPr>
            <w:tcW w:w="1276" w:type="dxa"/>
            <w:shd w:val="clear" w:color="auto" w:fill="auto"/>
            <w:vAlign w:val="center"/>
          </w:tcPr>
          <w:p w14:paraId="59A765FC" w14:textId="77777777" w:rsidR="008F4FE3" w:rsidRPr="000D5468" w:rsidRDefault="008F4FE3" w:rsidP="00675A64">
            <w:pPr>
              <w:rPr>
                <w:rFonts w:ascii="Arial" w:hAnsi="Arial" w:cs="Arial"/>
                <w:szCs w:val="20"/>
              </w:rPr>
            </w:pPr>
          </w:p>
        </w:tc>
      </w:tr>
      <w:tr w:rsidR="000D5468" w:rsidRPr="000D5468" w14:paraId="57D828A6" w14:textId="77777777" w:rsidTr="006D3DAC">
        <w:trPr>
          <w:jc w:val="center"/>
        </w:trPr>
        <w:tc>
          <w:tcPr>
            <w:tcW w:w="3975" w:type="dxa"/>
            <w:gridSpan w:val="2"/>
            <w:shd w:val="clear" w:color="auto" w:fill="auto"/>
            <w:vAlign w:val="center"/>
          </w:tcPr>
          <w:p w14:paraId="62B40DFC" w14:textId="0619705F" w:rsidR="000D5468" w:rsidRPr="006125F5" w:rsidRDefault="000D5468" w:rsidP="003F41DF">
            <w:pPr>
              <w:rPr>
                <w:rFonts w:ascii="Arial" w:hAnsi="Arial" w:cs="Arial"/>
                <w:szCs w:val="20"/>
              </w:rPr>
            </w:pPr>
            <w:r w:rsidRPr="006125F5">
              <w:rPr>
                <w:rFonts w:ascii="Arial" w:hAnsi="Arial" w:cs="Arial"/>
                <w:szCs w:val="20"/>
              </w:rPr>
              <w:t xml:space="preserve">SPOLU za </w:t>
            </w:r>
            <w:proofErr w:type="spellStart"/>
            <w:r w:rsidRPr="006125F5">
              <w:rPr>
                <w:rFonts w:ascii="Arial" w:hAnsi="Arial" w:cs="Arial"/>
                <w:szCs w:val="20"/>
              </w:rPr>
              <w:t>OPaOS</w:t>
            </w:r>
            <w:proofErr w:type="spellEnd"/>
            <w:r w:rsidRPr="006125F5">
              <w:rPr>
                <w:rFonts w:ascii="Arial" w:hAnsi="Arial" w:cs="Arial"/>
                <w:szCs w:val="20"/>
              </w:rPr>
              <w:t xml:space="preserve"> IBS vo všetkých </w:t>
            </w:r>
            <w:r w:rsidR="003F41DF">
              <w:rPr>
                <w:rFonts w:ascii="Arial" w:hAnsi="Arial" w:cs="Arial"/>
                <w:szCs w:val="20"/>
              </w:rPr>
              <w:t>O</w:t>
            </w:r>
            <w:r w:rsidRPr="006125F5">
              <w:rPr>
                <w:rFonts w:ascii="Arial" w:hAnsi="Arial" w:cs="Arial"/>
                <w:szCs w:val="20"/>
              </w:rPr>
              <w:t xml:space="preserve">bjektoch </w:t>
            </w:r>
            <w:r w:rsidR="003F41DF">
              <w:rPr>
                <w:rFonts w:ascii="Arial" w:hAnsi="Arial" w:cs="Arial"/>
                <w:szCs w:val="20"/>
              </w:rPr>
              <w:t xml:space="preserve">Objednávateľa </w:t>
            </w:r>
            <w:r w:rsidR="006D3DAC">
              <w:rPr>
                <w:rFonts w:ascii="Arial" w:hAnsi="Arial" w:cs="Arial"/>
                <w:szCs w:val="20"/>
              </w:rPr>
              <w:t>za 12</w:t>
            </w:r>
            <w:r w:rsidRPr="006125F5">
              <w:rPr>
                <w:rFonts w:ascii="Arial" w:hAnsi="Arial" w:cs="Arial"/>
                <w:szCs w:val="20"/>
              </w:rPr>
              <w:t xml:space="preserve"> kalendárnych mesiacov</w:t>
            </w:r>
          </w:p>
        </w:tc>
        <w:tc>
          <w:tcPr>
            <w:tcW w:w="906" w:type="dxa"/>
            <w:shd w:val="clear" w:color="auto" w:fill="auto"/>
            <w:vAlign w:val="center"/>
          </w:tcPr>
          <w:p w14:paraId="30895976" w14:textId="4416BCB4" w:rsidR="000D5468" w:rsidRPr="000D5468" w:rsidRDefault="006D3DAC" w:rsidP="00675A64">
            <w:pPr>
              <w:jc w:val="center"/>
              <w:rPr>
                <w:rFonts w:ascii="Arial" w:hAnsi="Arial" w:cs="Arial"/>
                <w:szCs w:val="20"/>
              </w:rPr>
            </w:pPr>
            <w:r>
              <w:rPr>
                <w:rFonts w:ascii="Arial" w:hAnsi="Arial" w:cs="Arial"/>
                <w:szCs w:val="20"/>
              </w:rPr>
              <w:t>4</w:t>
            </w:r>
          </w:p>
        </w:tc>
        <w:tc>
          <w:tcPr>
            <w:tcW w:w="1134" w:type="dxa"/>
            <w:shd w:val="clear" w:color="auto" w:fill="auto"/>
            <w:vAlign w:val="center"/>
          </w:tcPr>
          <w:p w14:paraId="2039C056" w14:textId="77777777" w:rsidR="000D5468" w:rsidRPr="000D5468" w:rsidRDefault="000D5468" w:rsidP="00675A64">
            <w:pPr>
              <w:rPr>
                <w:rFonts w:ascii="Arial" w:hAnsi="Arial" w:cs="Arial"/>
                <w:szCs w:val="20"/>
              </w:rPr>
            </w:pPr>
          </w:p>
        </w:tc>
        <w:tc>
          <w:tcPr>
            <w:tcW w:w="1134" w:type="dxa"/>
            <w:shd w:val="clear" w:color="auto" w:fill="auto"/>
            <w:vAlign w:val="center"/>
          </w:tcPr>
          <w:p w14:paraId="62946D1F" w14:textId="77777777" w:rsidR="000D5468" w:rsidRPr="000D5468" w:rsidRDefault="000D5468" w:rsidP="00675A64">
            <w:pPr>
              <w:rPr>
                <w:rFonts w:ascii="Arial" w:hAnsi="Arial" w:cs="Arial"/>
                <w:szCs w:val="20"/>
              </w:rPr>
            </w:pPr>
          </w:p>
        </w:tc>
        <w:tc>
          <w:tcPr>
            <w:tcW w:w="1276" w:type="dxa"/>
            <w:shd w:val="clear" w:color="auto" w:fill="auto"/>
            <w:vAlign w:val="center"/>
          </w:tcPr>
          <w:p w14:paraId="732B1BD8" w14:textId="77777777" w:rsidR="000D5468" w:rsidRPr="000D5468" w:rsidRDefault="000D5468" w:rsidP="00675A64">
            <w:pPr>
              <w:rPr>
                <w:rFonts w:ascii="Arial" w:hAnsi="Arial" w:cs="Arial"/>
                <w:szCs w:val="20"/>
              </w:rPr>
            </w:pPr>
          </w:p>
        </w:tc>
      </w:tr>
    </w:tbl>
    <w:p w14:paraId="4DAEE535" w14:textId="7F1F6011" w:rsidR="007F4943" w:rsidRDefault="007F4943" w:rsidP="00884939">
      <w:pPr>
        <w:pStyle w:val="Odsekzoznamu"/>
        <w:ind w:left="567"/>
        <w:contextualSpacing/>
        <w:rPr>
          <w:rFonts w:cs="Arial"/>
          <w:szCs w:val="20"/>
        </w:rPr>
      </w:pPr>
    </w:p>
    <w:p w14:paraId="71B5567F" w14:textId="5A6023EC" w:rsidR="003458E9" w:rsidRDefault="003458E9" w:rsidP="00884939">
      <w:pPr>
        <w:pStyle w:val="Odsekzoznamu"/>
        <w:ind w:left="567"/>
        <w:contextualSpacing/>
        <w:rPr>
          <w:rFonts w:cs="Arial"/>
          <w:szCs w:val="20"/>
        </w:rPr>
      </w:pPr>
    </w:p>
    <w:p w14:paraId="354EFD09" w14:textId="02FD8E20" w:rsidR="003458E9" w:rsidRDefault="003458E9" w:rsidP="00884939">
      <w:pPr>
        <w:pStyle w:val="Odsekzoznamu"/>
        <w:ind w:left="567"/>
        <w:contextualSpacing/>
        <w:rPr>
          <w:rFonts w:cs="Arial"/>
          <w:szCs w:val="20"/>
        </w:rPr>
      </w:pPr>
    </w:p>
    <w:p w14:paraId="54422117" w14:textId="0EAAA808" w:rsidR="003458E9" w:rsidRDefault="003458E9" w:rsidP="00884939">
      <w:pPr>
        <w:pStyle w:val="Odsekzoznamu"/>
        <w:ind w:left="567"/>
        <w:contextualSpacing/>
        <w:rPr>
          <w:rFonts w:cs="Arial"/>
          <w:szCs w:val="20"/>
        </w:rPr>
      </w:pPr>
    </w:p>
    <w:p w14:paraId="43FCE9BD" w14:textId="77777777" w:rsidR="003458E9" w:rsidRDefault="003458E9" w:rsidP="00884939">
      <w:pPr>
        <w:pStyle w:val="Odsekzoznamu"/>
        <w:ind w:left="567"/>
        <w:contextualSpacing/>
        <w:rPr>
          <w:rFonts w:cs="Arial"/>
          <w:szCs w:val="20"/>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0"/>
        <w:gridCol w:w="1028"/>
        <w:gridCol w:w="860"/>
        <w:gridCol w:w="924"/>
        <w:gridCol w:w="1068"/>
        <w:gridCol w:w="939"/>
        <w:gridCol w:w="850"/>
        <w:gridCol w:w="1128"/>
        <w:gridCol w:w="993"/>
      </w:tblGrid>
      <w:tr w:rsidR="000D5468" w:rsidRPr="000D5468" w14:paraId="3CA33543" w14:textId="77777777" w:rsidTr="00CF3C6B">
        <w:trPr>
          <w:jc w:val="center"/>
        </w:trPr>
        <w:tc>
          <w:tcPr>
            <w:tcW w:w="2270" w:type="dxa"/>
            <w:vMerge w:val="restart"/>
            <w:shd w:val="clear" w:color="auto" w:fill="auto"/>
            <w:vAlign w:val="center"/>
          </w:tcPr>
          <w:p w14:paraId="7F83EFED" w14:textId="2AB23C36" w:rsidR="00182981" w:rsidRPr="000D5468" w:rsidRDefault="00182981" w:rsidP="00675A64">
            <w:pPr>
              <w:jc w:val="center"/>
              <w:rPr>
                <w:rFonts w:ascii="Arial" w:hAnsi="Arial" w:cs="Arial"/>
                <w:b/>
                <w:szCs w:val="20"/>
              </w:rPr>
            </w:pPr>
            <w:r w:rsidRPr="000D5468">
              <w:rPr>
                <w:rFonts w:ascii="Arial" w:hAnsi="Arial" w:cs="Arial"/>
                <w:b/>
                <w:szCs w:val="20"/>
              </w:rPr>
              <w:t>Objekty</w:t>
            </w:r>
            <w:r w:rsidR="000D5468">
              <w:rPr>
                <w:rFonts w:ascii="Arial" w:hAnsi="Arial" w:cs="Arial"/>
                <w:b/>
                <w:szCs w:val="20"/>
              </w:rPr>
              <w:t xml:space="preserve"> Objednávateľa</w:t>
            </w:r>
          </w:p>
        </w:tc>
        <w:tc>
          <w:tcPr>
            <w:tcW w:w="1028" w:type="dxa"/>
            <w:vMerge w:val="restart"/>
            <w:shd w:val="clear" w:color="auto" w:fill="auto"/>
            <w:vAlign w:val="center"/>
          </w:tcPr>
          <w:p w14:paraId="03985A73" w14:textId="77777777" w:rsidR="00182981" w:rsidRPr="000D5468" w:rsidRDefault="00182981" w:rsidP="00675A64">
            <w:pPr>
              <w:jc w:val="center"/>
              <w:rPr>
                <w:rFonts w:ascii="Arial" w:hAnsi="Arial" w:cs="Arial"/>
                <w:b/>
                <w:szCs w:val="20"/>
              </w:rPr>
            </w:pPr>
            <w:r w:rsidRPr="000D5468">
              <w:rPr>
                <w:rFonts w:ascii="Arial" w:hAnsi="Arial" w:cs="Arial"/>
                <w:b/>
                <w:szCs w:val="20"/>
              </w:rPr>
              <w:t>Obdobie</w:t>
            </w:r>
          </w:p>
        </w:tc>
        <w:tc>
          <w:tcPr>
            <w:tcW w:w="860" w:type="dxa"/>
            <w:vMerge w:val="restart"/>
            <w:shd w:val="clear" w:color="auto" w:fill="auto"/>
            <w:vAlign w:val="center"/>
          </w:tcPr>
          <w:p w14:paraId="06D2B14B" w14:textId="77777777" w:rsidR="00182981" w:rsidRPr="000D5468" w:rsidRDefault="00182981" w:rsidP="00675A64">
            <w:pPr>
              <w:jc w:val="center"/>
              <w:rPr>
                <w:rFonts w:ascii="Arial" w:hAnsi="Arial" w:cs="Arial"/>
                <w:b/>
                <w:szCs w:val="20"/>
              </w:rPr>
            </w:pPr>
            <w:r w:rsidRPr="000D5468">
              <w:rPr>
                <w:rFonts w:ascii="Arial" w:hAnsi="Arial" w:cs="Arial"/>
                <w:b/>
                <w:szCs w:val="20"/>
              </w:rPr>
              <w:t>Počet PK IBS</w:t>
            </w:r>
          </w:p>
        </w:tc>
        <w:tc>
          <w:tcPr>
            <w:tcW w:w="2931" w:type="dxa"/>
            <w:gridSpan w:val="3"/>
            <w:shd w:val="clear" w:color="auto" w:fill="auto"/>
            <w:vAlign w:val="center"/>
          </w:tcPr>
          <w:p w14:paraId="5BE8309C" w14:textId="6B566203" w:rsidR="00182981" w:rsidRPr="000D5468" w:rsidRDefault="00E501E8" w:rsidP="00675A64">
            <w:pPr>
              <w:jc w:val="center"/>
              <w:rPr>
                <w:rFonts w:ascii="Arial" w:hAnsi="Arial" w:cs="Arial"/>
                <w:b/>
                <w:szCs w:val="20"/>
              </w:rPr>
            </w:pPr>
            <w:r>
              <w:rPr>
                <w:rFonts w:ascii="Arial" w:hAnsi="Arial" w:cs="Arial"/>
                <w:b/>
                <w:szCs w:val="20"/>
              </w:rPr>
              <w:t>Jednotková cena</w:t>
            </w:r>
            <w:r>
              <w:rPr>
                <w:rFonts w:ascii="Arial" w:hAnsi="Arial" w:cs="Arial"/>
                <w:b/>
                <w:szCs w:val="20"/>
              </w:rPr>
              <w:br/>
            </w:r>
            <w:r w:rsidR="00182981" w:rsidRPr="000D5468">
              <w:rPr>
                <w:rFonts w:ascii="Arial" w:hAnsi="Arial" w:cs="Arial"/>
                <w:b/>
                <w:szCs w:val="20"/>
              </w:rPr>
              <w:t>za PK IBS</w:t>
            </w:r>
          </w:p>
        </w:tc>
        <w:tc>
          <w:tcPr>
            <w:tcW w:w="2971" w:type="dxa"/>
            <w:gridSpan w:val="3"/>
            <w:shd w:val="clear" w:color="auto" w:fill="auto"/>
            <w:vAlign w:val="center"/>
          </w:tcPr>
          <w:p w14:paraId="759DAA82" w14:textId="77777777" w:rsidR="00182981" w:rsidRPr="000D5468" w:rsidRDefault="00182981" w:rsidP="00675A64">
            <w:pPr>
              <w:jc w:val="center"/>
              <w:rPr>
                <w:rFonts w:ascii="Arial" w:hAnsi="Arial" w:cs="Arial"/>
                <w:b/>
                <w:szCs w:val="20"/>
              </w:rPr>
            </w:pPr>
            <w:r w:rsidRPr="000D5468">
              <w:rPr>
                <w:rFonts w:ascii="Arial" w:hAnsi="Arial" w:cs="Arial"/>
                <w:b/>
                <w:szCs w:val="20"/>
              </w:rPr>
              <w:t>Cena za počet PK IBS v príslušnom období</w:t>
            </w:r>
          </w:p>
        </w:tc>
      </w:tr>
      <w:tr w:rsidR="00182981" w:rsidRPr="000D5468" w14:paraId="64ED5D87" w14:textId="77777777" w:rsidTr="00CF3C6B">
        <w:trPr>
          <w:trHeight w:val="70"/>
          <w:jc w:val="center"/>
        </w:trPr>
        <w:tc>
          <w:tcPr>
            <w:tcW w:w="2270" w:type="dxa"/>
            <w:vMerge/>
            <w:shd w:val="clear" w:color="auto" w:fill="auto"/>
            <w:vAlign w:val="center"/>
          </w:tcPr>
          <w:p w14:paraId="5C3F24E1" w14:textId="77777777" w:rsidR="00182981" w:rsidRPr="000D5468" w:rsidRDefault="00182981" w:rsidP="00675A64">
            <w:pPr>
              <w:jc w:val="center"/>
              <w:rPr>
                <w:rFonts w:ascii="Arial" w:hAnsi="Arial" w:cs="Arial"/>
                <w:b/>
                <w:szCs w:val="20"/>
              </w:rPr>
            </w:pPr>
          </w:p>
        </w:tc>
        <w:tc>
          <w:tcPr>
            <w:tcW w:w="1028" w:type="dxa"/>
            <w:vMerge/>
            <w:shd w:val="clear" w:color="auto" w:fill="auto"/>
            <w:vAlign w:val="center"/>
          </w:tcPr>
          <w:p w14:paraId="7D76A7E6" w14:textId="77777777" w:rsidR="00182981" w:rsidRPr="000D5468" w:rsidRDefault="00182981" w:rsidP="00675A64">
            <w:pPr>
              <w:jc w:val="center"/>
              <w:rPr>
                <w:rFonts w:ascii="Arial" w:hAnsi="Arial" w:cs="Arial"/>
                <w:b/>
                <w:szCs w:val="20"/>
              </w:rPr>
            </w:pPr>
          </w:p>
        </w:tc>
        <w:tc>
          <w:tcPr>
            <w:tcW w:w="860" w:type="dxa"/>
            <w:vMerge/>
            <w:shd w:val="clear" w:color="auto" w:fill="auto"/>
            <w:vAlign w:val="center"/>
          </w:tcPr>
          <w:p w14:paraId="4C140C6E" w14:textId="77777777" w:rsidR="00182981" w:rsidRPr="000D5468" w:rsidRDefault="00182981" w:rsidP="00675A64">
            <w:pPr>
              <w:jc w:val="center"/>
              <w:rPr>
                <w:rFonts w:ascii="Arial" w:hAnsi="Arial" w:cs="Arial"/>
                <w:b/>
                <w:szCs w:val="20"/>
              </w:rPr>
            </w:pPr>
          </w:p>
        </w:tc>
        <w:tc>
          <w:tcPr>
            <w:tcW w:w="924" w:type="dxa"/>
            <w:shd w:val="clear" w:color="auto" w:fill="auto"/>
            <w:vAlign w:val="center"/>
          </w:tcPr>
          <w:p w14:paraId="382DA4C3" w14:textId="77777777" w:rsidR="00182981" w:rsidRPr="000D5468" w:rsidRDefault="00182981" w:rsidP="00675A64">
            <w:pPr>
              <w:jc w:val="center"/>
              <w:rPr>
                <w:rFonts w:ascii="Arial" w:hAnsi="Arial" w:cs="Arial"/>
                <w:b/>
                <w:szCs w:val="20"/>
              </w:rPr>
            </w:pPr>
            <w:r w:rsidRPr="000D5468">
              <w:rPr>
                <w:rFonts w:ascii="Arial" w:hAnsi="Arial" w:cs="Arial"/>
                <w:b/>
                <w:szCs w:val="20"/>
              </w:rPr>
              <w:t>v EUR bez DPH</w:t>
            </w:r>
          </w:p>
        </w:tc>
        <w:tc>
          <w:tcPr>
            <w:tcW w:w="1068" w:type="dxa"/>
            <w:shd w:val="clear" w:color="auto" w:fill="auto"/>
            <w:vAlign w:val="center"/>
          </w:tcPr>
          <w:p w14:paraId="4A16ADA6" w14:textId="77777777" w:rsidR="00182981" w:rsidRPr="000D5468" w:rsidRDefault="00182981" w:rsidP="00675A64">
            <w:pPr>
              <w:jc w:val="center"/>
              <w:rPr>
                <w:rFonts w:ascii="Arial" w:hAnsi="Arial" w:cs="Arial"/>
                <w:b/>
                <w:szCs w:val="20"/>
              </w:rPr>
            </w:pPr>
            <w:r w:rsidRPr="000D5468">
              <w:rPr>
                <w:rFonts w:ascii="Arial" w:hAnsi="Arial" w:cs="Arial"/>
                <w:b/>
                <w:szCs w:val="20"/>
              </w:rPr>
              <w:t>suma DPH</w:t>
            </w:r>
          </w:p>
          <w:p w14:paraId="631086DB" w14:textId="77777777" w:rsidR="00182981" w:rsidRPr="000D5468" w:rsidRDefault="00182981" w:rsidP="00675A64">
            <w:pPr>
              <w:jc w:val="center"/>
              <w:rPr>
                <w:rFonts w:ascii="Arial" w:hAnsi="Arial" w:cs="Arial"/>
                <w:b/>
                <w:szCs w:val="20"/>
              </w:rPr>
            </w:pPr>
            <w:r w:rsidRPr="000D5468">
              <w:rPr>
                <w:rFonts w:ascii="Arial" w:hAnsi="Arial" w:cs="Arial"/>
                <w:b/>
                <w:szCs w:val="20"/>
              </w:rPr>
              <w:t>v EUR</w:t>
            </w:r>
          </w:p>
        </w:tc>
        <w:tc>
          <w:tcPr>
            <w:tcW w:w="939" w:type="dxa"/>
            <w:shd w:val="clear" w:color="auto" w:fill="auto"/>
            <w:vAlign w:val="center"/>
          </w:tcPr>
          <w:p w14:paraId="0C125954" w14:textId="77777777" w:rsidR="00182981" w:rsidRPr="000D5468" w:rsidRDefault="00182981" w:rsidP="00675A64">
            <w:pPr>
              <w:jc w:val="center"/>
              <w:rPr>
                <w:rFonts w:ascii="Arial" w:hAnsi="Arial" w:cs="Arial"/>
                <w:b/>
                <w:szCs w:val="20"/>
              </w:rPr>
            </w:pPr>
            <w:r w:rsidRPr="000D5468">
              <w:rPr>
                <w:rFonts w:ascii="Arial" w:hAnsi="Arial" w:cs="Arial"/>
                <w:b/>
                <w:szCs w:val="20"/>
              </w:rPr>
              <w:t>v EUR s DPH</w:t>
            </w:r>
          </w:p>
        </w:tc>
        <w:tc>
          <w:tcPr>
            <w:tcW w:w="850" w:type="dxa"/>
            <w:shd w:val="clear" w:color="auto" w:fill="auto"/>
            <w:vAlign w:val="center"/>
          </w:tcPr>
          <w:p w14:paraId="36F98FDB" w14:textId="77777777" w:rsidR="00182981" w:rsidRPr="000D5468" w:rsidRDefault="00182981" w:rsidP="00675A64">
            <w:pPr>
              <w:jc w:val="center"/>
              <w:rPr>
                <w:rFonts w:ascii="Arial" w:hAnsi="Arial" w:cs="Arial"/>
                <w:b/>
                <w:szCs w:val="20"/>
              </w:rPr>
            </w:pPr>
            <w:r w:rsidRPr="000D5468">
              <w:rPr>
                <w:rFonts w:ascii="Arial" w:hAnsi="Arial" w:cs="Arial"/>
                <w:b/>
                <w:szCs w:val="20"/>
              </w:rPr>
              <w:t>v EUR bez DPH</w:t>
            </w:r>
          </w:p>
        </w:tc>
        <w:tc>
          <w:tcPr>
            <w:tcW w:w="1128" w:type="dxa"/>
            <w:shd w:val="clear" w:color="auto" w:fill="auto"/>
            <w:vAlign w:val="center"/>
          </w:tcPr>
          <w:p w14:paraId="1F10A212" w14:textId="77777777" w:rsidR="00182981" w:rsidRPr="000D5468" w:rsidRDefault="00182981" w:rsidP="00675A64">
            <w:pPr>
              <w:jc w:val="center"/>
              <w:rPr>
                <w:rFonts w:ascii="Arial" w:hAnsi="Arial" w:cs="Arial"/>
                <w:b/>
                <w:szCs w:val="20"/>
              </w:rPr>
            </w:pPr>
            <w:r w:rsidRPr="000D5468">
              <w:rPr>
                <w:rFonts w:ascii="Arial" w:hAnsi="Arial" w:cs="Arial"/>
                <w:b/>
                <w:szCs w:val="20"/>
              </w:rPr>
              <w:t>suma DPH</w:t>
            </w:r>
          </w:p>
          <w:p w14:paraId="5C265A63" w14:textId="77777777" w:rsidR="00182981" w:rsidRPr="000D5468" w:rsidRDefault="00182981" w:rsidP="00675A64">
            <w:pPr>
              <w:jc w:val="center"/>
              <w:rPr>
                <w:rFonts w:ascii="Arial" w:hAnsi="Arial" w:cs="Arial"/>
                <w:b/>
                <w:szCs w:val="20"/>
              </w:rPr>
            </w:pPr>
            <w:r w:rsidRPr="000D5468">
              <w:rPr>
                <w:rFonts w:ascii="Arial" w:hAnsi="Arial" w:cs="Arial"/>
                <w:b/>
                <w:szCs w:val="20"/>
              </w:rPr>
              <w:t>v EUR</w:t>
            </w:r>
          </w:p>
        </w:tc>
        <w:tc>
          <w:tcPr>
            <w:tcW w:w="993" w:type="dxa"/>
            <w:shd w:val="clear" w:color="auto" w:fill="auto"/>
            <w:vAlign w:val="center"/>
          </w:tcPr>
          <w:p w14:paraId="46667D9A" w14:textId="79AFAA58" w:rsidR="00182981" w:rsidRPr="000D5468" w:rsidRDefault="00182981" w:rsidP="00675A64">
            <w:pPr>
              <w:jc w:val="center"/>
              <w:rPr>
                <w:rFonts w:ascii="Arial" w:hAnsi="Arial" w:cs="Arial"/>
                <w:b/>
                <w:szCs w:val="20"/>
              </w:rPr>
            </w:pPr>
            <w:r w:rsidRPr="000D5468">
              <w:rPr>
                <w:rFonts w:ascii="Arial" w:hAnsi="Arial" w:cs="Arial"/>
                <w:b/>
                <w:szCs w:val="20"/>
              </w:rPr>
              <w:t>v EUR</w:t>
            </w:r>
            <w:r w:rsidRPr="000D5468">
              <w:rPr>
                <w:rFonts w:ascii="Arial" w:hAnsi="Arial" w:cs="Arial"/>
                <w:b/>
                <w:szCs w:val="20"/>
              </w:rPr>
              <w:br/>
              <w:t>s DPH</w:t>
            </w:r>
          </w:p>
        </w:tc>
      </w:tr>
      <w:tr w:rsidR="00182981" w:rsidRPr="000D5468" w14:paraId="16386C1A" w14:textId="77777777" w:rsidTr="003458E9">
        <w:trPr>
          <w:jc w:val="center"/>
        </w:trPr>
        <w:tc>
          <w:tcPr>
            <w:tcW w:w="2270" w:type="dxa"/>
            <w:shd w:val="clear" w:color="auto" w:fill="auto"/>
            <w:vAlign w:val="center"/>
          </w:tcPr>
          <w:p w14:paraId="0129E30E" w14:textId="77777777" w:rsidR="00182981" w:rsidRPr="006125F5" w:rsidRDefault="00182981" w:rsidP="00675A64">
            <w:pPr>
              <w:rPr>
                <w:rFonts w:ascii="Arial" w:hAnsi="Arial" w:cs="Arial"/>
                <w:szCs w:val="20"/>
              </w:rPr>
            </w:pPr>
            <w:r w:rsidRPr="006125F5">
              <w:rPr>
                <w:rFonts w:ascii="Arial" w:hAnsi="Arial" w:cs="Arial"/>
                <w:szCs w:val="20"/>
              </w:rPr>
              <w:lastRenderedPageBreak/>
              <w:t>Závod SŠHR SR</w:t>
            </w:r>
          </w:p>
          <w:p w14:paraId="3EF84FDA" w14:textId="77777777" w:rsidR="00182981" w:rsidRPr="006125F5" w:rsidRDefault="00182981" w:rsidP="00675A64">
            <w:pPr>
              <w:rPr>
                <w:rFonts w:ascii="Arial" w:hAnsi="Arial" w:cs="Arial"/>
                <w:szCs w:val="20"/>
              </w:rPr>
            </w:pPr>
            <w:proofErr w:type="spellStart"/>
            <w:r w:rsidRPr="006125F5">
              <w:rPr>
                <w:rFonts w:ascii="Arial" w:hAnsi="Arial" w:cs="Arial"/>
                <w:szCs w:val="20"/>
              </w:rPr>
              <w:t>Borovina</w:t>
            </w:r>
            <w:proofErr w:type="spellEnd"/>
            <w:r w:rsidRPr="006125F5">
              <w:rPr>
                <w:rFonts w:ascii="Arial" w:hAnsi="Arial" w:cs="Arial"/>
                <w:szCs w:val="20"/>
              </w:rPr>
              <w:t>, Vígľaš</w:t>
            </w:r>
          </w:p>
        </w:tc>
        <w:tc>
          <w:tcPr>
            <w:tcW w:w="1028" w:type="dxa"/>
            <w:shd w:val="clear" w:color="auto" w:fill="auto"/>
            <w:vAlign w:val="center"/>
          </w:tcPr>
          <w:p w14:paraId="571C27C6" w14:textId="432063C0" w:rsidR="00182981" w:rsidRPr="006125F5" w:rsidRDefault="00182981" w:rsidP="00675A64">
            <w:pPr>
              <w:rPr>
                <w:rFonts w:ascii="Arial" w:hAnsi="Arial" w:cs="Arial"/>
                <w:szCs w:val="20"/>
              </w:rPr>
            </w:pPr>
            <w:r w:rsidRPr="006125F5">
              <w:rPr>
                <w:rFonts w:ascii="Arial" w:hAnsi="Arial" w:cs="Arial"/>
                <w:szCs w:val="20"/>
              </w:rPr>
              <w:t>202</w:t>
            </w:r>
            <w:r w:rsidR="006D3DAC">
              <w:rPr>
                <w:rFonts w:ascii="Arial" w:hAnsi="Arial" w:cs="Arial"/>
                <w:szCs w:val="20"/>
              </w:rPr>
              <w:t>1</w:t>
            </w:r>
          </w:p>
        </w:tc>
        <w:tc>
          <w:tcPr>
            <w:tcW w:w="860" w:type="dxa"/>
            <w:shd w:val="clear" w:color="auto" w:fill="auto"/>
            <w:vAlign w:val="center"/>
          </w:tcPr>
          <w:p w14:paraId="6E2ECA77" w14:textId="77777777" w:rsidR="00182981" w:rsidRPr="000D5468" w:rsidRDefault="00182981" w:rsidP="003458E9">
            <w:pPr>
              <w:jc w:val="center"/>
              <w:rPr>
                <w:rFonts w:ascii="Arial" w:hAnsi="Arial" w:cs="Arial"/>
                <w:szCs w:val="20"/>
              </w:rPr>
            </w:pPr>
            <w:r w:rsidRPr="000D5468">
              <w:rPr>
                <w:rFonts w:ascii="Arial" w:hAnsi="Arial" w:cs="Arial"/>
                <w:szCs w:val="20"/>
              </w:rPr>
              <w:t>2</w:t>
            </w:r>
          </w:p>
        </w:tc>
        <w:tc>
          <w:tcPr>
            <w:tcW w:w="924" w:type="dxa"/>
            <w:shd w:val="clear" w:color="auto" w:fill="auto"/>
            <w:vAlign w:val="center"/>
          </w:tcPr>
          <w:p w14:paraId="141A3AE2" w14:textId="77777777" w:rsidR="00182981" w:rsidRPr="000D5468" w:rsidRDefault="00182981" w:rsidP="00675A64">
            <w:pPr>
              <w:rPr>
                <w:rFonts w:ascii="Arial" w:hAnsi="Arial" w:cs="Arial"/>
                <w:szCs w:val="20"/>
              </w:rPr>
            </w:pPr>
          </w:p>
        </w:tc>
        <w:tc>
          <w:tcPr>
            <w:tcW w:w="1068" w:type="dxa"/>
            <w:shd w:val="clear" w:color="auto" w:fill="auto"/>
            <w:vAlign w:val="center"/>
          </w:tcPr>
          <w:p w14:paraId="4D51A91F" w14:textId="77777777" w:rsidR="00182981" w:rsidRPr="000D5468" w:rsidRDefault="00182981" w:rsidP="00675A64">
            <w:pPr>
              <w:rPr>
                <w:rFonts w:ascii="Arial" w:hAnsi="Arial" w:cs="Arial"/>
                <w:szCs w:val="20"/>
              </w:rPr>
            </w:pPr>
          </w:p>
        </w:tc>
        <w:tc>
          <w:tcPr>
            <w:tcW w:w="939" w:type="dxa"/>
            <w:shd w:val="clear" w:color="auto" w:fill="auto"/>
            <w:vAlign w:val="center"/>
          </w:tcPr>
          <w:p w14:paraId="50D1ECDE" w14:textId="77777777" w:rsidR="00182981" w:rsidRPr="000D5468" w:rsidRDefault="00182981" w:rsidP="00675A64">
            <w:pPr>
              <w:rPr>
                <w:rFonts w:ascii="Arial" w:hAnsi="Arial" w:cs="Arial"/>
                <w:szCs w:val="20"/>
              </w:rPr>
            </w:pPr>
          </w:p>
        </w:tc>
        <w:tc>
          <w:tcPr>
            <w:tcW w:w="850" w:type="dxa"/>
            <w:shd w:val="clear" w:color="auto" w:fill="auto"/>
            <w:vAlign w:val="center"/>
          </w:tcPr>
          <w:p w14:paraId="2078DBFD" w14:textId="77777777" w:rsidR="00182981" w:rsidRPr="000D5468" w:rsidRDefault="00182981" w:rsidP="00675A64">
            <w:pPr>
              <w:rPr>
                <w:rFonts w:ascii="Arial" w:hAnsi="Arial" w:cs="Arial"/>
                <w:szCs w:val="20"/>
              </w:rPr>
            </w:pPr>
          </w:p>
        </w:tc>
        <w:tc>
          <w:tcPr>
            <w:tcW w:w="1128" w:type="dxa"/>
            <w:shd w:val="clear" w:color="auto" w:fill="auto"/>
            <w:vAlign w:val="center"/>
          </w:tcPr>
          <w:p w14:paraId="579C3C7F" w14:textId="77777777" w:rsidR="00182981" w:rsidRPr="000D5468" w:rsidRDefault="00182981" w:rsidP="00675A64">
            <w:pPr>
              <w:rPr>
                <w:rFonts w:ascii="Arial" w:hAnsi="Arial" w:cs="Arial"/>
                <w:szCs w:val="20"/>
              </w:rPr>
            </w:pPr>
          </w:p>
        </w:tc>
        <w:tc>
          <w:tcPr>
            <w:tcW w:w="993" w:type="dxa"/>
            <w:shd w:val="clear" w:color="auto" w:fill="auto"/>
            <w:vAlign w:val="center"/>
          </w:tcPr>
          <w:p w14:paraId="1FC9A7D5" w14:textId="77777777" w:rsidR="00182981" w:rsidRPr="000D5468" w:rsidRDefault="00182981" w:rsidP="00675A64">
            <w:pPr>
              <w:rPr>
                <w:rFonts w:ascii="Arial" w:hAnsi="Arial" w:cs="Arial"/>
                <w:szCs w:val="20"/>
              </w:rPr>
            </w:pPr>
          </w:p>
        </w:tc>
      </w:tr>
      <w:tr w:rsidR="00182981" w:rsidRPr="000D5468" w14:paraId="78D24DA1" w14:textId="77777777" w:rsidTr="003458E9">
        <w:trPr>
          <w:trHeight w:val="658"/>
          <w:jc w:val="center"/>
        </w:trPr>
        <w:tc>
          <w:tcPr>
            <w:tcW w:w="2270" w:type="dxa"/>
            <w:shd w:val="clear" w:color="auto" w:fill="auto"/>
            <w:vAlign w:val="center"/>
          </w:tcPr>
          <w:p w14:paraId="398077A7" w14:textId="77777777" w:rsidR="00182981" w:rsidRPr="006125F5" w:rsidRDefault="00182981" w:rsidP="00675A64">
            <w:pPr>
              <w:rPr>
                <w:rFonts w:ascii="Arial" w:hAnsi="Arial" w:cs="Arial"/>
                <w:szCs w:val="20"/>
              </w:rPr>
            </w:pPr>
            <w:r w:rsidRPr="006125F5">
              <w:rPr>
                <w:rFonts w:ascii="Arial" w:hAnsi="Arial" w:cs="Arial"/>
                <w:szCs w:val="20"/>
              </w:rPr>
              <w:t>Závod SŠHR SR</w:t>
            </w:r>
          </w:p>
          <w:p w14:paraId="107B076E" w14:textId="77777777" w:rsidR="00182981" w:rsidRPr="006125F5" w:rsidRDefault="00182981" w:rsidP="00675A64">
            <w:pPr>
              <w:rPr>
                <w:rFonts w:ascii="Arial" w:hAnsi="Arial" w:cs="Arial"/>
                <w:szCs w:val="20"/>
              </w:rPr>
            </w:pPr>
            <w:proofErr w:type="spellStart"/>
            <w:r w:rsidRPr="006125F5">
              <w:rPr>
                <w:rFonts w:ascii="Arial" w:hAnsi="Arial" w:cs="Arial"/>
                <w:szCs w:val="20"/>
              </w:rPr>
              <w:t>Brodnianka</w:t>
            </w:r>
            <w:proofErr w:type="spellEnd"/>
            <w:r w:rsidRPr="006125F5">
              <w:rPr>
                <w:rFonts w:ascii="Arial" w:hAnsi="Arial" w:cs="Arial"/>
                <w:szCs w:val="20"/>
              </w:rPr>
              <w:t>, Kysucké Nové Mesto</w:t>
            </w:r>
          </w:p>
        </w:tc>
        <w:tc>
          <w:tcPr>
            <w:tcW w:w="1028" w:type="dxa"/>
            <w:shd w:val="clear" w:color="auto" w:fill="auto"/>
            <w:vAlign w:val="center"/>
          </w:tcPr>
          <w:p w14:paraId="5AD8BE8E" w14:textId="03AD88F2" w:rsidR="00182981" w:rsidRPr="006125F5" w:rsidRDefault="00182981" w:rsidP="00675A64">
            <w:pPr>
              <w:rPr>
                <w:rFonts w:ascii="Arial" w:hAnsi="Arial" w:cs="Arial"/>
                <w:szCs w:val="20"/>
              </w:rPr>
            </w:pPr>
            <w:r w:rsidRPr="006125F5">
              <w:rPr>
                <w:rFonts w:ascii="Arial" w:hAnsi="Arial" w:cs="Arial"/>
                <w:szCs w:val="20"/>
              </w:rPr>
              <w:t>202</w:t>
            </w:r>
            <w:r w:rsidR="006D3DAC">
              <w:rPr>
                <w:rFonts w:ascii="Arial" w:hAnsi="Arial" w:cs="Arial"/>
                <w:szCs w:val="20"/>
              </w:rPr>
              <w:t>1</w:t>
            </w:r>
          </w:p>
        </w:tc>
        <w:tc>
          <w:tcPr>
            <w:tcW w:w="860" w:type="dxa"/>
            <w:shd w:val="clear" w:color="auto" w:fill="auto"/>
            <w:vAlign w:val="center"/>
          </w:tcPr>
          <w:p w14:paraId="4813453F" w14:textId="77777777" w:rsidR="00182981" w:rsidRPr="000D5468" w:rsidRDefault="00182981" w:rsidP="003458E9">
            <w:pPr>
              <w:jc w:val="center"/>
              <w:rPr>
                <w:rFonts w:ascii="Arial" w:hAnsi="Arial" w:cs="Arial"/>
                <w:szCs w:val="20"/>
              </w:rPr>
            </w:pPr>
            <w:r w:rsidRPr="000D5468">
              <w:rPr>
                <w:rFonts w:ascii="Arial" w:hAnsi="Arial" w:cs="Arial"/>
                <w:szCs w:val="20"/>
              </w:rPr>
              <w:t>2</w:t>
            </w:r>
          </w:p>
        </w:tc>
        <w:tc>
          <w:tcPr>
            <w:tcW w:w="924" w:type="dxa"/>
            <w:shd w:val="clear" w:color="auto" w:fill="auto"/>
            <w:vAlign w:val="center"/>
          </w:tcPr>
          <w:p w14:paraId="26545ECD" w14:textId="77777777" w:rsidR="00182981" w:rsidRPr="000D5468" w:rsidRDefault="00182981" w:rsidP="00675A64">
            <w:pPr>
              <w:rPr>
                <w:rFonts w:ascii="Arial" w:hAnsi="Arial" w:cs="Arial"/>
                <w:szCs w:val="20"/>
              </w:rPr>
            </w:pPr>
          </w:p>
        </w:tc>
        <w:tc>
          <w:tcPr>
            <w:tcW w:w="1068" w:type="dxa"/>
            <w:shd w:val="clear" w:color="auto" w:fill="auto"/>
            <w:vAlign w:val="center"/>
          </w:tcPr>
          <w:p w14:paraId="0DC59AF1" w14:textId="77777777" w:rsidR="00182981" w:rsidRPr="000D5468" w:rsidRDefault="00182981" w:rsidP="00675A64">
            <w:pPr>
              <w:rPr>
                <w:rFonts w:ascii="Arial" w:hAnsi="Arial" w:cs="Arial"/>
                <w:szCs w:val="20"/>
              </w:rPr>
            </w:pPr>
          </w:p>
        </w:tc>
        <w:tc>
          <w:tcPr>
            <w:tcW w:w="939" w:type="dxa"/>
            <w:shd w:val="clear" w:color="auto" w:fill="auto"/>
            <w:vAlign w:val="center"/>
          </w:tcPr>
          <w:p w14:paraId="70D5D96D" w14:textId="77777777" w:rsidR="00182981" w:rsidRPr="000D5468" w:rsidRDefault="00182981" w:rsidP="00675A64">
            <w:pPr>
              <w:rPr>
                <w:rFonts w:ascii="Arial" w:hAnsi="Arial" w:cs="Arial"/>
                <w:szCs w:val="20"/>
              </w:rPr>
            </w:pPr>
          </w:p>
        </w:tc>
        <w:tc>
          <w:tcPr>
            <w:tcW w:w="850" w:type="dxa"/>
            <w:shd w:val="clear" w:color="auto" w:fill="auto"/>
            <w:vAlign w:val="center"/>
          </w:tcPr>
          <w:p w14:paraId="57032E8C" w14:textId="77777777" w:rsidR="00182981" w:rsidRPr="000D5468" w:rsidRDefault="00182981" w:rsidP="00675A64">
            <w:pPr>
              <w:rPr>
                <w:rFonts w:ascii="Arial" w:hAnsi="Arial" w:cs="Arial"/>
                <w:szCs w:val="20"/>
              </w:rPr>
            </w:pPr>
          </w:p>
        </w:tc>
        <w:tc>
          <w:tcPr>
            <w:tcW w:w="1128" w:type="dxa"/>
            <w:shd w:val="clear" w:color="auto" w:fill="auto"/>
            <w:vAlign w:val="center"/>
          </w:tcPr>
          <w:p w14:paraId="301D85C1" w14:textId="77777777" w:rsidR="00182981" w:rsidRPr="000D5468" w:rsidRDefault="00182981" w:rsidP="00675A64">
            <w:pPr>
              <w:rPr>
                <w:rFonts w:ascii="Arial" w:hAnsi="Arial" w:cs="Arial"/>
                <w:szCs w:val="20"/>
              </w:rPr>
            </w:pPr>
          </w:p>
        </w:tc>
        <w:tc>
          <w:tcPr>
            <w:tcW w:w="993" w:type="dxa"/>
            <w:shd w:val="clear" w:color="auto" w:fill="auto"/>
            <w:vAlign w:val="center"/>
          </w:tcPr>
          <w:p w14:paraId="77A10F3B" w14:textId="77777777" w:rsidR="00182981" w:rsidRPr="000D5468" w:rsidRDefault="00182981" w:rsidP="00675A64">
            <w:pPr>
              <w:rPr>
                <w:rFonts w:ascii="Arial" w:hAnsi="Arial" w:cs="Arial"/>
                <w:szCs w:val="20"/>
              </w:rPr>
            </w:pPr>
          </w:p>
        </w:tc>
      </w:tr>
      <w:tr w:rsidR="00182981" w:rsidRPr="000D5468" w14:paraId="5975DFB9" w14:textId="77777777" w:rsidTr="003458E9">
        <w:trPr>
          <w:jc w:val="center"/>
        </w:trPr>
        <w:tc>
          <w:tcPr>
            <w:tcW w:w="2270" w:type="dxa"/>
            <w:shd w:val="clear" w:color="auto" w:fill="auto"/>
            <w:vAlign w:val="center"/>
          </w:tcPr>
          <w:p w14:paraId="778157D8" w14:textId="77777777" w:rsidR="00182981" w:rsidRPr="006125F5" w:rsidRDefault="00182981" w:rsidP="00675A64">
            <w:pPr>
              <w:rPr>
                <w:rFonts w:ascii="Arial" w:hAnsi="Arial" w:cs="Arial"/>
                <w:szCs w:val="20"/>
              </w:rPr>
            </w:pPr>
            <w:r w:rsidRPr="006125F5">
              <w:rPr>
                <w:rFonts w:ascii="Arial" w:hAnsi="Arial" w:cs="Arial"/>
                <w:szCs w:val="20"/>
              </w:rPr>
              <w:t>Závod SŠHR SR</w:t>
            </w:r>
          </w:p>
          <w:p w14:paraId="381402AA" w14:textId="77777777" w:rsidR="00182981" w:rsidRPr="006125F5" w:rsidRDefault="00182981" w:rsidP="00675A64">
            <w:pPr>
              <w:rPr>
                <w:rFonts w:ascii="Arial" w:hAnsi="Arial" w:cs="Arial"/>
                <w:szCs w:val="20"/>
              </w:rPr>
            </w:pPr>
            <w:proofErr w:type="spellStart"/>
            <w:r w:rsidRPr="006125F5">
              <w:rPr>
                <w:rFonts w:ascii="Arial" w:hAnsi="Arial" w:cs="Arial"/>
                <w:szCs w:val="20"/>
              </w:rPr>
              <w:t>Ľupčianka</w:t>
            </w:r>
            <w:proofErr w:type="spellEnd"/>
            <w:r w:rsidRPr="006125F5">
              <w:rPr>
                <w:rFonts w:ascii="Arial" w:hAnsi="Arial" w:cs="Arial"/>
                <w:szCs w:val="20"/>
              </w:rPr>
              <w:t>, Slovenská Ľupča</w:t>
            </w:r>
          </w:p>
        </w:tc>
        <w:tc>
          <w:tcPr>
            <w:tcW w:w="1028" w:type="dxa"/>
            <w:shd w:val="clear" w:color="auto" w:fill="auto"/>
            <w:vAlign w:val="center"/>
          </w:tcPr>
          <w:p w14:paraId="72B6FDB6" w14:textId="23355DC0" w:rsidR="00182981" w:rsidRPr="006125F5" w:rsidRDefault="00182981" w:rsidP="00675A64">
            <w:pPr>
              <w:rPr>
                <w:rFonts w:ascii="Arial" w:hAnsi="Arial" w:cs="Arial"/>
                <w:szCs w:val="20"/>
              </w:rPr>
            </w:pPr>
            <w:r w:rsidRPr="006125F5">
              <w:rPr>
                <w:rFonts w:ascii="Arial" w:hAnsi="Arial" w:cs="Arial"/>
                <w:szCs w:val="20"/>
              </w:rPr>
              <w:t>202</w:t>
            </w:r>
            <w:r w:rsidR="006D3DAC">
              <w:rPr>
                <w:rFonts w:ascii="Arial" w:hAnsi="Arial" w:cs="Arial"/>
                <w:szCs w:val="20"/>
              </w:rPr>
              <w:t>1</w:t>
            </w:r>
          </w:p>
        </w:tc>
        <w:tc>
          <w:tcPr>
            <w:tcW w:w="860" w:type="dxa"/>
            <w:shd w:val="clear" w:color="auto" w:fill="auto"/>
            <w:vAlign w:val="center"/>
          </w:tcPr>
          <w:p w14:paraId="713013AB" w14:textId="77777777" w:rsidR="00182981" w:rsidRPr="000D5468" w:rsidRDefault="00182981" w:rsidP="003458E9">
            <w:pPr>
              <w:jc w:val="center"/>
              <w:rPr>
                <w:rFonts w:ascii="Arial" w:hAnsi="Arial" w:cs="Arial"/>
                <w:szCs w:val="20"/>
              </w:rPr>
            </w:pPr>
            <w:r w:rsidRPr="000D5468">
              <w:rPr>
                <w:rFonts w:ascii="Arial" w:hAnsi="Arial" w:cs="Arial"/>
                <w:szCs w:val="20"/>
              </w:rPr>
              <w:t>2</w:t>
            </w:r>
          </w:p>
        </w:tc>
        <w:tc>
          <w:tcPr>
            <w:tcW w:w="924" w:type="dxa"/>
            <w:shd w:val="clear" w:color="auto" w:fill="auto"/>
            <w:vAlign w:val="center"/>
          </w:tcPr>
          <w:p w14:paraId="5C6F7E55" w14:textId="77777777" w:rsidR="00182981" w:rsidRPr="000D5468" w:rsidRDefault="00182981" w:rsidP="00675A64">
            <w:pPr>
              <w:rPr>
                <w:rFonts w:ascii="Arial" w:hAnsi="Arial" w:cs="Arial"/>
                <w:szCs w:val="20"/>
              </w:rPr>
            </w:pPr>
          </w:p>
        </w:tc>
        <w:tc>
          <w:tcPr>
            <w:tcW w:w="1068" w:type="dxa"/>
            <w:shd w:val="clear" w:color="auto" w:fill="auto"/>
            <w:vAlign w:val="center"/>
          </w:tcPr>
          <w:p w14:paraId="3C4E5C6B" w14:textId="77777777" w:rsidR="00182981" w:rsidRPr="000D5468" w:rsidRDefault="00182981" w:rsidP="00675A64">
            <w:pPr>
              <w:rPr>
                <w:rFonts w:ascii="Arial" w:hAnsi="Arial" w:cs="Arial"/>
                <w:szCs w:val="20"/>
              </w:rPr>
            </w:pPr>
          </w:p>
        </w:tc>
        <w:tc>
          <w:tcPr>
            <w:tcW w:w="939" w:type="dxa"/>
            <w:shd w:val="clear" w:color="auto" w:fill="auto"/>
            <w:vAlign w:val="center"/>
          </w:tcPr>
          <w:p w14:paraId="253C5109" w14:textId="77777777" w:rsidR="00182981" w:rsidRPr="000D5468" w:rsidRDefault="00182981" w:rsidP="00675A64">
            <w:pPr>
              <w:rPr>
                <w:rFonts w:ascii="Arial" w:hAnsi="Arial" w:cs="Arial"/>
                <w:szCs w:val="20"/>
              </w:rPr>
            </w:pPr>
          </w:p>
        </w:tc>
        <w:tc>
          <w:tcPr>
            <w:tcW w:w="850" w:type="dxa"/>
            <w:shd w:val="clear" w:color="auto" w:fill="auto"/>
            <w:vAlign w:val="center"/>
          </w:tcPr>
          <w:p w14:paraId="15FD89C8" w14:textId="77777777" w:rsidR="00182981" w:rsidRPr="000D5468" w:rsidRDefault="00182981" w:rsidP="00675A64">
            <w:pPr>
              <w:rPr>
                <w:rFonts w:ascii="Arial" w:hAnsi="Arial" w:cs="Arial"/>
                <w:szCs w:val="20"/>
              </w:rPr>
            </w:pPr>
          </w:p>
        </w:tc>
        <w:tc>
          <w:tcPr>
            <w:tcW w:w="1128" w:type="dxa"/>
            <w:shd w:val="clear" w:color="auto" w:fill="auto"/>
            <w:vAlign w:val="center"/>
          </w:tcPr>
          <w:p w14:paraId="3A9B8A62" w14:textId="77777777" w:rsidR="00182981" w:rsidRPr="000D5468" w:rsidRDefault="00182981" w:rsidP="00675A64">
            <w:pPr>
              <w:rPr>
                <w:rFonts w:ascii="Arial" w:hAnsi="Arial" w:cs="Arial"/>
                <w:szCs w:val="20"/>
              </w:rPr>
            </w:pPr>
          </w:p>
        </w:tc>
        <w:tc>
          <w:tcPr>
            <w:tcW w:w="993" w:type="dxa"/>
            <w:shd w:val="clear" w:color="auto" w:fill="auto"/>
            <w:vAlign w:val="center"/>
          </w:tcPr>
          <w:p w14:paraId="7C18AB70" w14:textId="77777777" w:rsidR="00182981" w:rsidRPr="000D5468" w:rsidRDefault="00182981" w:rsidP="00675A64">
            <w:pPr>
              <w:rPr>
                <w:rFonts w:ascii="Arial" w:hAnsi="Arial" w:cs="Arial"/>
                <w:szCs w:val="20"/>
              </w:rPr>
            </w:pPr>
          </w:p>
        </w:tc>
      </w:tr>
      <w:tr w:rsidR="00182981" w:rsidRPr="000D5468" w14:paraId="23EE9BBC" w14:textId="77777777" w:rsidTr="003458E9">
        <w:trPr>
          <w:jc w:val="center"/>
        </w:trPr>
        <w:tc>
          <w:tcPr>
            <w:tcW w:w="2270" w:type="dxa"/>
            <w:shd w:val="clear" w:color="auto" w:fill="auto"/>
            <w:vAlign w:val="center"/>
          </w:tcPr>
          <w:p w14:paraId="07AD3221" w14:textId="77777777" w:rsidR="00182981" w:rsidRPr="006125F5" w:rsidRDefault="00182981" w:rsidP="00675A64">
            <w:pPr>
              <w:rPr>
                <w:rFonts w:ascii="Arial" w:hAnsi="Arial" w:cs="Arial"/>
                <w:szCs w:val="20"/>
              </w:rPr>
            </w:pPr>
            <w:r w:rsidRPr="006125F5">
              <w:rPr>
                <w:rFonts w:ascii="Arial" w:hAnsi="Arial" w:cs="Arial"/>
                <w:szCs w:val="20"/>
              </w:rPr>
              <w:t>Závod SŠHR SR</w:t>
            </w:r>
          </w:p>
          <w:p w14:paraId="1A68D430" w14:textId="77777777" w:rsidR="00182981" w:rsidRPr="006125F5" w:rsidRDefault="00182981" w:rsidP="00675A64">
            <w:pPr>
              <w:rPr>
                <w:rFonts w:ascii="Arial" w:hAnsi="Arial" w:cs="Arial"/>
                <w:szCs w:val="20"/>
              </w:rPr>
            </w:pPr>
            <w:r w:rsidRPr="006125F5">
              <w:rPr>
                <w:rFonts w:ascii="Arial" w:hAnsi="Arial" w:cs="Arial"/>
                <w:szCs w:val="20"/>
              </w:rPr>
              <w:t>Kopaničiar, Čachtice</w:t>
            </w:r>
          </w:p>
        </w:tc>
        <w:tc>
          <w:tcPr>
            <w:tcW w:w="1028" w:type="dxa"/>
            <w:shd w:val="clear" w:color="auto" w:fill="auto"/>
            <w:vAlign w:val="center"/>
          </w:tcPr>
          <w:p w14:paraId="42A0F1C1" w14:textId="30A3A737" w:rsidR="00182981" w:rsidRPr="006125F5" w:rsidRDefault="00182981" w:rsidP="00675A64">
            <w:pPr>
              <w:rPr>
                <w:rFonts w:ascii="Arial" w:hAnsi="Arial" w:cs="Arial"/>
                <w:szCs w:val="20"/>
              </w:rPr>
            </w:pPr>
            <w:r w:rsidRPr="006125F5">
              <w:rPr>
                <w:rFonts w:ascii="Arial" w:hAnsi="Arial" w:cs="Arial"/>
                <w:szCs w:val="20"/>
              </w:rPr>
              <w:t>202</w:t>
            </w:r>
            <w:r w:rsidR="006D3DAC">
              <w:rPr>
                <w:rFonts w:ascii="Arial" w:hAnsi="Arial" w:cs="Arial"/>
                <w:szCs w:val="20"/>
              </w:rPr>
              <w:t>1</w:t>
            </w:r>
          </w:p>
        </w:tc>
        <w:tc>
          <w:tcPr>
            <w:tcW w:w="860" w:type="dxa"/>
            <w:shd w:val="clear" w:color="auto" w:fill="auto"/>
            <w:vAlign w:val="center"/>
          </w:tcPr>
          <w:p w14:paraId="33675B6C" w14:textId="77777777" w:rsidR="00182981" w:rsidRPr="000D5468" w:rsidRDefault="00182981" w:rsidP="003458E9">
            <w:pPr>
              <w:jc w:val="center"/>
              <w:rPr>
                <w:rFonts w:ascii="Arial" w:hAnsi="Arial" w:cs="Arial"/>
                <w:szCs w:val="20"/>
              </w:rPr>
            </w:pPr>
            <w:r w:rsidRPr="000D5468">
              <w:rPr>
                <w:rFonts w:ascii="Arial" w:hAnsi="Arial" w:cs="Arial"/>
                <w:szCs w:val="20"/>
              </w:rPr>
              <w:t>2</w:t>
            </w:r>
          </w:p>
        </w:tc>
        <w:tc>
          <w:tcPr>
            <w:tcW w:w="924" w:type="dxa"/>
            <w:shd w:val="clear" w:color="auto" w:fill="auto"/>
            <w:vAlign w:val="center"/>
          </w:tcPr>
          <w:p w14:paraId="1F2AFDB3" w14:textId="77777777" w:rsidR="00182981" w:rsidRPr="000D5468" w:rsidRDefault="00182981" w:rsidP="00675A64">
            <w:pPr>
              <w:rPr>
                <w:rFonts w:ascii="Arial" w:hAnsi="Arial" w:cs="Arial"/>
                <w:szCs w:val="20"/>
              </w:rPr>
            </w:pPr>
          </w:p>
        </w:tc>
        <w:tc>
          <w:tcPr>
            <w:tcW w:w="1068" w:type="dxa"/>
            <w:shd w:val="clear" w:color="auto" w:fill="auto"/>
            <w:vAlign w:val="center"/>
          </w:tcPr>
          <w:p w14:paraId="4F539019" w14:textId="77777777" w:rsidR="00182981" w:rsidRPr="000D5468" w:rsidRDefault="00182981" w:rsidP="00675A64">
            <w:pPr>
              <w:rPr>
                <w:rFonts w:ascii="Arial" w:hAnsi="Arial" w:cs="Arial"/>
                <w:szCs w:val="20"/>
              </w:rPr>
            </w:pPr>
          </w:p>
        </w:tc>
        <w:tc>
          <w:tcPr>
            <w:tcW w:w="939" w:type="dxa"/>
            <w:shd w:val="clear" w:color="auto" w:fill="auto"/>
            <w:vAlign w:val="center"/>
          </w:tcPr>
          <w:p w14:paraId="53CBE147" w14:textId="77777777" w:rsidR="00182981" w:rsidRPr="000D5468" w:rsidRDefault="00182981" w:rsidP="00675A64">
            <w:pPr>
              <w:rPr>
                <w:rFonts w:ascii="Arial" w:hAnsi="Arial" w:cs="Arial"/>
                <w:szCs w:val="20"/>
              </w:rPr>
            </w:pPr>
          </w:p>
        </w:tc>
        <w:tc>
          <w:tcPr>
            <w:tcW w:w="850" w:type="dxa"/>
            <w:shd w:val="clear" w:color="auto" w:fill="auto"/>
            <w:vAlign w:val="center"/>
          </w:tcPr>
          <w:p w14:paraId="4F8E4499" w14:textId="77777777" w:rsidR="00182981" w:rsidRPr="000D5468" w:rsidRDefault="00182981" w:rsidP="00675A64">
            <w:pPr>
              <w:rPr>
                <w:rFonts w:ascii="Arial" w:hAnsi="Arial" w:cs="Arial"/>
                <w:szCs w:val="20"/>
              </w:rPr>
            </w:pPr>
          </w:p>
        </w:tc>
        <w:tc>
          <w:tcPr>
            <w:tcW w:w="1128" w:type="dxa"/>
            <w:shd w:val="clear" w:color="auto" w:fill="auto"/>
            <w:vAlign w:val="center"/>
          </w:tcPr>
          <w:p w14:paraId="1FEA7953" w14:textId="77777777" w:rsidR="00182981" w:rsidRPr="000D5468" w:rsidRDefault="00182981" w:rsidP="00675A64">
            <w:pPr>
              <w:rPr>
                <w:rFonts w:ascii="Arial" w:hAnsi="Arial" w:cs="Arial"/>
                <w:szCs w:val="20"/>
              </w:rPr>
            </w:pPr>
          </w:p>
        </w:tc>
        <w:tc>
          <w:tcPr>
            <w:tcW w:w="993" w:type="dxa"/>
            <w:shd w:val="clear" w:color="auto" w:fill="auto"/>
            <w:vAlign w:val="center"/>
          </w:tcPr>
          <w:p w14:paraId="013D3388" w14:textId="77777777" w:rsidR="00182981" w:rsidRPr="000D5468" w:rsidRDefault="00182981" w:rsidP="00675A64">
            <w:pPr>
              <w:rPr>
                <w:rFonts w:ascii="Arial" w:hAnsi="Arial" w:cs="Arial"/>
                <w:szCs w:val="20"/>
              </w:rPr>
            </w:pPr>
          </w:p>
        </w:tc>
      </w:tr>
      <w:tr w:rsidR="000D5468" w:rsidRPr="000D5468" w14:paraId="539CE27E" w14:textId="77777777" w:rsidTr="003458E9">
        <w:trPr>
          <w:jc w:val="center"/>
        </w:trPr>
        <w:tc>
          <w:tcPr>
            <w:tcW w:w="3298" w:type="dxa"/>
            <w:gridSpan w:val="2"/>
            <w:shd w:val="clear" w:color="auto" w:fill="auto"/>
            <w:vAlign w:val="center"/>
          </w:tcPr>
          <w:p w14:paraId="2F186925" w14:textId="66AAA9AC" w:rsidR="000D5468" w:rsidRPr="006125F5" w:rsidRDefault="000D5468" w:rsidP="00120181">
            <w:pPr>
              <w:rPr>
                <w:rFonts w:ascii="Arial" w:hAnsi="Arial" w:cs="Arial"/>
                <w:szCs w:val="20"/>
              </w:rPr>
            </w:pPr>
            <w:r w:rsidRPr="006125F5">
              <w:rPr>
                <w:rFonts w:ascii="Arial" w:hAnsi="Arial" w:cs="Arial"/>
                <w:szCs w:val="20"/>
              </w:rPr>
              <w:t xml:space="preserve">SPOLU za PK IBS vo všetkých </w:t>
            </w:r>
            <w:r w:rsidR="00120181" w:rsidRPr="006125F5">
              <w:rPr>
                <w:rFonts w:ascii="Arial" w:hAnsi="Arial" w:cs="Arial"/>
                <w:szCs w:val="20"/>
              </w:rPr>
              <w:t>Objektoch Objednávateľa</w:t>
            </w:r>
            <w:r w:rsidR="006D3DAC">
              <w:rPr>
                <w:rFonts w:ascii="Arial" w:hAnsi="Arial" w:cs="Arial"/>
                <w:szCs w:val="20"/>
              </w:rPr>
              <w:t xml:space="preserve"> za 12</w:t>
            </w:r>
            <w:r w:rsidRPr="006125F5">
              <w:rPr>
                <w:rFonts w:ascii="Arial" w:hAnsi="Arial" w:cs="Arial"/>
                <w:szCs w:val="20"/>
              </w:rPr>
              <w:t xml:space="preserve"> kalendárnych mesiacov</w:t>
            </w:r>
          </w:p>
        </w:tc>
        <w:tc>
          <w:tcPr>
            <w:tcW w:w="860" w:type="dxa"/>
            <w:shd w:val="clear" w:color="auto" w:fill="auto"/>
            <w:vAlign w:val="center"/>
          </w:tcPr>
          <w:p w14:paraId="56867932" w14:textId="3AE4C293" w:rsidR="000D5468" w:rsidRPr="000D5468" w:rsidRDefault="00121300" w:rsidP="003458E9">
            <w:pPr>
              <w:jc w:val="center"/>
              <w:rPr>
                <w:rFonts w:ascii="Arial" w:hAnsi="Arial" w:cs="Arial"/>
                <w:szCs w:val="20"/>
              </w:rPr>
            </w:pPr>
            <w:r>
              <w:rPr>
                <w:rFonts w:ascii="Arial" w:hAnsi="Arial" w:cs="Arial"/>
                <w:szCs w:val="20"/>
              </w:rPr>
              <w:t>8</w:t>
            </w:r>
          </w:p>
        </w:tc>
        <w:tc>
          <w:tcPr>
            <w:tcW w:w="2931" w:type="dxa"/>
            <w:gridSpan w:val="3"/>
            <w:shd w:val="clear" w:color="auto" w:fill="auto"/>
            <w:vAlign w:val="center"/>
          </w:tcPr>
          <w:p w14:paraId="0C36C0DB" w14:textId="5510DB3D" w:rsidR="000D5468" w:rsidRPr="000D5468" w:rsidRDefault="000D5468" w:rsidP="005C1AAB">
            <w:pPr>
              <w:jc w:val="center"/>
              <w:rPr>
                <w:rFonts w:ascii="Arial" w:hAnsi="Arial" w:cs="Arial"/>
                <w:szCs w:val="20"/>
              </w:rPr>
            </w:pPr>
            <w:r w:rsidRPr="000D5468">
              <w:rPr>
                <w:rFonts w:ascii="Arial" w:hAnsi="Arial" w:cs="Arial"/>
                <w:szCs w:val="20"/>
              </w:rPr>
              <w:t>X</w:t>
            </w:r>
          </w:p>
        </w:tc>
        <w:tc>
          <w:tcPr>
            <w:tcW w:w="850" w:type="dxa"/>
            <w:shd w:val="clear" w:color="auto" w:fill="auto"/>
            <w:vAlign w:val="center"/>
          </w:tcPr>
          <w:p w14:paraId="2B913B4C" w14:textId="77777777" w:rsidR="000D5468" w:rsidRPr="000D5468" w:rsidRDefault="000D5468" w:rsidP="00675A64">
            <w:pPr>
              <w:rPr>
                <w:rFonts w:ascii="Arial" w:hAnsi="Arial" w:cs="Arial"/>
                <w:szCs w:val="20"/>
              </w:rPr>
            </w:pPr>
          </w:p>
        </w:tc>
        <w:tc>
          <w:tcPr>
            <w:tcW w:w="1128" w:type="dxa"/>
            <w:shd w:val="clear" w:color="auto" w:fill="auto"/>
            <w:vAlign w:val="center"/>
          </w:tcPr>
          <w:p w14:paraId="7D9C8CC0" w14:textId="77777777" w:rsidR="000D5468" w:rsidRPr="000D5468" w:rsidRDefault="000D5468" w:rsidP="00675A64">
            <w:pPr>
              <w:rPr>
                <w:rFonts w:ascii="Arial" w:hAnsi="Arial" w:cs="Arial"/>
                <w:szCs w:val="20"/>
              </w:rPr>
            </w:pPr>
          </w:p>
        </w:tc>
        <w:tc>
          <w:tcPr>
            <w:tcW w:w="993" w:type="dxa"/>
            <w:shd w:val="clear" w:color="auto" w:fill="auto"/>
            <w:vAlign w:val="center"/>
          </w:tcPr>
          <w:p w14:paraId="79D0A027" w14:textId="77777777" w:rsidR="000D5468" w:rsidRPr="000D5468" w:rsidRDefault="000D5468" w:rsidP="00675A64">
            <w:pPr>
              <w:rPr>
                <w:rFonts w:ascii="Arial" w:hAnsi="Arial" w:cs="Arial"/>
                <w:szCs w:val="20"/>
              </w:rPr>
            </w:pPr>
          </w:p>
        </w:tc>
      </w:tr>
    </w:tbl>
    <w:p w14:paraId="0C7CA4B7" w14:textId="77777777" w:rsidR="00675A64" w:rsidRDefault="00675A64" w:rsidP="008671A9">
      <w:pPr>
        <w:pStyle w:val="Odsekzoznamu"/>
        <w:ind w:left="567" w:right="583"/>
        <w:contextualSpacing/>
        <w:jc w:val="both"/>
        <w:rPr>
          <w:rFonts w:cs="Arial"/>
          <w:b/>
          <w:bCs/>
          <w:noProof w:val="0"/>
          <w:szCs w:val="20"/>
        </w:rPr>
      </w:pPr>
    </w:p>
    <w:p w14:paraId="3E1E4BDD" w14:textId="40A473A1" w:rsidR="00375007" w:rsidRPr="00884939" w:rsidRDefault="00ED56A6" w:rsidP="008671A9">
      <w:pPr>
        <w:pStyle w:val="Odsekzoznamu"/>
        <w:ind w:left="567" w:right="583"/>
        <w:contextualSpacing/>
        <w:jc w:val="both"/>
        <w:rPr>
          <w:rFonts w:cs="Arial"/>
          <w:b/>
          <w:bCs/>
          <w:noProof w:val="0"/>
          <w:szCs w:val="20"/>
        </w:rPr>
      </w:pPr>
      <w:r>
        <w:rPr>
          <w:rFonts w:cs="Arial"/>
          <w:b/>
          <w:bCs/>
          <w:noProof w:val="0"/>
          <w:szCs w:val="20"/>
        </w:rPr>
        <w:t>Spolu za</w:t>
      </w:r>
      <w:r w:rsidR="00D13AC6">
        <w:rPr>
          <w:rFonts w:cs="Arial"/>
          <w:b/>
          <w:bCs/>
          <w:noProof w:val="0"/>
          <w:szCs w:val="20"/>
        </w:rPr>
        <w:t xml:space="preserve"> </w:t>
      </w:r>
      <w:proofErr w:type="spellStart"/>
      <w:r w:rsidR="00760062" w:rsidRPr="00884939">
        <w:rPr>
          <w:rFonts w:cs="Arial"/>
          <w:b/>
          <w:bCs/>
          <w:noProof w:val="0"/>
          <w:szCs w:val="20"/>
        </w:rPr>
        <w:t>OPaOS</w:t>
      </w:r>
      <w:proofErr w:type="spellEnd"/>
      <w:r w:rsidR="00760062" w:rsidRPr="00884939">
        <w:rPr>
          <w:rFonts w:cs="Arial"/>
          <w:b/>
          <w:bCs/>
          <w:noProof w:val="0"/>
          <w:szCs w:val="20"/>
        </w:rPr>
        <w:t xml:space="preserve"> </w:t>
      </w:r>
      <w:r w:rsidR="00115F43" w:rsidRPr="00884939">
        <w:rPr>
          <w:rFonts w:cs="Arial"/>
          <w:b/>
          <w:bCs/>
          <w:noProof w:val="0"/>
          <w:szCs w:val="20"/>
        </w:rPr>
        <w:t xml:space="preserve">IBS </w:t>
      </w:r>
      <w:r w:rsidR="00121300">
        <w:rPr>
          <w:rFonts w:cs="Arial"/>
          <w:b/>
          <w:bCs/>
          <w:noProof w:val="0"/>
          <w:szCs w:val="20"/>
        </w:rPr>
        <w:t>(počet:</w:t>
      </w:r>
      <w:r w:rsidR="00BD3010">
        <w:rPr>
          <w:rFonts w:cs="Arial"/>
          <w:b/>
          <w:bCs/>
          <w:noProof w:val="0"/>
          <w:szCs w:val="20"/>
        </w:rPr>
        <w:t xml:space="preserve"> </w:t>
      </w:r>
      <w:r w:rsidR="00121300">
        <w:rPr>
          <w:rFonts w:cs="Arial"/>
          <w:b/>
          <w:bCs/>
          <w:noProof w:val="0"/>
          <w:szCs w:val="20"/>
        </w:rPr>
        <w:t>4</w:t>
      </w:r>
      <w:r>
        <w:rPr>
          <w:rFonts w:cs="Arial"/>
          <w:b/>
          <w:bCs/>
          <w:noProof w:val="0"/>
          <w:szCs w:val="20"/>
        </w:rPr>
        <w:t xml:space="preserve">) </w:t>
      </w:r>
      <w:r w:rsidR="00760062" w:rsidRPr="00884939">
        <w:rPr>
          <w:rFonts w:cs="Arial"/>
          <w:b/>
          <w:bCs/>
          <w:noProof w:val="0"/>
          <w:szCs w:val="20"/>
        </w:rPr>
        <w:t>a</w:t>
      </w:r>
      <w:r w:rsidR="00D13AC6">
        <w:rPr>
          <w:rFonts w:cs="Arial"/>
          <w:b/>
          <w:bCs/>
          <w:noProof w:val="0"/>
          <w:szCs w:val="20"/>
        </w:rPr>
        <w:t xml:space="preserve"> </w:t>
      </w:r>
      <w:r w:rsidR="00760062" w:rsidRPr="00884939">
        <w:rPr>
          <w:rFonts w:cs="Arial"/>
          <w:b/>
          <w:bCs/>
          <w:noProof w:val="0"/>
          <w:szCs w:val="20"/>
        </w:rPr>
        <w:t xml:space="preserve">PK IBS </w:t>
      </w:r>
      <w:r w:rsidR="00C30A72">
        <w:rPr>
          <w:rFonts w:cs="Arial"/>
          <w:b/>
          <w:bCs/>
          <w:noProof w:val="0"/>
          <w:szCs w:val="20"/>
        </w:rPr>
        <w:t>(počet:</w:t>
      </w:r>
      <w:r w:rsidR="00BD3010">
        <w:rPr>
          <w:rFonts w:cs="Arial"/>
          <w:b/>
          <w:bCs/>
          <w:noProof w:val="0"/>
          <w:szCs w:val="20"/>
        </w:rPr>
        <w:t xml:space="preserve"> </w:t>
      </w:r>
      <w:r w:rsidR="00C30A72">
        <w:rPr>
          <w:rFonts w:cs="Arial"/>
          <w:b/>
          <w:bCs/>
          <w:noProof w:val="0"/>
          <w:szCs w:val="20"/>
        </w:rPr>
        <w:t>8</w:t>
      </w:r>
      <w:r>
        <w:rPr>
          <w:rFonts w:cs="Arial"/>
          <w:b/>
          <w:bCs/>
          <w:noProof w:val="0"/>
          <w:szCs w:val="20"/>
        </w:rPr>
        <w:t xml:space="preserve">) </w:t>
      </w:r>
      <w:r w:rsidR="002B3A88">
        <w:rPr>
          <w:rFonts w:cs="Arial"/>
          <w:b/>
          <w:bCs/>
          <w:noProof w:val="0"/>
          <w:szCs w:val="20"/>
        </w:rPr>
        <w:t>vo</w:t>
      </w:r>
      <w:r w:rsidR="00D13AC6">
        <w:rPr>
          <w:rFonts w:cs="Arial"/>
          <w:b/>
          <w:bCs/>
          <w:noProof w:val="0"/>
          <w:szCs w:val="20"/>
        </w:rPr>
        <w:t xml:space="preserve"> všetkých Objektoch Objednávateľa</w:t>
      </w:r>
      <w:r w:rsidR="00115F43" w:rsidRPr="00884939">
        <w:rPr>
          <w:rFonts w:cs="Arial"/>
          <w:b/>
          <w:bCs/>
          <w:noProof w:val="0"/>
          <w:szCs w:val="20"/>
        </w:rPr>
        <w:t xml:space="preserve"> za </w:t>
      </w:r>
      <w:r w:rsidR="00801644">
        <w:rPr>
          <w:rFonts w:cs="Arial"/>
          <w:b/>
          <w:bCs/>
          <w:noProof w:val="0"/>
          <w:szCs w:val="20"/>
        </w:rPr>
        <w:t>čas plnenia</w:t>
      </w:r>
      <w:r w:rsidR="00754225" w:rsidRPr="00884939">
        <w:rPr>
          <w:rFonts w:cs="Arial"/>
          <w:b/>
          <w:bCs/>
          <w:noProof w:val="0"/>
          <w:szCs w:val="20"/>
        </w:rPr>
        <w:t xml:space="preserve"> tejto Zmluvy</w:t>
      </w:r>
      <w:r w:rsidR="00884939" w:rsidRPr="00884939">
        <w:rPr>
          <w:rFonts w:cs="Arial"/>
          <w:b/>
          <w:bCs/>
          <w:noProof w:val="0"/>
          <w:szCs w:val="20"/>
        </w:rPr>
        <w:t xml:space="preserve"> podľa bodu 4.1 článku 4 Zmluvy</w:t>
      </w:r>
      <w:r w:rsidR="00375007" w:rsidRPr="00884939">
        <w:rPr>
          <w:rFonts w:cs="Arial"/>
          <w:b/>
          <w:bCs/>
          <w:noProof w:val="0"/>
          <w:szCs w:val="20"/>
        </w:rPr>
        <w:t>:</w:t>
      </w:r>
    </w:p>
    <w:p w14:paraId="787334B6" w14:textId="77777777" w:rsidR="00884939" w:rsidRPr="00C803F2" w:rsidRDefault="00884939" w:rsidP="008671A9">
      <w:pPr>
        <w:pStyle w:val="Odsekzoznamu"/>
        <w:ind w:left="567" w:right="583"/>
        <w:contextualSpacing/>
        <w:jc w:val="both"/>
        <w:rPr>
          <w:rFonts w:cs="Arial"/>
          <w:noProof w:val="0"/>
          <w:szCs w:val="20"/>
        </w:rPr>
      </w:pPr>
    </w:p>
    <w:p w14:paraId="275F7C00" w14:textId="43570746" w:rsidR="00375007" w:rsidRPr="00C803F2" w:rsidRDefault="00375007" w:rsidP="00375007">
      <w:pPr>
        <w:pStyle w:val="Odsekzoznamu"/>
        <w:ind w:left="567"/>
        <w:contextualSpacing/>
        <w:rPr>
          <w:rFonts w:cs="Arial"/>
          <w:b/>
          <w:szCs w:val="20"/>
        </w:rPr>
      </w:pPr>
      <w:r w:rsidRPr="00C803F2">
        <w:rPr>
          <w:rFonts w:cs="Arial"/>
          <w:b/>
          <w:szCs w:val="20"/>
        </w:rPr>
        <w:t xml:space="preserve">Cena </w:t>
      </w:r>
      <w:r w:rsidR="00655002">
        <w:rPr>
          <w:rFonts w:cs="Arial"/>
          <w:b/>
          <w:szCs w:val="20"/>
        </w:rPr>
        <w:t xml:space="preserve">v EUR </w:t>
      </w:r>
      <w:r w:rsidRPr="00C803F2">
        <w:rPr>
          <w:rFonts w:cs="Arial"/>
          <w:b/>
          <w:szCs w:val="20"/>
        </w:rPr>
        <w:t>bez</w:t>
      </w:r>
      <w:r w:rsidR="00A405CC">
        <w:rPr>
          <w:rFonts w:cs="Arial"/>
          <w:b/>
          <w:szCs w:val="20"/>
        </w:rPr>
        <w:t xml:space="preserve"> DPH: </w:t>
      </w:r>
      <w:r w:rsidR="00A405CC">
        <w:rPr>
          <w:rFonts w:cs="Arial"/>
          <w:b/>
          <w:szCs w:val="20"/>
        </w:rPr>
        <w:tab/>
      </w:r>
      <w:r w:rsidR="00A405CC">
        <w:rPr>
          <w:rFonts w:cs="Arial"/>
          <w:b/>
          <w:szCs w:val="20"/>
        </w:rPr>
        <w:tab/>
        <w:t>..................</w:t>
      </w:r>
      <w:r w:rsidRPr="00C803F2">
        <w:rPr>
          <w:rFonts w:cs="Arial"/>
          <w:b/>
          <w:szCs w:val="20"/>
        </w:rPr>
        <w:tab/>
        <w:t xml:space="preserve"> </w:t>
      </w:r>
    </w:p>
    <w:p w14:paraId="1524C818" w14:textId="000F1C0F" w:rsidR="00375007" w:rsidRPr="00C803F2" w:rsidRDefault="00A405CC" w:rsidP="00375007">
      <w:pPr>
        <w:pStyle w:val="Odsekzoznamu"/>
        <w:ind w:left="567"/>
        <w:contextualSpacing/>
        <w:rPr>
          <w:rFonts w:cs="Arial"/>
          <w:b/>
          <w:szCs w:val="20"/>
        </w:rPr>
      </w:pPr>
      <w:r>
        <w:rPr>
          <w:rFonts w:cs="Arial"/>
          <w:b/>
          <w:szCs w:val="20"/>
        </w:rPr>
        <w:t>20</w:t>
      </w:r>
      <w:r w:rsidR="00F66840">
        <w:rPr>
          <w:rFonts w:cs="Arial"/>
          <w:b/>
          <w:szCs w:val="20"/>
        </w:rPr>
        <w:t xml:space="preserve"> </w:t>
      </w:r>
      <w:r>
        <w:rPr>
          <w:rFonts w:cs="Arial"/>
          <w:b/>
          <w:szCs w:val="20"/>
        </w:rPr>
        <w:t>% DPH</w:t>
      </w:r>
      <w:r w:rsidR="00655002">
        <w:rPr>
          <w:rFonts w:cs="Arial"/>
          <w:b/>
          <w:szCs w:val="20"/>
        </w:rPr>
        <w:t xml:space="preserve"> v EUR</w:t>
      </w:r>
      <w:r>
        <w:rPr>
          <w:rFonts w:cs="Arial"/>
          <w:b/>
          <w:szCs w:val="20"/>
        </w:rPr>
        <w:t>:</w:t>
      </w:r>
      <w:r>
        <w:rPr>
          <w:rFonts w:cs="Arial"/>
          <w:b/>
          <w:szCs w:val="20"/>
        </w:rPr>
        <w:tab/>
      </w:r>
      <w:r>
        <w:rPr>
          <w:rFonts w:cs="Arial"/>
          <w:b/>
          <w:szCs w:val="20"/>
        </w:rPr>
        <w:tab/>
        <w:t>..................</w:t>
      </w:r>
      <w:r w:rsidR="00375007" w:rsidRPr="00C803F2">
        <w:rPr>
          <w:rFonts w:cs="Arial"/>
          <w:b/>
          <w:szCs w:val="20"/>
        </w:rPr>
        <w:t xml:space="preserve">           </w:t>
      </w:r>
    </w:p>
    <w:p w14:paraId="3F1D0E1F" w14:textId="3F7A5132" w:rsidR="00375007" w:rsidRDefault="00375007" w:rsidP="00375007">
      <w:pPr>
        <w:pStyle w:val="Odsekzoznamu"/>
        <w:ind w:left="567"/>
        <w:contextualSpacing/>
        <w:rPr>
          <w:rFonts w:cs="Arial"/>
          <w:b/>
          <w:szCs w:val="20"/>
        </w:rPr>
      </w:pPr>
      <w:r w:rsidRPr="00C803F2">
        <w:rPr>
          <w:rFonts w:cs="Arial"/>
          <w:b/>
          <w:szCs w:val="20"/>
        </w:rPr>
        <w:t>Cena</w:t>
      </w:r>
      <w:r w:rsidR="00655002">
        <w:rPr>
          <w:rFonts w:cs="Arial"/>
          <w:b/>
          <w:szCs w:val="20"/>
        </w:rPr>
        <w:t xml:space="preserve"> v EUR s </w:t>
      </w:r>
      <w:r w:rsidR="00A405CC">
        <w:rPr>
          <w:rFonts w:cs="Arial"/>
          <w:b/>
          <w:szCs w:val="20"/>
        </w:rPr>
        <w:t>DPH:</w:t>
      </w:r>
      <w:r w:rsidR="00A405CC">
        <w:rPr>
          <w:rFonts w:cs="Arial"/>
          <w:b/>
          <w:szCs w:val="20"/>
        </w:rPr>
        <w:tab/>
      </w:r>
      <w:r w:rsidR="00655002">
        <w:rPr>
          <w:rFonts w:cs="Arial"/>
          <w:b/>
          <w:szCs w:val="20"/>
        </w:rPr>
        <w:tab/>
      </w:r>
      <w:r w:rsidR="00A405CC">
        <w:rPr>
          <w:rFonts w:cs="Arial"/>
          <w:b/>
          <w:szCs w:val="20"/>
        </w:rPr>
        <w:t>..................</w:t>
      </w:r>
      <w:r w:rsidRPr="00C803F2">
        <w:rPr>
          <w:rFonts w:cs="Arial"/>
          <w:b/>
          <w:szCs w:val="20"/>
        </w:rPr>
        <w:t xml:space="preserve"> (slovom: ............).</w:t>
      </w:r>
    </w:p>
    <w:p w14:paraId="4C2A3438" w14:textId="0A221BE4" w:rsidR="00D13AC6" w:rsidRDefault="00D13AC6" w:rsidP="00375007">
      <w:pPr>
        <w:pStyle w:val="Odsekzoznamu"/>
        <w:ind w:left="567"/>
        <w:contextualSpacing/>
        <w:rPr>
          <w:rFonts w:cs="Arial"/>
          <w:b/>
          <w:szCs w:val="20"/>
        </w:rPr>
      </w:pPr>
    </w:p>
    <w:p w14:paraId="556B9766" w14:textId="440C2252" w:rsidR="001F66CE" w:rsidRDefault="001F66CE" w:rsidP="001F66CE">
      <w:pPr>
        <w:pStyle w:val="Odsekzoznamu"/>
        <w:numPr>
          <w:ilvl w:val="0"/>
          <w:numId w:val="14"/>
        </w:numPr>
        <w:ind w:left="567" w:right="583" w:hanging="567"/>
        <w:contextualSpacing/>
        <w:jc w:val="both"/>
        <w:rPr>
          <w:rFonts w:cs="Arial"/>
          <w:noProof w:val="0"/>
          <w:szCs w:val="20"/>
        </w:rPr>
      </w:pPr>
      <w:r w:rsidRPr="00C803F2">
        <w:rPr>
          <w:rFonts w:cs="Arial"/>
          <w:noProof w:val="0"/>
          <w:szCs w:val="20"/>
        </w:rPr>
        <w:t xml:space="preserve">Zmluvná cena za služby, ktoré sú Predmetom zmluvy podľa </w:t>
      </w:r>
      <w:r w:rsidR="00F56F42">
        <w:rPr>
          <w:rFonts w:cs="Arial"/>
          <w:noProof w:val="0"/>
          <w:szCs w:val="20"/>
        </w:rPr>
        <w:t>bodu 3.3 písm. b</w:t>
      </w:r>
      <w:r>
        <w:rPr>
          <w:rFonts w:cs="Arial"/>
          <w:noProof w:val="0"/>
          <w:szCs w:val="20"/>
        </w:rPr>
        <w:t>) článku 3</w:t>
      </w:r>
      <w:r w:rsidRPr="00C803F2">
        <w:rPr>
          <w:rFonts w:cs="Arial"/>
          <w:noProof w:val="0"/>
          <w:szCs w:val="20"/>
        </w:rPr>
        <w:t xml:space="preserve"> Zm</w:t>
      </w:r>
      <w:r w:rsidR="00633D42">
        <w:rPr>
          <w:rFonts w:cs="Arial"/>
          <w:noProof w:val="0"/>
          <w:szCs w:val="20"/>
        </w:rPr>
        <w:t>luvy</w:t>
      </w:r>
      <w:r w:rsidR="004C7220">
        <w:rPr>
          <w:rFonts w:cs="Arial"/>
          <w:noProof w:val="0"/>
          <w:szCs w:val="20"/>
        </w:rPr>
        <w:t>,</w:t>
      </w:r>
      <w:r w:rsidR="00633D42">
        <w:rPr>
          <w:rFonts w:cs="Arial"/>
          <w:noProof w:val="0"/>
          <w:szCs w:val="20"/>
        </w:rPr>
        <w:t xml:space="preserve"> </w:t>
      </w:r>
      <w:r w:rsidRPr="00C803F2">
        <w:rPr>
          <w:rFonts w:cs="Arial"/>
          <w:noProof w:val="0"/>
          <w:szCs w:val="20"/>
        </w:rPr>
        <w:t xml:space="preserve">sa </w:t>
      </w:r>
      <w:r>
        <w:rPr>
          <w:rFonts w:cs="Arial"/>
          <w:noProof w:val="0"/>
          <w:szCs w:val="20"/>
        </w:rPr>
        <w:t xml:space="preserve">pre EPS </w:t>
      </w:r>
      <w:r w:rsidRPr="00C803F2">
        <w:rPr>
          <w:rFonts w:cs="Arial"/>
          <w:noProof w:val="0"/>
          <w:szCs w:val="20"/>
        </w:rPr>
        <w:t>stanovuje nasledovne:</w:t>
      </w:r>
    </w:p>
    <w:p w14:paraId="71C6A0E5" w14:textId="2B1920AD" w:rsidR="0047519A" w:rsidRDefault="0047519A" w:rsidP="0047519A">
      <w:pPr>
        <w:pStyle w:val="Odsekzoznamu"/>
        <w:ind w:left="567" w:right="583"/>
        <w:contextualSpacing/>
        <w:jc w:val="both"/>
        <w:rPr>
          <w:rFonts w:cs="Arial"/>
          <w:noProof w:val="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3"/>
        <w:gridCol w:w="1028"/>
        <w:gridCol w:w="1163"/>
        <w:gridCol w:w="1320"/>
        <w:gridCol w:w="1270"/>
        <w:gridCol w:w="1296"/>
      </w:tblGrid>
      <w:tr w:rsidR="00B67CDA" w:rsidRPr="00B67CDA" w14:paraId="1992453E" w14:textId="77777777" w:rsidTr="000A56B5">
        <w:trPr>
          <w:trHeight w:val="592"/>
          <w:jc w:val="center"/>
        </w:trPr>
        <w:tc>
          <w:tcPr>
            <w:tcW w:w="2983" w:type="dxa"/>
            <w:vMerge w:val="restart"/>
            <w:shd w:val="clear" w:color="auto" w:fill="auto"/>
            <w:vAlign w:val="center"/>
          </w:tcPr>
          <w:p w14:paraId="776BB208" w14:textId="00FD461D" w:rsidR="00B67CDA" w:rsidRPr="00B67CDA" w:rsidRDefault="00B67CDA" w:rsidP="00675A64">
            <w:pPr>
              <w:jc w:val="center"/>
              <w:rPr>
                <w:rFonts w:ascii="Arial" w:hAnsi="Arial" w:cs="Arial"/>
                <w:b/>
                <w:szCs w:val="20"/>
              </w:rPr>
            </w:pPr>
            <w:r w:rsidRPr="00B67CDA">
              <w:rPr>
                <w:rFonts w:ascii="Arial" w:hAnsi="Arial" w:cs="Arial"/>
                <w:b/>
                <w:szCs w:val="20"/>
              </w:rPr>
              <w:t>Objekty</w:t>
            </w:r>
            <w:r>
              <w:rPr>
                <w:rFonts w:ascii="Arial" w:hAnsi="Arial" w:cs="Arial"/>
                <w:b/>
                <w:szCs w:val="20"/>
              </w:rPr>
              <w:t xml:space="preserve"> Objednávateľa</w:t>
            </w:r>
          </w:p>
        </w:tc>
        <w:tc>
          <w:tcPr>
            <w:tcW w:w="1028" w:type="dxa"/>
            <w:vMerge w:val="restart"/>
            <w:shd w:val="clear" w:color="auto" w:fill="auto"/>
            <w:vAlign w:val="center"/>
          </w:tcPr>
          <w:p w14:paraId="7999D8D6" w14:textId="77777777" w:rsidR="00B67CDA" w:rsidRPr="00B67CDA" w:rsidRDefault="00B67CDA" w:rsidP="00675A64">
            <w:pPr>
              <w:jc w:val="center"/>
              <w:rPr>
                <w:rFonts w:ascii="Arial" w:hAnsi="Arial" w:cs="Arial"/>
                <w:b/>
                <w:szCs w:val="20"/>
              </w:rPr>
            </w:pPr>
            <w:r w:rsidRPr="00B67CDA">
              <w:rPr>
                <w:rFonts w:ascii="Arial" w:hAnsi="Arial" w:cs="Arial"/>
                <w:b/>
                <w:szCs w:val="20"/>
              </w:rPr>
              <w:t>Obdobie</w:t>
            </w:r>
          </w:p>
        </w:tc>
        <w:tc>
          <w:tcPr>
            <w:tcW w:w="1163" w:type="dxa"/>
            <w:vMerge w:val="restart"/>
            <w:shd w:val="clear" w:color="auto" w:fill="auto"/>
            <w:vAlign w:val="center"/>
          </w:tcPr>
          <w:p w14:paraId="1E20745E" w14:textId="2A4BBC10" w:rsidR="00B67CDA" w:rsidRPr="00B67CDA" w:rsidRDefault="00B67CDA" w:rsidP="00890636">
            <w:pPr>
              <w:jc w:val="center"/>
              <w:rPr>
                <w:rFonts w:ascii="Arial" w:hAnsi="Arial" w:cs="Arial"/>
                <w:b/>
                <w:szCs w:val="20"/>
              </w:rPr>
            </w:pPr>
            <w:r w:rsidRPr="00B67CDA">
              <w:rPr>
                <w:rFonts w:ascii="Arial" w:hAnsi="Arial" w:cs="Arial"/>
                <w:b/>
                <w:szCs w:val="20"/>
              </w:rPr>
              <w:t xml:space="preserve">Počet </w:t>
            </w:r>
            <w:r w:rsidR="00890636">
              <w:rPr>
                <w:rFonts w:ascii="Arial" w:hAnsi="Arial" w:cs="Arial"/>
                <w:b/>
                <w:szCs w:val="20"/>
              </w:rPr>
              <w:t>ročných kontrol</w:t>
            </w:r>
            <w:r w:rsidRPr="00B67CDA">
              <w:rPr>
                <w:rFonts w:ascii="Arial" w:hAnsi="Arial" w:cs="Arial"/>
                <w:b/>
                <w:szCs w:val="20"/>
              </w:rPr>
              <w:t xml:space="preserve"> EPS</w:t>
            </w:r>
          </w:p>
        </w:tc>
        <w:tc>
          <w:tcPr>
            <w:tcW w:w="3886" w:type="dxa"/>
            <w:gridSpan w:val="3"/>
            <w:shd w:val="clear" w:color="auto" w:fill="auto"/>
            <w:vAlign w:val="center"/>
          </w:tcPr>
          <w:p w14:paraId="5E1CFFE8" w14:textId="1F01C5A6" w:rsidR="00B67CDA" w:rsidRPr="00B67CDA" w:rsidRDefault="00B67CDA" w:rsidP="00890636">
            <w:pPr>
              <w:jc w:val="center"/>
              <w:rPr>
                <w:rFonts w:ascii="Arial" w:hAnsi="Arial" w:cs="Arial"/>
                <w:b/>
                <w:szCs w:val="20"/>
              </w:rPr>
            </w:pPr>
            <w:r w:rsidRPr="00B67CDA">
              <w:rPr>
                <w:rFonts w:ascii="Arial" w:hAnsi="Arial" w:cs="Arial"/>
                <w:b/>
                <w:szCs w:val="20"/>
              </w:rPr>
              <w:t xml:space="preserve">Jednotková cena za </w:t>
            </w:r>
            <w:r w:rsidR="00890636">
              <w:rPr>
                <w:rFonts w:ascii="Arial" w:hAnsi="Arial" w:cs="Arial"/>
                <w:b/>
                <w:szCs w:val="20"/>
              </w:rPr>
              <w:t>ročnú</w:t>
            </w:r>
            <w:r w:rsidR="00890636">
              <w:rPr>
                <w:rFonts w:ascii="Arial" w:hAnsi="Arial" w:cs="Arial"/>
                <w:b/>
                <w:szCs w:val="20"/>
              </w:rPr>
              <w:br/>
              <w:t>kontrolu</w:t>
            </w:r>
            <w:r w:rsidRPr="00B67CDA">
              <w:rPr>
                <w:rFonts w:ascii="Arial" w:hAnsi="Arial" w:cs="Arial"/>
                <w:b/>
                <w:szCs w:val="20"/>
              </w:rPr>
              <w:t xml:space="preserve"> EPS</w:t>
            </w:r>
          </w:p>
        </w:tc>
      </w:tr>
      <w:tr w:rsidR="00B67CDA" w:rsidRPr="00B67CDA" w14:paraId="114CE049" w14:textId="77777777" w:rsidTr="000A56B5">
        <w:trPr>
          <w:jc w:val="center"/>
        </w:trPr>
        <w:tc>
          <w:tcPr>
            <w:tcW w:w="2983" w:type="dxa"/>
            <w:vMerge/>
            <w:shd w:val="clear" w:color="auto" w:fill="auto"/>
            <w:vAlign w:val="center"/>
          </w:tcPr>
          <w:p w14:paraId="1B772CD3" w14:textId="77777777" w:rsidR="00B67CDA" w:rsidRPr="00B67CDA" w:rsidRDefault="00B67CDA" w:rsidP="00675A64">
            <w:pPr>
              <w:jc w:val="center"/>
              <w:rPr>
                <w:rFonts w:ascii="Arial" w:hAnsi="Arial" w:cs="Arial"/>
                <w:b/>
                <w:szCs w:val="20"/>
              </w:rPr>
            </w:pPr>
          </w:p>
        </w:tc>
        <w:tc>
          <w:tcPr>
            <w:tcW w:w="1028" w:type="dxa"/>
            <w:vMerge/>
            <w:shd w:val="clear" w:color="auto" w:fill="auto"/>
            <w:vAlign w:val="center"/>
          </w:tcPr>
          <w:p w14:paraId="45FF5133" w14:textId="77777777" w:rsidR="00B67CDA" w:rsidRPr="00B67CDA" w:rsidRDefault="00B67CDA" w:rsidP="00675A64">
            <w:pPr>
              <w:jc w:val="center"/>
              <w:rPr>
                <w:rFonts w:ascii="Arial" w:hAnsi="Arial" w:cs="Arial"/>
                <w:b/>
                <w:szCs w:val="20"/>
              </w:rPr>
            </w:pPr>
          </w:p>
        </w:tc>
        <w:tc>
          <w:tcPr>
            <w:tcW w:w="1163" w:type="dxa"/>
            <w:vMerge/>
            <w:shd w:val="clear" w:color="auto" w:fill="auto"/>
            <w:vAlign w:val="center"/>
          </w:tcPr>
          <w:p w14:paraId="6EDAF45B" w14:textId="77777777" w:rsidR="00B67CDA" w:rsidRPr="00B67CDA" w:rsidRDefault="00B67CDA" w:rsidP="00675A64">
            <w:pPr>
              <w:jc w:val="center"/>
              <w:rPr>
                <w:rFonts w:ascii="Arial" w:hAnsi="Arial" w:cs="Arial"/>
                <w:b/>
                <w:szCs w:val="20"/>
              </w:rPr>
            </w:pPr>
          </w:p>
        </w:tc>
        <w:tc>
          <w:tcPr>
            <w:tcW w:w="1320" w:type="dxa"/>
            <w:shd w:val="clear" w:color="auto" w:fill="auto"/>
            <w:vAlign w:val="center"/>
          </w:tcPr>
          <w:p w14:paraId="60DD374D" w14:textId="77777777" w:rsidR="00B67CDA" w:rsidRPr="00B67CDA" w:rsidRDefault="00B67CDA" w:rsidP="00675A64">
            <w:pPr>
              <w:jc w:val="center"/>
              <w:rPr>
                <w:rFonts w:ascii="Arial" w:hAnsi="Arial" w:cs="Arial"/>
                <w:b/>
                <w:szCs w:val="20"/>
              </w:rPr>
            </w:pPr>
            <w:r w:rsidRPr="00B67CDA">
              <w:rPr>
                <w:rFonts w:ascii="Arial" w:hAnsi="Arial" w:cs="Arial"/>
                <w:b/>
                <w:szCs w:val="20"/>
              </w:rPr>
              <w:t>v EUR bez DPH</w:t>
            </w:r>
          </w:p>
        </w:tc>
        <w:tc>
          <w:tcPr>
            <w:tcW w:w="1270" w:type="dxa"/>
            <w:shd w:val="clear" w:color="auto" w:fill="auto"/>
            <w:vAlign w:val="center"/>
          </w:tcPr>
          <w:p w14:paraId="219F62B6" w14:textId="77777777" w:rsidR="00B67CDA" w:rsidRPr="00B67CDA" w:rsidRDefault="00B67CDA" w:rsidP="00675A64">
            <w:pPr>
              <w:jc w:val="center"/>
              <w:rPr>
                <w:rFonts w:ascii="Arial" w:hAnsi="Arial" w:cs="Arial"/>
                <w:b/>
                <w:szCs w:val="20"/>
              </w:rPr>
            </w:pPr>
            <w:r w:rsidRPr="00B67CDA">
              <w:rPr>
                <w:rFonts w:ascii="Arial" w:hAnsi="Arial" w:cs="Arial"/>
                <w:b/>
                <w:szCs w:val="20"/>
              </w:rPr>
              <w:t>suma DPH</w:t>
            </w:r>
          </w:p>
          <w:p w14:paraId="7A9A9C82" w14:textId="77777777" w:rsidR="00B67CDA" w:rsidRPr="00B67CDA" w:rsidRDefault="00B67CDA" w:rsidP="00675A64">
            <w:pPr>
              <w:jc w:val="center"/>
              <w:rPr>
                <w:rFonts w:ascii="Arial" w:hAnsi="Arial" w:cs="Arial"/>
                <w:b/>
                <w:szCs w:val="20"/>
              </w:rPr>
            </w:pPr>
            <w:r w:rsidRPr="00B67CDA">
              <w:rPr>
                <w:rFonts w:ascii="Arial" w:hAnsi="Arial" w:cs="Arial"/>
                <w:b/>
                <w:szCs w:val="20"/>
              </w:rPr>
              <w:t>v EUR</w:t>
            </w:r>
          </w:p>
        </w:tc>
        <w:tc>
          <w:tcPr>
            <w:tcW w:w="1296" w:type="dxa"/>
            <w:shd w:val="clear" w:color="auto" w:fill="auto"/>
            <w:vAlign w:val="center"/>
          </w:tcPr>
          <w:p w14:paraId="1E63AFED" w14:textId="77777777" w:rsidR="00B67CDA" w:rsidRDefault="00B67CDA" w:rsidP="00675A64">
            <w:pPr>
              <w:jc w:val="center"/>
              <w:rPr>
                <w:rFonts w:ascii="Arial" w:hAnsi="Arial" w:cs="Arial"/>
                <w:b/>
                <w:szCs w:val="20"/>
              </w:rPr>
            </w:pPr>
            <w:r>
              <w:rPr>
                <w:rFonts w:ascii="Arial" w:hAnsi="Arial" w:cs="Arial"/>
                <w:b/>
                <w:szCs w:val="20"/>
              </w:rPr>
              <w:t>v EUR</w:t>
            </w:r>
          </w:p>
          <w:p w14:paraId="18731081" w14:textId="01185AE5" w:rsidR="00B67CDA" w:rsidRPr="00B67CDA" w:rsidRDefault="00B67CDA" w:rsidP="00675A64">
            <w:pPr>
              <w:jc w:val="center"/>
              <w:rPr>
                <w:rFonts w:ascii="Arial" w:hAnsi="Arial" w:cs="Arial"/>
                <w:b/>
                <w:szCs w:val="20"/>
              </w:rPr>
            </w:pPr>
            <w:r w:rsidRPr="00B67CDA">
              <w:rPr>
                <w:rFonts w:ascii="Arial" w:hAnsi="Arial" w:cs="Arial"/>
                <w:b/>
                <w:szCs w:val="20"/>
              </w:rPr>
              <w:t>s DPH</w:t>
            </w:r>
          </w:p>
        </w:tc>
      </w:tr>
      <w:tr w:rsidR="00B67CDA" w:rsidRPr="00B67CDA" w14:paraId="0C322065" w14:textId="77777777" w:rsidTr="000A56B5">
        <w:trPr>
          <w:jc w:val="center"/>
        </w:trPr>
        <w:tc>
          <w:tcPr>
            <w:tcW w:w="2983" w:type="dxa"/>
            <w:shd w:val="clear" w:color="auto" w:fill="auto"/>
            <w:vAlign w:val="center"/>
          </w:tcPr>
          <w:p w14:paraId="4D450591" w14:textId="77777777" w:rsidR="00B67CDA" w:rsidRPr="00A41023" w:rsidRDefault="00B67CDA" w:rsidP="00675A64">
            <w:pPr>
              <w:rPr>
                <w:rFonts w:ascii="Arial" w:hAnsi="Arial" w:cs="Arial"/>
                <w:szCs w:val="20"/>
              </w:rPr>
            </w:pPr>
            <w:r w:rsidRPr="00A41023">
              <w:rPr>
                <w:rFonts w:ascii="Arial" w:hAnsi="Arial" w:cs="Arial"/>
                <w:szCs w:val="20"/>
              </w:rPr>
              <w:t>Závod SŠHR SR</w:t>
            </w:r>
          </w:p>
          <w:p w14:paraId="6BF37C97" w14:textId="77777777" w:rsidR="00B67CDA" w:rsidRPr="00A41023" w:rsidRDefault="00B67CDA" w:rsidP="00675A64">
            <w:pPr>
              <w:rPr>
                <w:rFonts w:ascii="Arial" w:hAnsi="Arial" w:cs="Arial"/>
                <w:szCs w:val="20"/>
              </w:rPr>
            </w:pPr>
            <w:proofErr w:type="spellStart"/>
            <w:r w:rsidRPr="00A41023">
              <w:rPr>
                <w:rFonts w:ascii="Arial" w:hAnsi="Arial" w:cs="Arial"/>
                <w:szCs w:val="20"/>
              </w:rPr>
              <w:t>Borovina</w:t>
            </w:r>
            <w:proofErr w:type="spellEnd"/>
            <w:r w:rsidRPr="00A41023">
              <w:rPr>
                <w:rFonts w:ascii="Arial" w:hAnsi="Arial" w:cs="Arial"/>
                <w:szCs w:val="20"/>
              </w:rPr>
              <w:t>, Vígľaš</w:t>
            </w:r>
          </w:p>
        </w:tc>
        <w:tc>
          <w:tcPr>
            <w:tcW w:w="1028" w:type="dxa"/>
            <w:shd w:val="clear" w:color="auto" w:fill="auto"/>
            <w:vAlign w:val="center"/>
          </w:tcPr>
          <w:p w14:paraId="76FFA2CA" w14:textId="5DF09468" w:rsidR="00B67CDA" w:rsidRPr="00B67CDA" w:rsidRDefault="00121300" w:rsidP="00675A64">
            <w:pPr>
              <w:rPr>
                <w:rFonts w:ascii="Arial" w:hAnsi="Arial" w:cs="Arial"/>
                <w:szCs w:val="20"/>
              </w:rPr>
            </w:pPr>
            <w:r>
              <w:rPr>
                <w:rFonts w:ascii="Arial" w:hAnsi="Arial" w:cs="Arial"/>
                <w:szCs w:val="20"/>
              </w:rPr>
              <w:t>2021</w:t>
            </w:r>
          </w:p>
        </w:tc>
        <w:tc>
          <w:tcPr>
            <w:tcW w:w="1163" w:type="dxa"/>
            <w:shd w:val="clear" w:color="auto" w:fill="auto"/>
            <w:vAlign w:val="center"/>
          </w:tcPr>
          <w:p w14:paraId="48151BFD" w14:textId="77777777" w:rsidR="00B67CDA" w:rsidRPr="00B67CDA" w:rsidRDefault="00B67CDA" w:rsidP="00675A64">
            <w:pPr>
              <w:jc w:val="center"/>
              <w:rPr>
                <w:rFonts w:ascii="Arial" w:hAnsi="Arial" w:cs="Arial"/>
                <w:szCs w:val="20"/>
              </w:rPr>
            </w:pPr>
            <w:r w:rsidRPr="00B67CDA">
              <w:rPr>
                <w:rFonts w:ascii="Arial" w:hAnsi="Arial" w:cs="Arial"/>
                <w:szCs w:val="20"/>
              </w:rPr>
              <w:t>1</w:t>
            </w:r>
          </w:p>
        </w:tc>
        <w:tc>
          <w:tcPr>
            <w:tcW w:w="1320" w:type="dxa"/>
            <w:shd w:val="clear" w:color="auto" w:fill="auto"/>
            <w:vAlign w:val="center"/>
          </w:tcPr>
          <w:p w14:paraId="6CDF9572" w14:textId="77777777" w:rsidR="00B67CDA" w:rsidRPr="00B67CDA" w:rsidRDefault="00B67CDA" w:rsidP="00675A64">
            <w:pPr>
              <w:rPr>
                <w:rFonts w:ascii="Arial" w:hAnsi="Arial" w:cs="Arial"/>
                <w:szCs w:val="20"/>
              </w:rPr>
            </w:pPr>
          </w:p>
        </w:tc>
        <w:tc>
          <w:tcPr>
            <w:tcW w:w="1270" w:type="dxa"/>
            <w:shd w:val="clear" w:color="auto" w:fill="auto"/>
            <w:vAlign w:val="center"/>
          </w:tcPr>
          <w:p w14:paraId="58751CC4" w14:textId="77777777" w:rsidR="00B67CDA" w:rsidRPr="00B67CDA" w:rsidRDefault="00B67CDA" w:rsidP="00675A64">
            <w:pPr>
              <w:rPr>
                <w:rFonts w:ascii="Arial" w:hAnsi="Arial" w:cs="Arial"/>
                <w:szCs w:val="20"/>
              </w:rPr>
            </w:pPr>
          </w:p>
        </w:tc>
        <w:tc>
          <w:tcPr>
            <w:tcW w:w="1296" w:type="dxa"/>
            <w:shd w:val="clear" w:color="auto" w:fill="auto"/>
            <w:vAlign w:val="center"/>
          </w:tcPr>
          <w:p w14:paraId="1FDD69D7" w14:textId="77777777" w:rsidR="00B67CDA" w:rsidRPr="00B67CDA" w:rsidRDefault="00B67CDA" w:rsidP="00675A64">
            <w:pPr>
              <w:rPr>
                <w:rFonts w:ascii="Arial" w:hAnsi="Arial" w:cs="Arial"/>
                <w:szCs w:val="20"/>
              </w:rPr>
            </w:pPr>
          </w:p>
        </w:tc>
      </w:tr>
      <w:tr w:rsidR="00B67CDA" w:rsidRPr="00B67CDA" w14:paraId="0F8F5525" w14:textId="77777777" w:rsidTr="000A56B5">
        <w:trPr>
          <w:jc w:val="center"/>
        </w:trPr>
        <w:tc>
          <w:tcPr>
            <w:tcW w:w="2983" w:type="dxa"/>
            <w:shd w:val="clear" w:color="auto" w:fill="auto"/>
            <w:vAlign w:val="center"/>
          </w:tcPr>
          <w:p w14:paraId="68F37CBC" w14:textId="77777777" w:rsidR="00B67CDA" w:rsidRPr="00A41023" w:rsidRDefault="00B67CDA" w:rsidP="00675A64">
            <w:pPr>
              <w:rPr>
                <w:rFonts w:ascii="Arial" w:hAnsi="Arial" w:cs="Arial"/>
                <w:szCs w:val="20"/>
              </w:rPr>
            </w:pPr>
            <w:r w:rsidRPr="00A41023">
              <w:rPr>
                <w:rFonts w:ascii="Arial" w:hAnsi="Arial" w:cs="Arial"/>
                <w:szCs w:val="20"/>
              </w:rPr>
              <w:t>Závod SŠHR SR</w:t>
            </w:r>
          </w:p>
          <w:p w14:paraId="60051D86" w14:textId="77777777" w:rsidR="00B67CDA" w:rsidRPr="00A41023" w:rsidRDefault="00B67CDA" w:rsidP="00675A64">
            <w:pPr>
              <w:rPr>
                <w:rFonts w:ascii="Arial" w:hAnsi="Arial" w:cs="Arial"/>
                <w:szCs w:val="20"/>
              </w:rPr>
            </w:pPr>
            <w:proofErr w:type="spellStart"/>
            <w:r w:rsidRPr="00A41023">
              <w:rPr>
                <w:rFonts w:ascii="Arial" w:hAnsi="Arial" w:cs="Arial"/>
                <w:szCs w:val="20"/>
              </w:rPr>
              <w:t>Brodnianka</w:t>
            </w:r>
            <w:proofErr w:type="spellEnd"/>
            <w:r w:rsidRPr="00A41023">
              <w:rPr>
                <w:rFonts w:ascii="Arial" w:hAnsi="Arial" w:cs="Arial"/>
                <w:szCs w:val="20"/>
              </w:rPr>
              <w:t>, Kysucké Nové Mesto</w:t>
            </w:r>
          </w:p>
        </w:tc>
        <w:tc>
          <w:tcPr>
            <w:tcW w:w="1028" w:type="dxa"/>
            <w:shd w:val="clear" w:color="auto" w:fill="auto"/>
            <w:vAlign w:val="center"/>
          </w:tcPr>
          <w:p w14:paraId="3F4A86BB" w14:textId="05754196" w:rsidR="00B67CDA" w:rsidRPr="00B67CDA" w:rsidRDefault="00121300" w:rsidP="00675A64">
            <w:pPr>
              <w:rPr>
                <w:rFonts w:ascii="Arial" w:hAnsi="Arial" w:cs="Arial"/>
                <w:szCs w:val="20"/>
              </w:rPr>
            </w:pPr>
            <w:r>
              <w:rPr>
                <w:rFonts w:ascii="Arial" w:hAnsi="Arial" w:cs="Arial"/>
                <w:szCs w:val="20"/>
              </w:rPr>
              <w:t>2021</w:t>
            </w:r>
          </w:p>
        </w:tc>
        <w:tc>
          <w:tcPr>
            <w:tcW w:w="1163" w:type="dxa"/>
            <w:shd w:val="clear" w:color="auto" w:fill="auto"/>
            <w:vAlign w:val="center"/>
          </w:tcPr>
          <w:p w14:paraId="291F80BD" w14:textId="77777777" w:rsidR="00B67CDA" w:rsidRPr="00B67CDA" w:rsidRDefault="00B67CDA" w:rsidP="00675A64">
            <w:pPr>
              <w:jc w:val="center"/>
              <w:rPr>
                <w:rFonts w:ascii="Arial" w:hAnsi="Arial" w:cs="Arial"/>
                <w:szCs w:val="20"/>
              </w:rPr>
            </w:pPr>
            <w:r w:rsidRPr="00B67CDA">
              <w:rPr>
                <w:rFonts w:ascii="Arial" w:hAnsi="Arial" w:cs="Arial"/>
                <w:szCs w:val="20"/>
              </w:rPr>
              <w:t>1</w:t>
            </w:r>
          </w:p>
        </w:tc>
        <w:tc>
          <w:tcPr>
            <w:tcW w:w="1320" w:type="dxa"/>
            <w:shd w:val="clear" w:color="auto" w:fill="auto"/>
            <w:vAlign w:val="center"/>
          </w:tcPr>
          <w:p w14:paraId="389A8D1B" w14:textId="77777777" w:rsidR="00B67CDA" w:rsidRPr="00B67CDA" w:rsidRDefault="00B67CDA" w:rsidP="00675A64">
            <w:pPr>
              <w:rPr>
                <w:rFonts w:ascii="Arial" w:hAnsi="Arial" w:cs="Arial"/>
                <w:szCs w:val="20"/>
              </w:rPr>
            </w:pPr>
          </w:p>
        </w:tc>
        <w:tc>
          <w:tcPr>
            <w:tcW w:w="1270" w:type="dxa"/>
            <w:shd w:val="clear" w:color="auto" w:fill="auto"/>
            <w:vAlign w:val="center"/>
          </w:tcPr>
          <w:p w14:paraId="1C24125D" w14:textId="77777777" w:rsidR="00B67CDA" w:rsidRPr="00B67CDA" w:rsidRDefault="00B67CDA" w:rsidP="00675A64">
            <w:pPr>
              <w:rPr>
                <w:rFonts w:ascii="Arial" w:hAnsi="Arial" w:cs="Arial"/>
                <w:szCs w:val="20"/>
              </w:rPr>
            </w:pPr>
          </w:p>
        </w:tc>
        <w:tc>
          <w:tcPr>
            <w:tcW w:w="1296" w:type="dxa"/>
            <w:shd w:val="clear" w:color="auto" w:fill="auto"/>
            <w:vAlign w:val="center"/>
          </w:tcPr>
          <w:p w14:paraId="2EE12D30" w14:textId="77777777" w:rsidR="00B67CDA" w:rsidRPr="00B67CDA" w:rsidRDefault="00B67CDA" w:rsidP="00675A64">
            <w:pPr>
              <w:rPr>
                <w:rFonts w:ascii="Arial" w:hAnsi="Arial" w:cs="Arial"/>
                <w:szCs w:val="20"/>
              </w:rPr>
            </w:pPr>
          </w:p>
        </w:tc>
      </w:tr>
      <w:tr w:rsidR="00B67CDA" w:rsidRPr="00B67CDA" w14:paraId="2FC37B8A" w14:textId="77777777" w:rsidTr="000A56B5">
        <w:trPr>
          <w:jc w:val="center"/>
        </w:trPr>
        <w:tc>
          <w:tcPr>
            <w:tcW w:w="2983" w:type="dxa"/>
            <w:shd w:val="clear" w:color="auto" w:fill="auto"/>
            <w:vAlign w:val="center"/>
          </w:tcPr>
          <w:p w14:paraId="598CA1B3" w14:textId="77777777" w:rsidR="00B67CDA" w:rsidRPr="00A41023" w:rsidRDefault="00B67CDA" w:rsidP="00675A64">
            <w:pPr>
              <w:rPr>
                <w:rFonts w:ascii="Arial" w:hAnsi="Arial" w:cs="Arial"/>
                <w:szCs w:val="20"/>
              </w:rPr>
            </w:pPr>
            <w:r w:rsidRPr="00A41023">
              <w:rPr>
                <w:rFonts w:ascii="Arial" w:hAnsi="Arial" w:cs="Arial"/>
                <w:szCs w:val="20"/>
              </w:rPr>
              <w:t>Závod SŠHR SR</w:t>
            </w:r>
          </w:p>
          <w:p w14:paraId="032430D7" w14:textId="77777777" w:rsidR="00B67CDA" w:rsidRPr="00A41023" w:rsidRDefault="00B67CDA" w:rsidP="00675A64">
            <w:pPr>
              <w:rPr>
                <w:rFonts w:ascii="Arial" w:hAnsi="Arial" w:cs="Arial"/>
                <w:szCs w:val="20"/>
              </w:rPr>
            </w:pPr>
            <w:r w:rsidRPr="00A41023">
              <w:rPr>
                <w:rFonts w:ascii="Arial" w:hAnsi="Arial" w:cs="Arial"/>
                <w:szCs w:val="20"/>
              </w:rPr>
              <w:t>Kopaničiar, Čachtice</w:t>
            </w:r>
          </w:p>
        </w:tc>
        <w:tc>
          <w:tcPr>
            <w:tcW w:w="1028" w:type="dxa"/>
            <w:shd w:val="clear" w:color="auto" w:fill="auto"/>
            <w:vAlign w:val="center"/>
          </w:tcPr>
          <w:p w14:paraId="1E724F4C" w14:textId="77BB1AD7" w:rsidR="00B67CDA" w:rsidRPr="00B67CDA" w:rsidRDefault="00121300" w:rsidP="00675A64">
            <w:pPr>
              <w:rPr>
                <w:rFonts w:ascii="Arial" w:hAnsi="Arial" w:cs="Arial"/>
                <w:szCs w:val="20"/>
              </w:rPr>
            </w:pPr>
            <w:r>
              <w:rPr>
                <w:rFonts w:ascii="Arial" w:hAnsi="Arial" w:cs="Arial"/>
                <w:szCs w:val="20"/>
              </w:rPr>
              <w:t>2021</w:t>
            </w:r>
          </w:p>
        </w:tc>
        <w:tc>
          <w:tcPr>
            <w:tcW w:w="1163" w:type="dxa"/>
            <w:shd w:val="clear" w:color="auto" w:fill="auto"/>
            <w:vAlign w:val="center"/>
          </w:tcPr>
          <w:p w14:paraId="2258CA04" w14:textId="77777777" w:rsidR="00B67CDA" w:rsidRPr="00B67CDA" w:rsidRDefault="00B67CDA" w:rsidP="00675A64">
            <w:pPr>
              <w:jc w:val="center"/>
              <w:rPr>
                <w:rFonts w:ascii="Arial" w:hAnsi="Arial" w:cs="Arial"/>
                <w:szCs w:val="20"/>
              </w:rPr>
            </w:pPr>
            <w:r w:rsidRPr="00B67CDA">
              <w:rPr>
                <w:rFonts w:ascii="Arial" w:hAnsi="Arial" w:cs="Arial"/>
                <w:szCs w:val="20"/>
              </w:rPr>
              <w:t>1</w:t>
            </w:r>
          </w:p>
        </w:tc>
        <w:tc>
          <w:tcPr>
            <w:tcW w:w="1320" w:type="dxa"/>
            <w:shd w:val="clear" w:color="auto" w:fill="auto"/>
            <w:vAlign w:val="center"/>
          </w:tcPr>
          <w:p w14:paraId="434AB6CC" w14:textId="77777777" w:rsidR="00B67CDA" w:rsidRPr="00B67CDA" w:rsidRDefault="00B67CDA" w:rsidP="00675A64">
            <w:pPr>
              <w:rPr>
                <w:rFonts w:ascii="Arial" w:hAnsi="Arial" w:cs="Arial"/>
                <w:szCs w:val="20"/>
              </w:rPr>
            </w:pPr>
          </w:p>
        </w:tc>
        <w:tc>
          <w:tcPr>
            <w:tcW w:w="1270" w:type="dxa"/>
            <w:shd w:val="clear" w:color="auto" w:fill="auto"/>
            <w:vAlign w:val="center"/>
          </w:tcPr>
          <w:p w14:paraId="2453848E" w14:textId="77777777" w:rsidR="00B67CDA" w:rsidRPr="00B67CDA" w:rsidRDefault="00B67CDA" w:rsidP="00675A64">
            <w:pPr>
              <w:rPr>
                <w:rFonts w:ascii="Arial" w:hAnsi="Arial" w:cs="Arial"/>
                <w:szCs w:val="20"/>
              </w:rPr>
            </w:pPr>
          </w:p>
        </w:tc>
        <w:tc>
          <w:tcPr>
            <w:tcW w:w="1296" w:type="dxa"/>
            <w:shd w:val="clear" w:color="auto" w:fill="auto"/>
            <w:vAlign w:val="center"/>
          </w:tcPr>
          <w:p w14:paraId="33110A43" w14:textId="77777777" w:rsidR="00B67CDA" w:rsidRPr="00B67CDA" w:rsidRDefault="00B67CDA" w:rsidP="00675A64">
            <w:pPr>
              <w:rPr>
                <w:rFonts w:ascii="Arial" w:hAnsi="Arial" w:cs="Arial"/>
                <w:szCs w:val="20"/>
              </w:rPr>
            </w:pPr>
          </w:p>
        </w:tc>
      </w:tr>
      <w:tr w:rsidR="000A56B5" w:rsidRPr="00B67CDA" w14:paraId="77904460" w14:textId="77777777" w:rsidTr="000A56B5">
        <w:trPr>
          <w:jc w:val="center"/>
        </w:trPr>
        <w:tc>
          <w:tcPr>
            <w:tcW w:w="4011" w:type="dxa"/>
            <w:gridSpan w:val="2"/>
            <w:shd w:val="clear" w:color="auto" w:fill="auto"/>
            <w:vAlign w:val="center"/>
          </w:tcPr>
          <w:p w14:paraId="698B7B77" w14:textId="116266DA" w:rsidR="000A56B5" w:rsidRPr="00A41023" w:rsidRDefault="000A56B5" w:rsidP="0034135E">
            <w:pPr>
              <w:rPr>
                <w:rFonts w:ascii="Arial" w:hAnsi="Arial" w:cs="Arial"/>
                <w:szCs w:val="20"/>
              </w:rPr>
            </w:pPr>
            <w:r w:rsidRPr="00A41023">
              <w:rPr>
                <w:rFonts w:ascii="Arial" w:hAnsi="Arial" w:cs="Arial"/>
                <w:szCs w:val="20"/>
              </w:rPr>
              <w:t>SPOLU za ročné kontroly EPS vo všetký</w:t>
            </w:r>
            <w:r w:rsidR="00121300">
              <w:rPr>
                <w:rFonts w:ascii="Arial" w:hAnsi="Arial" w:cs="Arial"/>
                <w:szCs w:val="20"/>
              </w:rPr>
              <w:t>ch Objektoch Objednávateľa za 12</w:t>
            </w:r>
            <w:r w:rsidRPr="00A41023">
              <w:rPr>
                <w:rFonts w:ascii="Arial" w:hAnsi="Arial" w:cs="Arial"/>
                <w:szCs w:val="20"/>
              </w:rPr>
              <w:t xml:space="preserve"> kalendárnych mesiacov</w:t>
            </w:r>
          </w:p>
        </w:tc>
        <w:tc>
          <w:tcPr>
            <w:tcW w:w="1163" w:type="dxa"/>
            <w:shd w:val="clear" w:color="auto" w:fill="auto"/>
            <w:vAlign w:val="center"/>
          </w:tcPr>
          <w:p w14:paraId="270C772C" w14:textId="6528CB2C" w:rsidR="000A56B5" w:rsidRPr="00B67CDA" w:rsidRDefault="003256BA" w:rsidP="00675A64">
            <w:pPr>
              <w:jc w:val="center"/>
              <w:rPr>
                <w:rFonts w:ascii="Arial" w:hAnsi="Arial" w:cs="Arial"/>
                <w:b/>
                <w:szCs w:val="20"/>
              </w:rPr>
            </w:pPr>
            <w:r>
              <w:rPr>
                <w:rFonts w:ascii="Arial" w:hAnsi="Arial" w:cs="Arial"/>
                <w:b/>
                <w:szCs w:val="20"/>
              </w:rPr>
              <w:t>3</w:t>
            </w:r>
          </w:p>
        </w:tc>
        <w:tc>
          <w:tcPr>
            <w:tcW w:w="1320" w:type="dxa"/>
            <w:shd w:val="clear" w:color="auto" w:fill="auto"/>
            <w:vAlign w:val="center"/>
          </w:tcPr>
          <w:p w14:paraId="5CBDB79C" w14:textId="77777777" w:rsidR="000A56B5" w:rsidRPr="00B67CDA" w:rsidRDefault="000A56B5" w:rsidP="00675A64">
            <w:pPr>
              <w:jc w:val="center"/>
              <w:rPr>
                <w:rFonts w:ascii="Arial" w:hAnsi="Arial" w:cs="Arial"/>
                <w:b/>
                <w:szCs w:val="20"/>
              </w:rPr>
            </w:pPr>
          </w:p>
        </w:tc>
        <w:tc>
          <w:tcPr>
            <w:tcW w:w="1270" w:type="dxa"/>
            <w:shd w:val="clear" w:color="auto" w:fill="auto"/>
            <w:vAlign w:val="center"/>
          </w:tcPr>
          <w:p w14:paraId="7539D3A1" w14:textId="77777777" w:rsidR="000A56B5" w:rsidRPr="00B67CDA" w:rsidRDefault="000A56B5" w:rsidP="00675A64">
            <w:pPr>
              <w:jc w:val="center"/>
              <w:rPr>
                <w:rFonts w:ascii="Arial" w:hAnsi="Arial" w:cs="Arial"/>
                <w:b/>
                <w:szCs w:val="20"/>
              </w:rPr>
            </w:pPr>
          </w:p>
        </w:tc>
        <w:tc>
          <w:tcPr>
            <w:tcW w:w="1296" w:type="dxa"/>
            <w:shd w:val="clear" w:color="auto" w:fill="auto"/>
            <w:vAlign w:val="center"/>
          </w:tcPr>
          <w:p w14:paraId="24449EE4" w14:textId="07943B90" w:rsidR="000A56B5" w:rsidRPr="00B67CDA" w:rsidRDefault="000A56B5" w:rsidP="00675A64">
            <w:pPr>
              <w:jc w:val="center"/>
              <w:rPr>
                <w:rFonts w:ascii="Arial" w:hAnsi="Arial" w:cs="Arial"/>
                <w:b/>
                <w:szCs w:val="20"/>
              </w:rPr>
            </w:pPr>
          </w:p>
        </w:tc>
      </w:tr>
    </w:tbl>
    <w:p w14:paraId="7E076509" w14:textId="276BA826" w:rsidR="00B67CDA" w:rsidRDefault="00B67CDA" w:rsidP="0047519A">
      <w:pPr>
        <w:pStyle w:val="Odsekzoznamu"/>
        <w:ind w:left="567" w:right="583"/>
        <w:contextualSpacing/>
        <w:jc w:val="both"/>
        <w:rPr>
          <w:rFonts w:cs="Arial"/>
          <w:noProof w:val="0"/>
          <w:szCs w:val="20"/>
        </w:rPr>
      </w:pPr>
    </w:p>
    <w:p w14:paraId="681E9447" w14:textId="4A1DE8A3" w:rsidR="003458E9" w:rsidRDefault="003458E9" w:rsidP="0047519A">
      <w:pPr>
        <w:pStyle w:val="Odsekzoznamu"/>
        <w:ind w:left="567" w:right="583"/>
        <w:contextualSpacing/>
        <w:jc w:val="both"/>
        <w:rPr>
          <w:rFonts w:cs="Arial"/>
          <w:noProof w:val="0"/>
          <w:szCs w:val="20"/>
        </w:rPr>
      </w:pPr>
    </w:p>
    <w:p w14:paraId="78728A55" w14:textId="6465619E" w:rsidR="003458E9" w:rsidRDefault="003458E9" w:rsidP="0047519A">
      <w:pPr>
        <w:pStyle w:val="Odsekzoznamu"/>
        <w:ind w:left="567" w:right="583"/>
        <w:contextualSpacing/>
        <w:jc w:val="both"/>
        <w:rPr>
          <w:rFonts w:cs="Arial"/>
          <w:noProof w:val="0"/>
          <w:szCs w:val="20"/>
        </w:rPr>
      </w:pPr>
    </w:p>
    <w:p w14:paraId="205EDA1E" w14:textId="702BA6BF" w:rsidR="003458E9" w:rsidRDefault="003458E9" w:rsidP="0047519A">
      <w:pPr>
        <w:pStyle w:val="Odsekzoznamu"/>
        <w:ind w:left="567" w:right="583"/>
        <w:contextualSpacing/>
        <w:jc w:val="both"/>
        <w:rPr>
          <w:rFonts w:cs="Arial"/>
          <w:noProof w:val="0"/>
          <w:szCs w:val="20"/>
        </w:rPr>
      </w:pPr>
    </w:p>
    <w:p w14:paraId="55A8EF03" w14:textId="0AFFCBD2" w:rsidR="003458E9" w:rsidRDefault="003458E9" w:rsidP="0047519A">
      <w:pPr>
        <w:pStyle w:val="Odsekzoznamu"/>
        <w:ind w:left="567" w:right="583"/>
        <w:contextualSpacing/>
        <w:jc w:val="both"/>
        <w:rPr>
          <w:rFonts w:cs="Arial"/>
          <w:noProof w:val="0"/>
          <w:szCs w:val="20"/>
        </w:rPr>
      </w:pPr>
    </w:p>
    <w:p w14:paraId="123AE73F" w14:textId="3E824C58" w:rsidR="003458E9" w:rsidRDefault="003458E9" w:rsidP="0047519A">
      <w:pPr>
        <w:pStyle w:val="Odsekzoznamu"/>
        <w:ind w:left="567" w:right="583"/>
        <w:contextualSpacing/>
        <w:jc w:val="both"/>
        <w:rPr>
          <w:rFonts w:cs="Arial"/>
          <w:noProof w:val="0"/>
          <w:szCs w:val="20"/>
        </w:rPr>
      </w:pPr>
    </w:p>
    <w:p w14:paraId="27B7A3C9" w14:textId="0F840526" w:rsidR="003458E9" w:rsidRDefault="003458E9" w:rsidP="0047519A">
      <w:pPr>
        <w:pStyle w:val="Odsekzoznamu"/>
        <w:ind w:left="567" w:right="583"/>
        <w:contextualSpacing/>
        <w:jc w:val="both"/>
        <w:rPr>
          <w:rFonts w:cs="Arial"/>
          <w:noProof w:val="0"/>
          <w:szCs w:val="20"/>
        </w:rPr>
      </w:pPr>
    </w:p>
    <w:p w14:paraId="56C64291" w14:textId="341ACC23" w:rsidR="003458E9" w:rsidRDefault="003458E9" w:rsidP="0047519A">
      <w:pPr>
        <w:pStyle w:val="Odsekzoznamu"/>
        <w:ind w:left="567" w:right="583"/>
        <w:contextualSpacing/>
        <w:jc w:val="both"/>
        <w:rPr>
          <w:rFonts w:cs="Arial"/>
          <w:noProof w:val="0"/>
          <w:szCs w:val="20"/>
        </w:rPr>
      </w:pPr>
    </w:p>
    <w:p w14:paraId="03163934" w14:textId="7C279E6A" w:rsidR="003458E9" w:rsidRDefault="003458E9" w:rsidP="0047519A">
      <w:pPr>
        <w:pStyle w:val="Odsekzoznamu"/>
        <w:ind w:left="567" w:right="583"/>
        <w:contextualSpacing/>
        <w:jc w:val="both"/>
        <w:rPr>
          <w:rFonts w:cs="Arial"/>
          <w:noProof w:val="0"/>
          <w:szCs w:val="20"/>
        </w:rPr>
      </w:pPr>
    </w:p>
    <w:p w14:paraId="16F54E2F" w14:textId="2A650271" w:rsidR="003458E9" w:rsidRDefault="003458E9" w:rsidP="0047519A">
      <w:pPr>
        <w:pStyle w:val="Odsekzoznamu"/>
        <w:ind w:left="567" w:right="583"/>
        <w:contextualSpacing/>
        <w:jc w:val="both"/>
        <w:rPr>
          <w:rFonts w:cs="Arial"/>
          <w:noProof w:val="0"/>
          <w:szCs w:val="20"/>
        </w:rPr>
      </w:pPr>
    </w:p>
    <w:p w14:paraId="001B7AA7" w14:textId="20B12ABC" w:rsidR="003458E9" w:rsidRDefault="003458E9" w:rsidP="0047519A">
      <w:pPr>
        <w:pStyle w:val="Odsekzoznamu"/>
        <w:ind w:left="567" w:right="583"/>
        <w:contextualSpacing/>
        <w:jc w:val="both"/>
        <w:rPr>
          <w:rFonts w:cs="Arial"/>
          <w:noProof w:val="0"/>
          <w:szCs w:val="20"/>
        </w:rPr>
      </w:pPr>
    </w:p>
    <w:p w14:paraId="47C127C4" w14:textId="72DB65EB" w:rsidR="003458E9" w:rsidRDefault="003458E9" w:rsidP="0047519A">
      <w:pPr>
        <w:pStyle w:val="Odsekzoznamu"/>
        <w:ind w:left="567" w:right="583"/>
        <w:contextualSpacing/>
        <w:jc w:val="both"/>
        <w:rPr>
          <w:rFonts w:cs="Arial"/>
          <w:noProof w:val="0"/>
          <w:szCs w:val="20"/>
        </w:rPr>
      </w:pPr>
    </w:p>
    <w:p w14:paraId="65E1D610" w14:textId="1C5EF36E" w:rsidR="003458E9" w:rsidRDefault="003458E9" w:rsidP="0047519A">
      <w:pPr>
        <w:pStyle w:val="Odsekzoznamu"/>
        <w:ind w:left="567" w:right="583"/>
        <w:contextualSpacing/>
        <w:jc w:val="both"/>
        <w:rPr>
          <w:rFonts w:cs="Arial"/>
          <w:noProof w:val="0"/>
          <w:szCs w:val="20"/>
        </w:rPr>
      </w:pPr>
    </w:p>
    <w:p w14:paraId="01AD8188" w14:textId="084E6253" w:rsidR="003458E9" w:rsidRDefault="003458E9" w:rsidP="0047519A">
      <w:pPr>
        <w:pStyle w:val="Odsekzoznamu"/>
        <w:ind w:left="567" w:right="583"/>
        <w:contextualSpacing/>
        <w:jc w:val="both"/>
        <w:rPr>
          <w:rFonts w:cs="Arial"/>
          <w:noProof w:val="0"/>
          <w:szCs w:val="20"/>
        </w:rPr>
      </w:pPr>
    </w:p>
    <w:p w14:paraId="421EADE5" w14:textId="77777777" w:rsidR="003458E9" w:rsidRDefault="003458E9" w:rsidP="0047519A">
      <w:pPr>
        <w:pStyle w:val="Odsekzoznamu"/>
        <w:ind w:left="567" w:right="583"/>
        <w:contextualSpacing/>
        <w:jc w:val="both"/>
        <w:rPr>
          <w:rFonts w:cs="Arial"/>
          <w:noProof w:val="0"/>
          <w:szCs w:val="20"/>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134"/>
        <w:gridCol w:w="1559"/>
        <w:gridCol w:w="993"/>
        <w:gridCol w:w="850"/>
        <w:gridCol w:w="851"/>
        <w:gridCol w:w="850"/>
        <w:gridCol w:w="851"/>
        <w:gridCol w:w="850"/>
      </w:tblGrid>
      <w:tr w:rsidR="00353DE1" w:rsidRPr="001259EB" w14:paraId="74ABD8AB" w14:textId="77777777" w:rsidTr="00353DE1">
        <w:trPr>
          <w:jc w:val="center"/>
        </w:trPr>
        <w:tc>
          <w:tcPr>
            <w:tcW w:w="1838" w:type="dxa"/>
            <w:vMerge w:val="restart"/>
            <w:shd w:val="clear" w:color="auto" w:fill="auto"/>
            <w:vAlign w:val="center"/>
          </w:tcPr>
          <w:p w14:paraId="7614EA27" w14:textId="0CE01064" w:rsidR="001259EB" w:rsidRPr="001259EB" w:rsidRDefault="001259EB" w:rsidP="00FE4D60">
            <w:pPr>
              <w:jc w:val="center"/>
              <w:rPr>
                <w:rFonts w:ascii="Arial" w:hAnsi="Arial" w:cs="Arial"/>
                <w:b/>
                <w:szCs w:val="20"/>
              </w:rPr>
            </w:pPr>
            <w:r w:rsidRPr="001259EB">
              <w:rPr>
                <w:rFonts w:ascii="Arial" w:hAnsi="Arial" w:cs="Arial"/>
                <w:b/>
                <w:szCs w:val="20"/>
              </w:rPr>
              <w:t>Objekty Objednávateľa</w:t>
            </w:r>
          </w:p>
        </w:tc>
        <w:tc>
          <w:tcPr>
            <w:tcW w:w="1134" w:type="dxa"/>
            <w:vMerge w:val="restart"/>
            <w:shd w:val="clear" w:color="auto" w:fill="auto"/>
            <w:vAlign w:val="center"/>
          </w:tcPr>
          <w:p w14:paraId="1B67BFA0" w14:textId="77777777" w:rsidR="001259EB" w:rsidRPr="001259EB" w:rsidRDefault="001259EB" w:rsidP="00FE4D60">
            <w:pPr>
              <w:jc w:val="center"/>
              <w:rPr>
                <w:rFonts w:ascii="Arial" w:hAnsi="Arial" w:cs="Arial"/>
                <w:b/>
                <w:szCs w:val="20"/>
              </w:rPr>
            </w:pPr>
            <w:r w:rsidRPr="001259EB">
              <w:rPr>
                <w:rFonts w:ascii="Arial" w:hAnsi="Arial" w:cs="Arial"/>
                <w:b/>
                <w:szCs w:val="20"/>
              </w:rPr>
              <w:t>Obdobie</w:t>
            </w:r>
          </w:p>
        </w:tc>
        <w:tc>
          <w:tcPr>
            <w:tcW w:w="1559" w:type="dxa"/>
            <w:vMerge w:val="restart"/>
            <w:shd w:val="clear" w:color="auto" w:fill="auto"/>
            <w:vAlign w:val="center"/>
          </w:tcPr>
          <w:p w14:paraId="762F0E80" w14:textId="46BE0E61" w:rsidR="001259EB" w:rsidRPr="001259EB" w:rsidRDefault="001259EB" w:rsidP="004E25AF">
            <w:pPr>
              <w:jc w:val="center"/>
              <w:rPr>
                <w:rFonts w:ascii="Arial" w:hAnsi="Arial" w:cs="Arial"/>
                <w:b/>
                <w:szCs w:val="20"/>
              </w:rPr>
            </w:pPr>
            <w:r w:rsidRPr="001259EB">
              <w:rPr>
                <w:rFonts w:ascii="Arial" w:hAnsi="Arial" w:cs="Arial"/>
                <w:b/>
                <w:szCs w:val="20"/>
              </w:rPr>
              <w:t xml:space="preserve">Počet </w:t>
            </w:r>
            <w:r w:rsidR="004E25AF">
              <w:rPr>
                <w:rFonts w:ascii="Arial" w:hAnsi="Arial" w:cs="Arial"/>
                <w:b/>
                <w:szCs w:val="20"/>
              </w:rPr>
              <w:t>štvrťročných kontrol</w:t>
            </w:r>
            <w:r w:rsidRPr="001259EB">
              <w:rPr>
                <w:rFonts w:ascii="Arial" w:hAnsi="Arial" w:cs="Arial"/>
                <w:b/>
                <w:szCs w:val="20"/>
              </w:rPr>
              <w:t xml:space="preserve"> EPS</w:t>
            </w:r>
          </w:p>
        </w:tc>
        <w:tc>
          <w:tcPr>
            <w:tcW w:w="2694" w:type="dxa"/>
            <w:gridSpan w:val="3"/>
            <w:shd w:val="clear" w:color="auto" w:fill="auto"/>
            <w:vAlign w:val="center"/>
          </w:tcPr>
          <w:p w14:paraId="064C393E" w14:textId="07CB2CDC" w:rsidR="001259EB" w:rsidRPr="001259EB" w:rsidRDefault="001259EB" w:rsidP="004E25AF">
            <w:pPr>
              <w:jc w:val="center"/>
              <w:rPr>
                <w:rFonts w:ascii="Arial" w:hAnsi="Arial" w:cs="Arial"/>
                <w:b/>
                <w:szCs w:val="20"/>
              </w:rPr>
            </w:pPr>
            <w:r w:rsidRPr="001259EB">
              <w:rPr>
                <w:rFonts w:ascii="Arial" w:hAnsi="Arial" w:cs="Arial"/>
                <w:b/>
                <w:szCs w:val="20"/>
              </w:rPr>
              <w:t xml:space="preserve">Jednotková cena za </w:t>
            </w:r>
            <w:r w:rsidR="004E25AF">
              <w:rPr>
                <w:rFonts w:ascii="Arial" w:hAnsi="Arial" w:cs="Arial"/>
                <w:b/>
                <w:szCs w:val="20"/>
              </w:rPr>
              <w:t>štvrťročnú kontrolu</w:t>
            </w:r>
            <w:r w:rsidRPr="001259EB">
              <w:rPr>
                <w:rFonts w:ascii="Arial" w:hAnsi="Arial" w:cs="Arial"/>
                <w:b/>
                <w:szCs w:val="20"/>
              </w:rPr>
              <w:t xml:space="preserve"> EPS</w:t>
            </w:r>
          </w:p>
        </w:tc>
        <w:tc>
          <w:tcPr>
            <w:tcW w:w="2551" w:type="dxa"/>
            <w:gridSpan w:val="3"/>
            <w:shd w:val="clear" w:color="auto" w:fill="auto"/>
            <w:vAlign w:val="center"/>
          </w:tcPr>
          <w:p w14:paraId="353CB300" w14:textId="5A33143C" w:rsidR="001259EB" w:rsidRPr="001259EB" w:rsidRDefault="004E25AF" w:rsidP="004E25AF">
            <w:pPr>
              <w:jc w:val="center"/>
              <w:rPr>
                <w:rFonts w:ascii="Arial" w:hAnsi="Arial" w:cs="Arial"/>
                <w:b/>
                <w:szCs w:val="20"/>
              </w:rPr>
            </w:pPr>
            <w:r>
              <w:rPr>
                <w:rFonts w:ascii="Arial" w:hAnsi="Arial" w:cs="Arial"/>
                <w:b/>
                <w:szCs w:val="20"/>
              </w:rPr>
              <w:t>Cena za počet štvrťročných kontrol</w:t>
            </w:r>
            <w:r w:rsidR="001259EB" w:rsidRPr="001259EB">
              <w:rPr>
                <w:rFonts w:ascii="Arial" w:hAnsi="Arial" w:cs="Arial"/>
                <w:b/>
                <w:szCs w:val="20"/>
              </w:rPr>
              <w:t xml:space="preserve"> </w:t>
            </w:r>
            <w:r w:rsidR="001259EB" w:rsidRPr="001259EB">
              <w:rPr>
                <w:rFonts w:ascii="Arial" w:hAnsi="Arial" w:cs="Arial"/>
                <w:b/>
                <w:szCs w:val="20"/>
              </w:rPr>
              <w:lastRenderedPageBreak/>
              <w:t>EPS v príslušnom období</w:t>
            </w:r>
          </w:p>
        </w:tc>
      </w:tr>
      <w:tr w:rsidR="00353DE1" w:rsidRPr="001259EB" w14:paraId="7EAFE54A" w14:textId="77777777" w:rsidTr="00353DE1">
        <w:trPr>
          <w:jc w:val="center"/>
        </w:trPr>
        <w:tc>
          <w:tcPr>
            <w:tcW w:w="1838" w:type="dxa"/>
            <w:vMerge/>
            <w:shd w:val="clear" w:color="auto" w:fill="auto"/>
            <w:vAlign w:val="center"/>
          </w:tcPr>
          <w:p w14:paraId="7FA417DF" w14:textId="77777777" w:rsidR="001259EB" w:rsidRPr="001259EB" w:rsidRDefault="001259EB" w:rsidP="00FE4D60">
            <w:pPr>
              <w:jc w:val="center"/>
              <w:rPr>
                <w:rFonts w:ascii="Arial" w:hAnsi="Arial" w:cs="Arial"/>
                <w:b/>
                <w:szCs w:val="20"/>
              </w:rPr>
            </w:pPr>
          </w:p>
        </w:tc>
        <w:tc>
          <w:tcPr>
            <w:tcW w:w="1134" w:type="dxa"/>
            <w:vMerge/>
            <w:shd w:val="clear" w:color="auto" w:fill="auto"/>
            <w:vAlign w:val="center"/>
          </w:tcPr>
          <w:p w14:paraId="5534BAAD" w14:textId="77777777" w:rsidR="001259EB" w:rsidRPr="001259EB" w:rsidRDefault="001259EB" w:rsidP="00FE4D60">
            <w:pPr>
              <w:jc w:val="center"/>
              <w:rPr>
                <w:rFonts w:ascii="Arial" w:hAnsi="Arial" w:cs="Arial"/>
                <w:b/>
                <w:szCs w:val="20"/>
              </w:rPr>
            </w:pPr>
          </w:p>
        </w:tc>
        <w:tc>
          <w:tcPr>
            <w:tcW w:w="1559" w:type="dxa"/>
            <w:vMerge/>
            <w:shd w:val="clear" w:color="auto" w:fill="auto"/>
            <w:vAlign w:val="center"/>
          </w:tcPr>
          <w:p w14:paraId="62EA51A4" w14:textId="77777777" w:rsidR="001259EB" w:rsidRPr="001259EB" w:rsidRDefault="001259EB" w:rsidP="00FE4D60">
            <w:pPr>
              <w:jc w:val="center"/>
              <w:rPr>
                <w:rFonts w:ascii="Arial" w:hAnsi="Arial" w:cs="Arial"/>
                <w:b/>
                <w:szCs w:val="20"/>
              </w:rPr>
            </w:pPr>
          </w:p>
        </w:tc>
        <w:tc>
          <w:tcPr>
            <w:tcW w:w="993" w:type="dxa"/>
            <w:shd w:val="clear" w:color="auto" w:fill="auto"/>
            <w:vAlign w:val="center"/>
          </w:tcPr>
          <w:p w14:paraId="524AF5C4" w14:textId="77777777" w:rsidR="001259EB" w:rsidRPr="001259EB" w:rsidRDefault="001259EB" w:rsidP="00FE4D60">
            <w:pPr>
              <w:jc w:val="center"/>
              <w:rPr>
                <w:rFonts w:ascii="Arial" w:hAnsi="Arial" w:cs="Arial"/>
                <w:b/>
                <w:szCs w:val="20"/>
              </w:rPr>
            </w:pPr>
            <w:r w:rsidRPr="001259EB">
              <w:rPr>
                <w:rFonts w:ascii="Arial" w:hAnsi="Arial" w:cs="Arial"/>
                <w:b/>
                <w:szCs w:val="20"/>
              </w:rPr>
              <w:t>v EUR bez DPH</w:t>
            </w:r>
          </w:p>
        </w:tc>
        <w:tc>
          <w:tcPr>
            <w:tcW w:w="850" w:type="dxa"/>
            <w:shd w:val="clear" w:color="auto" w:fill="auto"/>
            <w:vAlign w:val="center"/>
          </w:tcPr>
          <w:p w14:paraId="20C33D57" w14:textId="77777777" w:rsidR="001259EB" w:rsidRPr="001259EB" w:rsidRDefault="001259EB" w:rsidP="00FE4D60">
            <w:pPr>
              <w:jc w:val="center"/>
              <w:rPr>
                <w:rFonts w:ascii="Arial" w:hAnsi="Arial" w:cs="Arial"/>
                <w:b/>
                <w:szCs w:val="20"/>
              </w:rPr>
            </w:pPr>
            <w:r w:rsidRPr="001259EB">
              <w:rPr>
                <w:rFonts w:ascii="Arial" w:hAnsi="Arial" w:cs="Arial"/>
                <w:b/>
                <w:szCs w:val="20"/>
              </w:rPr>
              <w:t>suma DPH</w:t>
            </w:r>
          </w:p>
          <w:p w14:paraId="7D1503F9" w14:textId="77777777" w:rsidR="001259EB" w:rsidRPr="001259EB" w:rsidRDefault="001259EB" w:rsidP="00FE4D60">
            <w:pPr>
              <w:jc w:val="center"/>
              <w:rPr>
                <w:rFonts w:ascii="Arial" w:hAnsi="Arial" w:cs="Arial"/>
                <w:b/>
                <w:szCs w:val="20"/>
              </w:rPr>
            </w:pPr>
            <w:r w:rsidRPr="001259EB">
              <w:rPr>
                <w:rFonts w:ascii="Arial" w:hAnsi="Arial" w:cs="Arial"/>
                <w:b/>
                <w:szCs w:val="20"/>
              </w:rPr>
              <w:t>v EUR</w:t>
            </w:r>
          </w:p>
        </w:tc>
        <w:tc>
          <w:tcPr>
            <w:tcW w:w="851" w:type="dxa"/>
            <w:shd w:val="clear" w:color="auto" w:fill="auto"/>
            <w:vAlign w:val="center"/>
          </w:tcPr>
          <w:p w14:paraId="2A4671B4" w14:textId="77777777" w:rsidR="001259EB" w:rsidRPr="001259EB" w:rsidRDefault="001259EB" w:rsidP="00FE4D60">
            <w:pPr>
              <w:jc w:val="center"/>
              <w:rPr>
                <w:rFonts w:ascii="Arial" w:hAnsi="Arial" w:cs="Arial"/>
                <w:b/>
                <w:szCs w:val="20"/>
              </w:rPr>
            </w:pPr>
            <w:r w:rsidRPr="001259EB">
              <w:rPr>
                <w:rFonts w:ascii="Arial" w:hAnsi="Arial" w:cs="Arial"/>
                <w:b/>
                <w:szCs w:val="20"/>
              </w:rPr>
              <w:t>v EUR s DPH</w:t>
            </w:r>
          </w:p>
        </w:tc>
        <w:tc>
          <w:tcPr>
            <w:tcW w:w="850" w:type="dxa"/>
            <w:shd w:val="clear" w:color="auto" w:fill="auto"/>
            <w:vAlign w:val="center"/>
          </w:tcPr>
          <w:p w14:paraId="6B84BECF" w14:textId="77777777" w:rsidR="001259EB" w:rsidRPr="001259EB" w:rsidRDefault="001259EB" w:rsidP="00FE4D60">
            <w:pPr>
              <w:jc w:val="center"/>
              <w:rPr>
                <w:rFonts w:ascii="Arial" w:hAnsi="Arial" w:cs="Arial"/>
                <w:b/>
                <w:szCs w:val="20"/>
              </w:rPr>
            </w:pPr>
            <w:r w:rsidRPr="001259EB">
              <w:rPr>
                <w:rFonts w:ascii="Arial" w:hAnsi="Arial" w:cs="Arial"/>
                <w:b/>
                <w:szCs w:val="20"/>
              </w:rPr>
              <w:t>v EUR bez DPH</w:t>
            </w:r>
          </w:p>
        </w:tc>
        <w:tc>
          <w:tcPr>
            <w:tcW w:w="851" w:type="dxa"/>
            <w:shd w:val="clear" w:color="auto" w:fill="auto"/>
            <w:vAlign w:val="center"/>
          </w:tcPr>
          <w:p w14:paraId="5E9902C9" w14:textId="77777777" w:rsidR="001259EB" w:rsidRPr="001259EB" w:rsidRDefault="001259EB" w:rsidP="00FE4D60">
            <w:pPr>
              <w:jc w:val="center"/>
              <w:rPr>
                <w:rFonts w:ascii="Arial" w:hAnsi="Arial" w:cs="Arial"/>
                <w:b/>
                <w:szCs w:val="20"/>
              </w:rPr>
            </w:pPr>
            <w:r w:rsidRPr="001259EB">
              <w:rPr>
                <w:rFonts w:ascii="Arial" w:hAnsi="Arial" w:cs="Arial"/>
                <w:b/>
                <w:szCs w:val="20"/>
              </w:rPr>
              <w:t>suma DPH</w:t>
            </w:r>
          </w:p>
          <w:p w14:paraId="2F0CAEF7" w14:textId="77777777" w:rsidR="001259EB" w:rsidRPr="001259EB" w:rsidRDefault="001259EB" w:rsidP="00FE4D60">
            <w:pPr>
              <w:jc w:val="center"/>
              <w:rPr>
                <w:rFonts w:ascii="Arial" w:hAnsi="Arial" w:cs="Arial"/>
                <w:b/>
                <w:szCs w:val="20"/>
              </w:rPr>
            </w:pPr>
            <w:r w:rsidRPr="001259EB">
              <w:rPr>
                <w:rFonts w:ascii="Arial" w:hAnsi="Arial" w:cs="Arial"/>
                <w:b/>
                <w:szCs w:val="20"/>
              </w:rPr>
              <w:t>v EUR</w:t>
            </w:r>
          </w:p>
        </w:tc>
        <w:tc>
          <w:tcPr>
            <w:tcW w:w="850" w:type="dxa"/>
            <w:shd w:val="clear" w:color="auto" w:fill="auto"/>
            <w:vAlign w:val="center"/>
          </w:tcPr>
          <w:p w14:paraId="14A0FA52" w14:textId="77777777" w:rsidR="001259EB" w:rsidRPr="001259EB" w:rsidRDefault="001259EB" w:rsidP="00FE4D60">
            <w:pPr>
              <w:jc w:val="center"/>
              <w:rPr>
                <w:rFonts w:ascii="Arial" w:hAnsi="Arial" w:cs="Arial"/>
                <w:b/>
                <w:szCs w:val="20"/>
              </w:rPr>
            </w:pPr>
            <w:r w:rsidRPr="001259EB">
              <w:rPr>
                <w:rFonts w:ascii="Arial" w:hAnsi="Arial" w:cs="Arial"/>
                <w:b/>
                <w:szCs w:val="20"/>
              </w:rPr>
              <w:t>v EUR s DPH</w:t>
            </w:r>
          </w:p>
        </w:tc>
      </w:tr>
      <w:tr w:rsidR="00353DE1" w:rsidRPr="001259EB" w14:paraId="3523379C" w14:textId="77777777" w:rsidTr="003458E9">
        <w:trPr>
          <w:jc w:val="center"/>
        </w:trPr>
        <w:tc>
          <w:tcPr>
            <w:tcW w:w="1838" w:type="dxa"/>
            <w:shd w:val="clear" w:color="auto" w:fill="auto"/>
            <w:vAlign w:val="center"/>
          </w:tcPr>
          <w:p w14:paraId="3CFC4F5B" w14:textId="77777777" w:rsidR="001259EB" w:rsidRPr="00A41023" w:rsidRDefault="001259EB" w:rsidP="00FE4D60">
            <w:pPr>
              <w:rPr>
                <w:rFonts w:ascii="Arial" w:hAnsi="Arial" w:cs="Arial"/>
                <w:szCs w:val="20"/>
              </w:rPr>
            </w:pPr>
            <w:r w:rsidRPr="00A41023">
              <w:rPr>
                <w:rFonts w:ascii="Arial" w:hAnsi="Arial" w:cs="Arial"/>
                <w:szCs w:val="20"/>
              </w:rPr>
              <w:t>Závod SŠHR SR</w:t>
            </w:r>
          </w:p>
          <w:p w14:paraId="367D191F" w14:textId="77777777" w:rsidR="001259EB" w:rsidRPr="00A41023" w:rsidRDefault="001259EB" w:rsidP="00FE4D60">
            <w:pPr>
              <w:rPr>
                <w:rFonts w:ascii="Arial" w:hAnsi="Arial" w:cs="Arial"/>
                <w:szCs w:val="20"/>
              </w:rPr>
            </w:pPr>
            <w:proofErr w:type="spellStart"/>
            <w:r w:rsidRPr="00A41023">
              <w:rPr>
                <w:rFonts w:ascii="Arial" w:hAnsi="Arial" w:cs="Arial"/>
                <w:szCs w:val="20"/>
              </w:rPr>
              <w:t>Borovina</w:t>
            </w:r>
            <w:proofErr w:type="spellEnd"/>
            <w:r w:rsidRPr="00A41023">
              <w:rPr>
                <w:rFonts w:ascii="Arial" w:hAnsi="Arial" w:cs="Arial"/>
                <w:szCs w:val="20"/>
              </w:rPr>
              <w:t>, Vígľaš</w:t>
            </w:r>
          </w:p>
        </w:tc>
        <w:tc>
          <w:tcPr>
            <w:tcW w:w="1134" w:type="dxa"/>
            <w:shd w:val="clear" w:color="auto" w:fill="auto"/>
            <w:vAlign w:val="center"/>
          </w:tcPr>
          <w:p w14:paraId="7839838A" w14:textId="19F8A846" w:rsidR="001259EB" w:rsidRPr="001259EB" w:rsidRDefault="00121300" w:rsidP="00FE4D60">
            <w:pPr>
              <w:rPr>
                <w:rFonts w:ascii="Arial" w:hAnsi="Arial" w:cs="Arial"/>
                <w:szCs w:val="20"/>
              </w:rPr>
            </w:pPr>
            <w:r>
              <w:rPr>
                <w:rFonts w:ascii="Arial" w:hAnsi="Arial" w:cs="Arial"/>
                <w:szCs w:val="20"/>
              </w:rPr>
              <w:t>2021</w:t>
            </w:r>
          </w:p>
        </w:tc>
        <w:tc>
          <w:tcPr>
            <w:tcW w:w="1559" w:type="dxa"/>
            <w:shd w:val="clear" w:color="auto" w:fill="auto"/>
            <w:vAlign w:val="center"/>
          </w:tcPr>
          <w:p w14:paraId="517837B3" w14:textId="77777777" w:rsidR="001259EB" w:rsidRPr="001259EB" w:rsidRDefault="001259EB" w:rsidP="003458E9">
            <w:pPr>
              <w:jc w:val="center"/>
              <w:rPr>
                <w:rFonts w:ascii="Arial" w:hAnsi="Arial" w:cs="Arial"/>
                <w:szCs w:val="20"/>
              </w:rPr>
            </w:pPr>
            <w:r w:rsidRPr="001259EB">
              <w:rPr>
                <w:rFonts w:ascii="Arial" w:hAnsi="Arial" w:cs="Arial"/>
                <w:szCs w:val="20"/>
              </w:rPr>
              <w:t>3</w:t>
            </w:r>
          </w:p>
        </w:tc>
        <w:tc>
          <w:tcPr>
            <w:tcW w:w="993" w:type="dxa"/>
            <w:shd w:val="clear" w:color="auto" w:fill="auto"/>
            <w:vAlign w:val="center"/>
          </w:tcPr>
          <w:p w14:paraId="0BFD9D88" w14:textId="77777777" w:rsidR="001259EB" w:rsidRPr="001259EB" w:rsidRDefault="001259EB" w:rsidP="00FE4D60">
            <w:pPr>
              <w:rPr>
                <w:rFonts w:ascii="Arial" w:hAnsi="Arial" w:cs="Arial"/>
                <w:szCs w:val="20"/>
              </w:rPr>
            </w:pPr>
          </w:p>
        </w:tc>
        <w:tc>
          <w:tcPr>
            <w:tcW w:w="850" w:type="dxa"/>
            <w:shd w:val="clear" w:color="auto" w:fill="auto"/>
            <w:vAlign w:val="center"/>
          </w:tcPr>
          <w:p w14:paraId="1B91132B" w14:textId="77777777" w:rsidR="001259EB" w:rsidRPr="001259EB" w:rsidRDefault="001259EB" w:rsidP="00FE4D60">
            <w:pPr>
              <w:rPr>
                <w:rFonts w:ascii="Arial" w:hAnsi="Arial" w:cs="Arial"/>
                <w:szCs w:val="20"/>
              </w:rPr>
            </w:pPr>
          </w:p>
        </w:tc>
        <w:tc>
          <w:tcPr>
            <w:tcW w:w="851" w:type="dxa"/>
            <w:shd w:val="clear" w:color="auto" w:fill="auto"/>
            <w:vAlign w:val="center"/>
          </w:tcPr>
          <w:p w14:paraId="27992B45" w14:textId="77777777" w:rsidR="001259EB" w:rsidRPr="001259EB" w:rsidRDefault="001259EB" w:rsidP="00FE4D60">
            <w:pPr>
              <w:rPr>
                <w:rFonts w:ascii="Arial" w:hAnsi="Arial" w:cs="Arial"/>
                <w:szCs w:val="20"/>
              </w:rPr>
            </w:pPr>
          </w:p>
        </w:tc>
        <w:tc>
          <w:tcPr>
            <w:tcW w:w="850" w:type="dxa"/>
            <w:shd w:val="clear" w:color="auto" w:fill="auto"/>
            <w:vAlign w:val="center"/>
          </w:tcPr>
          <w:p w14:paraId="3A1DB6F4" w14:textId="77777777" w:rsidR="001259EB" w:rsidRPr="001259EB" w:rsidRDefault="001259EB" w:rsidP="00FE4D60">
            <w:pPr>
              <w:rPr>
                <w:rFonts w:ascii="Arial" w:hAnsi="Arial" w:cs="Arial"/>
                <w:szCs w:val="20"/>
              </w:rPr>
            </w:pPr>
          </w:p>
        </w:tc>
        <w:tc>
          <w:tcPr>
            <w:tcW w:w="851" w:type="dxa"/>
            <w:shd w:val="clear" w:color="auto" w:fill="auto"/>
            <w:vAlign w:val="center"/>
          </w:tcPr>
          <w:p w14:paraId="21009405" w14:textId="77777777" w:rsidR="001259EB" w:rsidRPr="001259EB" w:rsidRDefault="001259EB" w:rsidP="00FE4D60">
            <w:pPr>
              <w:rPr>
                <w:rFonts w:ascii="Arial" w:hAnsi="Arial" w:cs="Arial"/>
                <w:szCs w:val="20"/>
              </w:rPr>
            </w:pPr>
          </w:p>
        </w:tc>
        <w:tc>
          <w:tcPr>
            <w:tcW w:w="850" w:type="dxa"/>
            <w:shd w:val="clear" w:color="auto" w:fill="auto"/>
            <w:vAlign w:val="center"/>
          </w:tcPr>
          <w:p w14:paraId="2E3B5471" w14:textId="77777777" w:rsidR="001259EB" w:rsidRPr="001259EB" w:rsidRDefault="001259EB" w:rsidP="00FE4D60">
            <w:pPr>
              <w:rPr>
                <w:rFonts w:ascii="Arial" w:hAnsi="Arial" w:cs="Arial"/>
                <w:szCs w:val="20"/>
              </w:rPr>
            </w:pPr>
          </w:p>
        </w:tc>
      </w:tr>
      <w:tr w:rsidR="00353DE1" w:rsidRPr="001259EB" w14:paraId="39585130" w14:textId="77777777" w:rsidTr="003458E9">
        <w:trPr>
          <w:jc w:val="center"/>
        </w:trPr>
        <w:tc>
          <w:tcPr>
            <w:tcW w:w="1838" w:type="dxa"/>
            <w:shd w:val="clear" w:color="auto" w:fill="auto"/>
            <w:vAlign w:val="center"/>
          </w:tcPr>
          <w:p w14:paraId="643D0B2C" w14:textId="77777777" w:rsidR="001259EB" w:rsidRPr="00A41023" w:rsidRDefault="001259EB" w:rsidP="00FE4D60">
            <w:pPr>
              <w:rPr>
                <w:rFonts w:ascii="Arial" w:hAnsi="Arial" w:cs="Arial"/>
                <w:szCs w:val="20"/>
              </w:rPr>
            </w:pPr>
            <w:r w:rsidRPr="00A41023">
              <w:rPr>
                <w:rFonts w:ascii="Arial" w:hAnsi="Arial" w:cs="Arial"/>
                <w:szCs w:val="20"/>
              </w:rPr>
              <w:t>Závod SŠHR SR</w:t>
            </w:r>
          </w:p>
          <w:p w14:paraId="14E27BC4" w14:textId="77777777" w:rsidR="001259EB" w:rsidRPr="00A41023" w:rsidRDefault="001259EB" w:rsidP="00FE4D60">
            <w:pPr>
              <w:rPr>
                <w:rFonts w:ascii="Arial" w:hAnsi="Arial" w:cs="Arial"/>
                <w:szCs w:val="20"/>
              </w:rPr>
            </w:pPr>
            <w:proofErr w:type="spellStart"/>
            <w:r w:rsidRPr="00A41023">
              <w:rPr>
                <w:rFonts w:ascii="Arial" w:hAnsi="Arial" w:cs="Arial"/>
                <w:szCs w:val="20"/>
              </w:rPr>
              <w:t>Brodnianka</w:t>
            </w:r>
            <w:proofErr w:type="spellEnd"/>
            <w:r w:rsidRPr="00A41023">
              <w:rPr>
                <w:rFonts w:ascii="Arial" w:hAnsi="Arial" w:cs="Arial"/>
                <w:szCs w:val="20"/>
              </w:rPr>
              <w:t>, Kysucké Nové Mesto</w:t>
            </w:r>
          </w:p>
        </w:tc>
        <w:tc>
          <w:tcPr>
            <w:tcW w:w="1134" w:type="dxa"/>
            <w:shd w:val="clear" w:color="auto" w:fill="auto"/>
            <w:vAlign w:val="center"/>
          </w:tcPr>
          <w:p w14:paraId="4FB2CD71" w14:textId="5FD73D3A" w:rsidR="001259EB" w:rsidRPr="001259EB" w:rsidRDefault="00586F71" w:rsidP="00FE4D60">
            <w:pPr>
              <w:rPr>
                <w:rFonts w:ascii="Arial" w:hAnsi="Arial" w:cs="Arial"/>
                <w:szCs w:val="20"/>
              </w:rPr>
            </w:pPr>
            <w:r>
              <w:rPr>
                <w:rFonts w:ascii="Arial" w:hAnsi="Arial" w:cs="Arial"/>
                <w:szCs w:val="20"/>
              </w:rPr>
              <w:t>202</w:t>
            </w:r>
            <w:r w:rsidR="00121300">
              <w:rPr>
                <w:rFonts w:ascii="Arial" w:hAnsi="Arial" w:cs="Arial"/>
                <w:szCs w:val="20"/>
              </w:rPr>
              <w:t>1</w:t>
            </w:r>
          </w:p>
        </w:tc>
        <w:tc>
          <w:tcPr>
            <w:tcW w:w="1559" w:type="dxa"/>
            <w:shd w:val="clear" w:color="auto" w:fill="auto"/>
            <w:vAlign w:val="center"/>
          </w:tcPr>
          <w:p w14:paraId="19804D95" w14:textId="77777777" w:rsidR="001259EB" w:rsidRPr="001259EB" w:rsidRDefault="001259EB" w:rsidP="003458E9">
            <w:pPr>
              <w:jc w:val="center"/>
              <w:rPr>
                <w:rFonts w:ascii="Arial" w:hAnsi="Arial" w:cs="Arial"/>
                <w:szCs w:val="20"/>
              </w:rPr>
            </w:pPr>
            <w:r w:rsidRPr="001259EB">
              <w:rPr>
                <w:rFonts w:ascii="Arial" w:hAnsi="Arial" w:cs="Arial"/>
                <w:szCs w:val="20"/>
              </w:rPr>
              <w:t>3</w:t>
            </w:r>
          </w:p>
        </w:tc>
        <w:tc>
          <w:tcPr>
            <w:tcW w:w="993" w:type="dxa"/>
            <w:shd w:val="clear" w:color="auto" w:fill="auto"/>
            <w:vAlign w:val="center"/>
          </w:tcPr>
          <w:p w14:paraId="6A2D0553" w14:textId="77777777" w:rsidR="001259EB" w:rsidRPr="001259EB" w:rsidRDefault="001259EB" w:rsidP="00FE4D60">
            <w:pPr>
              <w:rPr>
                <w:rFonts w:ascii="Arial" w:hAnsi="Arial" w:cs="Arial"/>
                <w:szCs w:val="20"/>
              </w:rPr>
            </w:pPr>
          </w:p>
        </w:tc>
        <w:tc>
          <w:tcPr>
            <w:tcW w:w="850" w:type="dxa"/>
            <w:shd w:val="clear" w:color="auto" w:fill="auto"/>
            <w:vAlign w:val="center"/>
          </w:tcPr>
          <w:p w14:paraId="5C3223D5" w14:textId="77777777" w:rsidR="001259EB" w:rsidRPr="001259EB" w:rsidRDefault="001259EB" w:rsidP="00FE4D60">
            <w:pPr>
              <w:rPr>
                <w:rFonts w:ascii="Arial" w:hAnsi="Arial" w:cs="Arial"/>
                <w:szCs w:val="20"/>
              </w:rPr>
            </w:pPr>
          </w:p>
        </w:tc>
        <w:tc>
          <w:tcPr>
            <w:tcW w:w="851" w:type="dxa"/>
            <w:shd w:val="clear" w:color="auto" w:fill="auto"/>
            <w:vAlign w:val="center"/>
          </w:tcPr>
          <w:p w14:paraId="0A9584B0" w14:textId="77777777" w:rsidR="001259EB" w:rsidRPr="001259EB" w:rsidRDefault="001259EB" w:rsidP="00FE4D60">
            <w:pPr>
              <w:rPr>
                <w:rFonts w:ascii="Arial" w:hAnsi="Arial" w:cs="Arial"/>
                <w:szCs w:val="20"/>
              </w:rPr>
            </w:pPr>
          </w:p>
        </w:tc>
        <w:tc>
          <w:tcPr>
            <w:tcW w:w="850" w:type="dxa"/>
            <w:shd w:val="clear" w:color="auto" w:fill="auto"/>
            <w:vAlign w:val="center"/>
          </w:tcPr>
          <w:p w14:paraId="25101367" w14:textId="77777777" w:rsidR="001259EB" w:rsidRPr="001259EB" w:rsidRDefault="001259EB" w:rsidP="00FE4D60">
            <w:pPr>
              <w:rPr>
                <w:rFonts w:ascii="Arial" w:hAnsi="Arial" w:cs="Arial"/>
                <w:szCs w:val="20"/>
              </w:rPr>
            </w:pPr>
          </w:p>
        </w:tc>
        <w:tc>
          <w:tcPr>
            <w:tcW w:w="851" w:type="dxa"/>
            <w:shd w:val="clear" w:color="auto" w:fill="auto"/>
            <w:vAlign w:val="center"/>
          </w:tcPr>
          <w:p w14:paraId="74C52A7C" w14:textId="77777777" w:rsidR="001259EB" w:rsidRPr="001259EB" w:rsidRDefault="001259EB" w:rsidP="00FE4D60">
            <w:pPr>
              <w:rPr>
                <w:rFonts w:ascii="Arial" w:hAnsi="Arial" w:cs="Arial"/>
                <w:szCs w:val="20"/>
              </w:rPr>
            </w:pPr>
          </w:p>
        </w:tc>
        <w:tc>
          <w:tcPr>
            <w:tcW w:w="850" w:type="dxa"/>
            <w:shd w:val="clear" w:color="auto" w:fill="auto"/>
            <w:vAlign w:val="center"/>
          </w:tcPr>
          <w:p w14:paraId="4AFBCF9B" w14:textId="77777777" w:rsidR="001259EB" w:rsidRPr="001259EB" w:rsidRDefault="001259EB" w:rsidP="00FE4D60">
            <w:pPr>
              <w:rPr>
                <w:rFonts w:ascii="Arial" w:hAnsi="Arial" w:cs="Arial"/>
                <w:szCs w:val="20"/>
              </w:rPr>
            </w:pPr>
          </w:p>
        </w:tc>
      </w:tr>
      <w:tr w:rsidR="00353DE1" w:rsidRPr="001259EB" w14:paraId="159DE47C" w14:textId="77777777" w:rsidTr="003458E9">
        <w:trPr>
          <w:jc w:val="center"/>
        </w:trPr>
        <w:tc>
          <w:tcPr>
            <w:tcW w:w="1838" w:type="dxa"/>
            <w:shd w:val="clear" w:color="auto" w:fill="auto"/>
            <w:vAlign w:val="center"/>
          </w:tcPr>
          <w:p w14:paraId="2DD4BC63" w14:textId="77777777" w:rsidR="001259EB" w:rsidRPr="00A41023" w:rsidRDefault="001259EB" w:rsidP="00FE4D60">
            <w:pPr>
              <w:rPr>
                <w:rFonts w:ascii="Arial" w:hAnsi="Arial" w:cs="Arial"/>
                <w:szCs w:val="20"/>
              </w:rPr>
            </w:pPr>
            <w:r w:rsidRPr="00A41023">
              <w:rPr>
                <w:rFonts w:ascii="Arial" w:hAnsi="Arial" w:cs="Arial"/>
                <w:szCs w:val="20"/>
              </w:rPr>
              <w:t>Závod SŠHR SR</w:t>
            </w:r>
          </w:p>
          <w:p w14:paraId="554BE0D4" w14:textId="77777777" w:rsidR="001259EB" w:rsidRPr="00A41023" w:rsidRDefault="001259EB" w:rsidP="00FE4D60">
            <w:pPr>
              <w:rPr>
                <w:rFonts w:ascii="Arial" w:hAnsi="Arial" w:cs="Arial"/>
                <w:szCs w:val="20"/>
              </w:rPr>
            </w:pPr>
            <w:r w:rsidRPr="00A41023">
              <w:rPr>
                <w:rFonts w:ascii="Arial" w:hAnsi="Arial" w:cs="Arial"/>
                <w:szCs w:val="20"/>
              </w:rPr>
              <w:t>Kopaničiar, Čachtice</w:t>
            </w:r>
          </w:p>
        </w:tc>
        <w:tc>
          <w:tcPr>
            <w:tcW w:w="1134" w:type="dxa"/>
            <w:shd w:val="clear" w:color="auto" w:fill="auto"/>
            <w:vAlign w:val="center"/>
          </w:tcPr>
          <w:p w14:paraId="5AFD0E10" w14:textId="008840CF" w:rsidR="001259EB" w:rsidRPr="001259EB" w:rsidRDefault="00121300" w:rsidP="00FE4D60">
            <w:pPr>
              <w:rPr>
                <w:rFonts w:ascii="Arial" w:hAnsi="Arial" w:cs="Arial"/>
                <w:szCs w:val="20"/>
              </w:rPr>
            </w:pPr>
            <w:r>
              <w:rPr>
                <w:rFonts w:ascii="Arial" w:hAnsi="Arial" w:cs="Arial"/>
                <w:szCs w:val="20"/>
              </w:rPr>
              <w:t>2021</w:t>
            </w:r>
          </w:p>
        </w:tc>
        <w:tc>
          <w:tcPr>
            <w:tcW w:w="1559" w:type="dxa"/>
            <w:shd w:val="clear" w:color="auto" w:fill="auto"/>
            <w:vAlign w:val="center"/>
          </w:tcPr>
          <w:p w14:paraId="39116EFA" w14:textId="77777777" w:rsidR="001259EB" w:rsidRPr="001259EB" w:rsidRDefault="001259EB" w:rsidP="003458E9">
            <w:pPr>
              <w:jc w:val="center"/>
              <w:rPr>
                <w:rFonts w:ascii="Arial" w:hAnsi="Arial" w:cs="Arial"/>
                <w:szCs w:val="20"/>
              </w:rPr>
            </w:pPr>
            <w:r w:rsidRPr="001259EB">
              <w:rPr>
                <w:rFonts w:ascii="Arial" w:hAnsi="Arial" w:cs="Arial"/>
                <w:szCs w:val="20"/>
              </w:rPr>
              <w:t>3</w:t>
            </w:r>
          </w:p>
        </w:tc>
        <w:tc>
          <w:tcPr>
            <w:tcW w:w="993" w:type="dxa"/>
            <w:shd w:val="clear" w:color="auto" w:fill="auto"/>
            <w:vAlign w:val="center"/>
          </w:tcPr>
          <w:p w14:paraId="6CDB4DA0" w14:textId="77777777" w:rsidR="001259EB" w:rsidRPr="001259EB" w:rsidRDefault="001259EB" w:rsidP="00FE4D60">
            <w:pPr>
              <w:rPr>
                <w:rFonts w:ascii="Arial" w:hAnsi="Arial" w:cs="Arial"/>
                <w:szCs w:val="20"/>
              </w:rPr>
            </w:pPr>
          </w:p>
        </w:tc>
        <w:tc>
          <w:tcPr>
            <w:tcW w:w="850" w:type="dxa"/>
            <w:shd w:val="clear" w:color="auto" w:fill="auto"/>
            <w:vAlign w:val="center"/>
          </w:tcPr>
          <w:p w14:paraId="343DE70A" w14:textId="77777777" w:rsidR="001259EB" w:rsidRPr="001259EB" w:rsidRDefault="001259EB" w:rsidP="00FE4D60">
            <w:pPr>
              <w:rPr>
                <w:rFonts w:ascii="Arial" w:hAnsi="Arial" w:cs="Arial"/>
                <w:szCs w:val="20"/>
              </w:rPr>
            </w:pPr>
          </w:p>
        </w:tc>
        <w:tc>
          <w:tcPr>
            <w:tcW w:w="851" w:type="dxa"/>
            <w:shd w:val="clear" w:color="auto" w:fill="auto"/>
            <w:vAlign w:val="center"/>
          </w:tcPr>
          <w:p w14:paraId="45D54479" w14:textId="77777777" w:rsidR="001259EB" w:rsidRPr="001259EB" w:rsidRDefault="001259EB" w:rsidP="00FE4D60">
            <w:pPr>
              <w:rPr>
                <w:rFonts w:ascii="Arial" w:hAnsi="Arial" w:cs="Arial"/>
                <w:szCs w:val="20"/>
              </w:rPr>
            </w:pPr>
          </w:p>
        </w:tc>
        <w:tc>
          <w:tcPr>
            <w:tcW w:w="850" w:type="dxa"/>
            <w:shd w:val="clear" w:color="auto" w:fill="auto"/>
            <w:vAlign w:val="center"/>
          </w:tcPr>
          <w:p w14:paraId="21B0A7A2" w14:textId="77777777" w:rsidR="001259EB" w:rsidRPr="001259EB" w:rsidRDefault="001259EB" w:rsidP="00FE4D60">
            <w:pPr>
              <w:rPr>
                <w:rFonts w:ascii="Arial" w:hAnsi="Arial" w:cs="Arial"/>
                <w:szCs w:val="20"/>
              </w:rPr>
            </w:pPr>
          </w:p>
        </w:tc>
        <w:tc>
          <w:tcPr>
            <w:tcW w:w="851" w:type="dxa"/>
            <w:shd w:val="clear" w:color="auto" w:fill="auto"/>
            <w:vAlign w:val="center"/>
          </w:tcPr>
          <w:p w14:paraId="111BA4E2" w14:textId="77777777" w:rsidR="001259EB" w:rsidRPr="001259EB" w:rsidRDefault="001259EB" w:rsidP="00FE4D60">
            <w:pPr>
              <w:rPr>
                <w:rFonts w:ascii="Arial" w:hAnsi="Arial" w:cs="Arial"/>
                <w:szCs w:val="20"/>
              </w:rPr>
            </w:pPr>
          </w:p>
        </w:tc>
        <w:tc>
          <w:tcPr>
            <w:tcW w:w="850" w:type="dxa"/>
            <w:shd w:val="clear" w:color="auto" w:fill="auto"/>
            <w:vAlign w:val="center"/>
          </w:tcPr>
          <w:p w14:paraId="6C9119F6" w14:textId="77777777" w:rsidR="001259EB" w:rsidRPr="001259EB" w:rsidRDefault="001259EB" w:rsidP="00FE4D60">
            <w:pPr>
              <w:rPr>
                <w:rFonts w:ascii="Arial" w:hAnsi="Arial" w:cs="Arial"/>
                <w:szCs w:val="20"/>
              </w:rPr>
            </w:pPr>
          </w:p>
        </w:tc>
      </w:tr>
      <w:tr w:rsidR="004E25AF" w:rsidRPr="001259EB" w14:paraId="27B75CB0" w14:textId="77777777" w:rsidTr="00353DE1">
        <w:trPr>
          <w:jc w:val="center"/>
        </w:trPr>
        <w:tc>
          <w:tcPr>
            <w:tcW w:w="2972" w:type="dxa"/>
            <w:gridSpan w:val="2"/>
            <w:shd w:val="clear" w:color="auto" w:fill="auto"/>
            <w:vAlign w:val="center"/>
          </w:tcPr>
          <w:p w14:paraId="3748D444" w14:textId="1A809498" w:rsidR="001259EB" w:rsidRPr="00A41023" w:rsidRDefault="001259EB" w:rsidP="00635C04">
            <w:pPr>
              <w:rPr>
                <w:rFonts w:ascii="Arial" w:hAnsi="Arial" w:cs="Arial"/>
                <w:szCs w:val="20"/>
              </w:rPr>
            </w:pPr>
            <w:r w:rsidRPr="00A41023">
              <w:rPr>
                <w:rFonts w:ascii="Arial" w:hAnsi="Arial" w:cs="Arial"/>
                <w:szCs w:val="20"/>
              </w:rPr>
              <w:t xml:space="preserve">SPOLU za </w:t>
            </w:r>
            <w:r w:rsidR="00635C04" w:rsidRPr="00A41023">
              <w:rPr>
                <w:rFonts w:ascii="Arial" w:hAnsi="Arial" w:cs="Arial"/>
                <w:szCs w:val="20"/>
              </w:rPr>
              <w:t xml:space="preserve">štvrťročné kontroly </w:t>
            </w:r>
            <w:r w:rsidRPr="00A41023">
              <w:rPr>
                <w:rFonts w:ascii="Arial" w:hAnsi="Arial" w:cs="Arial"/>
                <w:szCs w:val="20"/>
              </w:rPr>
              <w:t xml:space="preserve">EPS vo všetkých </w:t>
            </w:r>
            <w:r w:rsidR="00635C04" w:rsidRPr="00A41023">
              <w:rPr>
                <w:rFonts w:ascii="Arial" w:hAnsi="Arial" w:cs="Arial"/>
                <w:szCs w:val="20"/>
              </w:rPr>
              <w:t>Objektoch Objednávateľa</w:t>
            </w:r>
            <w:r w:rsidR="00121300">
              <w:rPr>
                <w:rFonts w:ascii="Arial" w:hAnsi="Arial" w:cs="Arial"/>
                <w:szCs w:val="20"/>
              </w:rPr>
              <w:t xml:space="preserve"> za 12</w:t>
            </w:r>
            <w:r w:rsidRPr="00A41023">
              <w:rPr>
                <w:rFonts w:ascii="Arial" w:hAnsi="Arial" w:cs="Arial"/>
                <w:szCs w:val="20"/>
              </w:rPr>
              <w:t xml:space="preserve"> kalendárnych mesiacov</w:t>
            </w:r>
          </w:p>
        </w:tc>
        <w:tc>
          <w:tcPr>
            <w:tcW w:w="1559" w:type="dxa"/>
            <w:shd w:val="clear" w:color="auto" w:fill="auto"/>
            <w:vAlign w:val="center"/>
          </w:tcPr>
          <w:p w14:paraId="00041417" w14:textId="4CCA1821" w:rsidR="001259EB" w:rsidRPr="001259EB" w:rsidRDefault="003256BA" w:rsidP="003256BA">
            <w:pPr>
              <w:jc w:val="center"/>
              <w:rPr>
                <w:rFonts w:ascii="Arial" w:hAnsi="Arial" w:cs="Arial"/>
                <w:b/>
                <w:szCs w:val="20"/>
              </w:rPr>
            </w:pPr>
            <w:r>
              <w:rPr>
                <w:rFonts w:ascii="Arial" w:hAnsi="Arial" w:cs="Arial"/>
                <w:b/>
                <w:szCs w:val="20"/>
              </w:rPr>
              <w:t>9</w:t>
            </w:r>
          </w:p>
        </w:tc>
        <w:tc>
          <w:tcPr>
            <w:tcW w:w="2694" w:type="dxa"/>
            <w:gridSpan w:val="3"/>
            <w:shd w:val="clear" w:color="auto" w:fill="auto"/>
            <w:vAlign w:val="center"/>
          </w:tcPr>
          <w:p w14:paraId="37837299" w14:textId="77777777" w:rsidR="001259EB" w:rsidRPr="001259EB" w:rsidRDefault="001259EB" w:rsidP="00FE4D60">
            <w:pPr>
              <w:jc w:val="center"/>
              <w:rPr>
                <w:rFonts w:ascii="Arial" w:hAnsi="Arial" w:cs="Arial"/>
                <w:b/>
                <w:szCs w:val="20"/>
              </w:rPr>
            </w:pPr>
            <w:r w:rsidRPr="001259EB">
              <w:rPr>
                <w:rFonts w:ascii="Arial" w:hAnsi="Arial" w:cs="Arial"/>
                <w:b/>
                <w:szCs w:val="20"/>
              </w:rPr>
              <w:t>X</w:t>
            </w:r>
          </w:p>
        </w:tc>
        <w:tc>
          <w:tcPr>
            <w:tcW w:w="850" w:type="dxa"/>
            <w:shd w:val="clear" w:color="auto" w:fill="auto"/>
            <w:vAlign w:val="center"/>
          </w:tcPr>
          <w:p w14:paraId="48D032EC" w14:textId="77777777" w:rsidR="001259EB" w:rsidRPr="001259EB" w:rsidRDefault="001259EB" w:rsidP="00FE4D60">
            <w:pPr>
              <w:rPr>
                <w:rFonts w:ascii="Arial" w:hAnsi="Arial" w:cs="Arial"/>
                <w:b/>
                <w:szCs w:val="20"/>
              </w:rPr>
            </w:pPr>
          </w:p>
        </w:tc>
        <w:tc>
          <w:tcPr>
            <w:tcW w:w="851" w:type="dxa"/>
            <w:shd w:val="clear" w:color="auto" w:fill="auto"/>
            <w:vAlign w:val="center"/>
          </w:tcPr>
          <w:p w14:paraId="763E592E" w14:textId="77777777" w:rsidR="001259EB" w:rsidRPr="001259EB" w:rsidRDefault="001259EB" w:rsidP="00FE4D60">
            <w:pPr>
              <w:rPr>
                <w:rFonts w:ascii="Arial" w:hAnsi="Arial" w:cs="Arial"/>
                <w:b/>
                <w:szCs w:val="20"/>
              </w:rPr>
            </w:pPr>
          </w:p>
        </w:tc>
        <w:tc>
          <w:tcPr>
            <w:tcW w:w="850" w:type="dxa"/>
            <w:shd w:val="clear" w:color="auto" w:fill="auto"/>
            <w:vAlign w:val="center"/>
          </w:tcPr>
          <w:p w14:paraId="50F0248F" w14:textId="77777777" w:rsidR="001259EB" w:rsidRPr="001259EB" w:rsidRDefault="001259EB" w:rsidP="00FE4D60">
            <w:pPr>
              <w:rPr>
                <w:rFonts w:ascii="Arial" w:hAnsi="Arial" w:cs="Arial"/>
                <w:b/>
                <w:szCs w:val="20"/>
              </w:rPr>
            </w:pPr>
          </w:p>
        </w:tc>
      </w:tr>
    </w:tbl>
    <w:p w14:paraId="647F28F3" w14:textId="77777777" w:rsidR="00D35375" w:rsidRPr="00C803F2" w:rsidRDefault="00D35375" w:rsidP="00D35375">
      <w:pPr>
        <w:tabs>
          <w:tab w:val="left" w:pos="142"/>
        </w:tabs>
        <w:spacing w:line="240" w:lineRule="atLeast"/>
        <w:ind w:left="709" w:right="583" w:firstLine="29"/>
        <w:rPr>
          <w:rFonts w:ascii="Arial" w:hAnsi="Arial" w:cs="Arial"/>
          <w:b/>
          <w:color w:val="FF0000"/>
          <w:szCs w:val="20"/>
        </w:rPr>
      </w:pPr>
    </w:p>
    <w:p w14:paraId="0D6AD809" w14:textId="5E471C54" w:rsidR="00D13AC6" w:rsidRPr="00884939" w:rsidRDefault="00D13AC6" w:rsidP="00D13AC6">
      <w:pPr>
        <w:pStyle w:val="Odsekzoznamu"/>
        <w:ind w:left="567" w:right="583"/>
        <w:contextualSpacing/>
        <w:jc w:val="both"/>
        <w:rPr>
          <w:rFonts w:cs="Arial"/>
          <w:b/>
          <w:bCs/>
          <w:noProof w:val="0"/>
          <w:szCs w:val="20"/>
        </w:rPr>
      </w:pPr>
      <w:r w:rsidRPr="00884939">
        <w:rPr>
          <w:rFonts w:cs="Arial"/>
          <w:b/>
          <w:bCs/>
          <w:noProof w:val="0"/>
          <w:szCs w:val="20"/>
        </w:rPr>
        <w:t xml:space="preserve">Spolu za </w:t>
      </w:r>
      <w:r w:rsidR="00E1574E">
        <w:rPr>
          <w:rFonts w:cs="Arial"/>
          <w:b/>
          <w:bCs/>
          <w:noProof w:val="0"/>
          <w:szCs w:val="20"/>
        </w:rPr>
        <w:t>r</w:t>
      </w:r>
      <w:r w:rsidR="00776BFC">
        <w:rPr>
          <w:rFonts w:cs="Arial"/>
          <w:b/>
          <w:bCs/>
          <w:noProof w:val="0"/>
          <w:szCs w:val="20"/>
        </w:rPr>
        <w:t>očné</w:t>
      </w:r>
      <w:r w:rsidR="00816273">
        <w:rPr>
          <w:rFonts w:cs="Arial"/>
          <w:b/>
          <w:bCs/>
          <w:noProof w:val="0"/>
          <w:szCs w:val="20"/>
        </w:rPr>
        <w:t xml:space="preserve"> kontrol</w:t>
      </w:r>
      <w:r w:rsidR="00776BFC">
        <w:rPr>
          <w:rFonts w:cs="Arial"/>
          <w:b/>
          <w:bCs/>
          <w:noProof w:val="0"/>
          <w:szCs w:val="20"/>
        </w:rPr>
        <w:t>y</w:t>
      </w:r>
      <w:r>
        <w:rPr>
          <w:rFonts w:cs="Arial"/>
          <w:b/>
          <w:bCs/>
          <w:noProof w:val="0"/>
          <w:szCs w:val="20"/>
        </w:rPr>
        <w:t xml:space="preserve"> EPS</w:t>
      </w:r>
      <w:r w:rsidRPr="00884939">
        <w:rPr>
          <w:rFonts w:cs="Arial"/>
          <w:b/>
          <w:bCs/>
          <w:noProof w:val="0"/>
          <w:szCs w:val="20"/>
        </w:rPr>
        <w:t xml:space="preserve"> </w:t>
      </w:r>
      <w:r w:rsidR="003256BA">
        <w:rPr>
          <w:rFonts w:cs="Arial"/>
          <w:b/>
          <w:bCs/>
          <w:noProof w:val="0"/>
          <w:szCs w:val="20"/>
        </w:rPr>
        <w:t>(počet: 3</w:t>
      </w:r>
      <w:r w:rsidR="00E1574E">
        <w:rPr>
          <w:rFonts w:cs="Arial"/>
          <w:b/>
          <w:bCs/>
          <w:noProof w:val="0"/>
          <w:szCs w:val="20"/>
        </w:rPr>
        <w:t xml:space="preserve">) </w:t>
      </w:r>
      <w:r w:rsidRPr="00884939">
        <w:rPr>
          <w:rFonts w:cs="Arial"/>
          <w:b/>
          <w:bCs/>
          <w:noProof w:val="0"/>
          <w:szCs w:val="20"/>
        </w:rPr>
        <w:t xml:space="preserve">a </w:t>
      </w:r>
      <w:r w:rsidR="00776BFC">
        <w:rPr>
          <w:rFonts w:cs="Arial"/>
          <w:b/>
          <w:bCs/>
          <w:noProof w:val="0"/>
          <w:szCs w:val="20"/>
        </w:rPr>
        <w:t>štvrťročné</w:t>
      </w:r>
      <w:r>
        <w:rPr>
          <w:rFonts w:cs="Arial"/>
          <w:b/>
          <w:bCs/>
          <w:noProof w:val="0"/>
          <w:szCs w:val="20"/>
        </w:rPr>
        <w:t xml:space="preserve"> kontrol</w:t>
      </w:r>
      <w:r w:rsidR="00776BFC">
        <w:rPr>
          <w:rFonts w:cs="Arial"/>
          <w:b/>
          <w:bCs/>
          <w:noProof w:val="0"/>
          <w:szCs w:val="20"/>
        </w:rPr>
        <w:t>y</w:t>
      </w:r>
      <w:r>
        <w:rPr>
          <w:rFonts w:cs="Arial"/>
          <w:b/>
          <w:bCs/>
          <w:noProof w:val="0"/>
          <w:szCs w:val="20"/>
        </w:rPr>
        <w:t xml:space="preserve"> EPS</w:t>
      </w:r>
      <w:r w:rsidRPr="00884939">
        <w:rPr>
          <w:rFonts w:cs="Arial"/>
          <w:b/>
          <w:bCs/>
          <w:noProof w:val="0"/>
          <w:szCs w:val="20"/>
        </w:rPr>
        <w:t xml:space="preserve"> </w:t>
      </w:r>
      <w:r w:rsidR="003256BA">
        <w:rPr>
          <w:rFonts w:cs="Arial"/>
          <w:b/>
          <w:bCs/>
          <w:noProof w:val="0"/>
          <w:szCs w:val="20"/>
        </w:rPr>
        <w:t>(počet: 9</w:t>
      </w:r>
      <w:r w:rsidR="00E1574E">
        <w:rPr>
          <w:rFonts w:cs="Arial"/>
          <w:b/>
          <w:bCs/>
          <w:noProof w:val="0"/>
          <w:szCs w:val="20"/>
        </w:rPr>
        <w:t xml:space="preserve">) </w:t>
      </w:r>
      <w:r w:rsidR="005F5CE0">
        <w:rPr>
          <w:rFonts w:cs="Arial"/>
          <w:b/>
          <w:bCs/>
          <w:noProof w:val="0"/>
          <w:szCs w:val="20"/>
        </w:rPr>
        <w:t>vo</w:t>
      </w:r>
      <w:r>
        <w:rPr>
          <w:rFonts w:cs="Arial"/>
          <w:b/>
          <w:bCs/>
          <w:noProof w:val="0"/>
          <w:szCs w:val="20"/>
        </w:rPr>
        <w:t xml:space="preserve"> všetkých Objektoch Objednávateľa</w:t>
      </w:r>
      <w:r w:rsidR="0098079A">
        <w:rPr>
          <w:rFonts w:cs="Arial"/>
          <w:b/>
          <w:bCs/>
          <w:noProof w:val="0"/>
          <w:szCs w:val="20"/>
        </w:rPr>
        <w:t xml:space="preserve"> za čas plnenia</w:t>
      </w:r>
      <w:r w:rsidRPr="00884939">
        <w:rPr>
          <w:rFonts w:cs="Arial"/>
          <w:b/>
          <w:bCs/>
          <w:noProof w:val="0"/>
          <w:szCs w:val="20"/>
        </w:rPr>
        <w:t xml:space="preserve"> tejto Zmluvy podľa bodu 4.1 článku 4 Zmluvy:</w:t>
      </w:r>
    </w:p>
    <w:p w14:paraId="1F0FC5DA" w14:textId="77777777" w:rsidR="00D13AC6" w:rsidRPr="00C803F2" w:rsidRDefault="00D13AC6" w:rsidP="00D13AC6">
      <w:pPr>
        <w:pStyle w:val="Odsekzoznamu"/>
        <w:ind w:left="567" w:right="583"/>
        <w:contextualSpacing/>
        <w:jc w:val="both"/>
        <w:rPr>
          <w:rFonts w:cs="Arial"/>
          <w:noProof w:val="0"/>
          <w:szCs w:val="20"/>
        </w:rPr>
      </w:pPr>
    </w:p>
    <w:p w14:paraId="1A7ABB47" w14:textId="77777777" w:rsidR="00A2604E" w:rsidRPr="00C803F2" w:rsidRDefault="00A2604E" w:rsidP="00A2604E">
      <w:pPr>
        <w:pStyle w:val="Odsekzoznamu"/>
        <w:ind w:left="567"/>
        <w:contextualSpacing/>
        <w:rPr>
          <w:rFonts w:cs="Arial"/>
          <w:b/>
          <w:szCs w:val="20"/>
        </w:rPr>
      </w:pPr>
      <w:r w:rsidRPr="00C803F2">
        <w:rPr>
          <w:rFonts w:cs="Arial"/>
          <w:b/>
          <w:szCs w:val="20"/>
        </w:rPr>
        <w:t xml:space="preserve">Cena </w:t>
      </w:r>
      <w:r>
        <w:rPr>
          <w:rFonts w:cs="Arial"/>
          <w:b/>
          <w:szCs w:val="20"/>
        </w:rPr>
        <w:t xml:space="preserve">v EUR </w:t>
      </w:r>
      <w:r w:rsidRPr="00C803F2">
        <w:rPr>
          <w:rFonts w:cs="Arial"/>
          <w:b/>
          <w:szCs w:val="20"/>
        </w:rPr>
        <w:t>bez</w:t>
      </w:r>
      <w:r>
        <w:rPr>
          <w:rFonts w:cs="Arial"/>
          <w:b/>
          <w:szCs w:val="20"/>
        </w:rPr>
        <w:t xml:space="preserve"> DPH: </w:t>
      </w:r>
      <w:r>
        <w:rPr>
          <w:rFonts w:cs="Arial"/>
          <w:b/>
          <w:szCs w:val="20"/>
        </w:rPr>
        <w:tab/>
      </w:r>
      <w:r>
        <w:rPr>
          <w:rFonts w:cs="Arial"/>
          <w:b/>
          <w:szCs w:val="20"/>
        </w:rPr>
        <w:tab/>
        <w:t>..................</w:t>
      </w:r>
      <w:r w:rsidRPr="00C803F2">
        <w:rPr>
          <w:rFonts w:cs="Arial"/>
          <w:b/>
          <w:szCs w:val="20"/>
        </w:rPr>
        <w:tab/>
        <w:t xml:space="preserve"> </w:t>
      </w:r>
    </w:p>
    <w:p w14:paraId="716F5D58" w14:textId="19305B3D" w:rsidR="00A2604E" w:rsidRPr="00C803F2" w:rsidRDefault="00A2604E" w:rsidP="00A2604E">
      <w:pPr>
        <w:pStyle w:val="Odsekzoznamu"/>
        <w:ind w:left="567"/>
        <w:contextualSpacing/>
        <w:rPr>
          <w:rFonts w:cs="Arial"/>
          <w:b/>
          <w:szCs w:val="20"/>
        </w:rPr>
      </w:pPr>
      <w:r>
        <w:rPr>
          <w:rFonts w:cs="Arial"/>
          <w:b/>
          <w:szCs w:val="20"/>
        </w:rPr>
        <w:t>20</w:t>
      </w:r>
      <w:r w:rsidR="00F66840">
        <w:rPr>
          <w:rFonts w:cs="Arial"/>
          <w:b/>
          <w:szCs w:val="20"/>
        </w:rPr>
        <w:t xml:space="preserve"> </w:t>
      </w:r>
      <w:r>
        <w:rPr>
          <w:rFonts w:cs="Arial"/>
          <w:b/>
          <w:szCs w:val="20"/>
        </w:rPr>
        <w:t>% DPH v EUR:</w:t>
      </w:r>
      <w:r>
        <w:rPr>
          <w:rFonts w:cs="Arial"/>
          <w:b/>
          <w:szCs w:val="20"/>
        </w:rPr>
        <w:tab/>
      </w:r>
      <w:r>
        <w:rPr>
          <w:rFonts w:cs="Arial"/>
          <w:b/>
          <w:szCs w:val="20"/>
        </w:rPr>
        <w:tab/>
        <w:t>..................</w:t>
      </w:r>
      <w:r w:rsidRPr="00C803F2">
        <w:rPr>
          <w:rFonts w:cs="Arial"/>
          <w:b/>
          <w:szCs w:val="20"/>
        </w:rPr>
        <w:t xml:space="preserve">           </w:t>
      </w:r>
    </w:p>
    <w:p w14:paraId="585CEEE8" w14:textId="550D0786" w:rsidR="00A2604E" w:rsidRDefault="00A2604E" w:rsidP="00A2604E">
      <w:pPr>
        <w:pStyle w:val="Odsekzoznamu"/>
        <w:ind w:left="567"/>
        <w:contextualSpacing/>
        <w:rPr>
          <w:rFonts w:cs="Arial"/>
          <w:b/>
          <w:szCs w:val="20"/>
        </w:rPr>
      </w:pPr>
      <w:r w:rsidRPr="00C803F2">
        <w:rPr>
          <w:rFonts w:cs="Arial"/>
          <w:b/>
          <w:szCs w:val="20"/>
        </w:rPr>
        <w:t>Cena</w:t>
      </w:r>
      <w:r>
        <w:rPr>
          <w:rFonts w:cs="Arial"/>
          <w:b/>
          <w:szCs w:val="20"/>
        </w:rPr>
        <w:t xml:space="preserve"> v EUR s DPH:</w:t>
      </w:r>
      <w:r>
        <w:rPr>
          <w:rFonts w:cs="Arial"/>
          <w:b/>
          <w:szCs w:val="20"/>
        </w:rPr>
        <w:tab/>
      </w:r>
      <w:r>
        <w:rPr>
          <w:rFonts w:cs="Arial"/>
          <w:b/>
          <w:szCs w:val="20"/>
        </w:rPr>
        <w:tab/>
        <w:t>..................</w:t>
      </w:r>
      <w:r w:rsidRPr="00C803F2">
        <w:rPr>
          <w:rFonts w:cs="Arial"/>
          <w:b/>
          <w:szCs w:val="20"/>
        </w:rPr>
        <w:t xml:space="preserve"> (slovom: ............).</w:t>
      </w:r>
    </w:p>
    <w:p w14:paraId="6FE69431" w14:textId="77777777" w:rsidR="008E0794" w:rsidRDefault="008E0794" w:rsidP="00A2604E">
      <w:pPr>
        <w:pStyle w:val="Odsekzoznamu"/>
        <w:ind w:left="567"/>
        <w:contextualSpacing/>
        <w:rPr>
          <w:rFonts w:cs="Arial"/>
          <w:b/>
          <w:szCs w:val="20"/>
        </w:rPr>
      </w:pPr>
    </w:p>
    <w:p w14:paraId="74E35C63" w14:textId="53B35314" w:rsidR="00745C78" w:rsidRPr="00C803F2" w:rsidRDefault="00D35375" w:rsidP="00CE4DF8">
      <w:pPr>
        <w:pStyle w:val="Odsekzoznamu"/>
        <w:numPr>
          <w:ilvl w:val="0"/>
          <w:numId w:val="14"/>
        </w:numPr>
        <w:ind w:left="567" w:right="583" w:hanging="567"/>
        <w:contextualSpacing/>
        <w:jc w:val="both"/>
        <w:rPr>
          <w:rFonts w:cs="Arial"/>
          <w:noProof w:val="0"/>
          <w:szCs w:val="20"/>
        </w:rPr>
      </w:pPr>
      <w:r w:rsidRPr="00C803F2">
        <w:rPr>
          <w:rFonts w:cs="Arial"/>
          <w:noProof w:val="0"/>
          <w:szCs w:val="20"/>
        </w:rPr>
        <w:t xml:space="preserve">Zmluvné strany  sa dohodli, že zmluvná cena za služby, ktoré sú </w:t>
      </w:r>
      <w:r w:rsidR="00B566D7" w:rsidRPr="00C803F2">
        <w:rPr>
          <w:rFonts w:cs="Arial"/>
          <w:noProof w:val="0"/>
          <w:szCs w:val="20"/>
        </w:rPr>
        <w:t>Predmetom zmluvy</w:t>
      </w:r>
      <w:r w:rsidRPr="00C803F2">
        <w:rPr>
          <w:rFonts w:cs="Arial"/>
          <w:noProof w:val="0"/>
          <w:szCs w:val="20"/>
        </w:rPr>
        <w:t xml:space="preserve"> podľa</w:t>
      </w:r>
      <w:r w:rsidR="00DF684E" w:rsidRPr="00C803F2">
        <w:rPr>
          <w:rFonts w:cs="Arial"/>
          <w:noProof w:val="0"/>
          <w:szCs w:val="20"/>
        </w:rPr>
        <w:t xml:space="preserve"> </w:t>
      </w:r>
      <w:r w:rsidR="006A07DF">
        <w:rPr>
          <w:rFonts w:cs="Arial"/>
          <w:noProof w:val="0"/>
          <w:szCs w:val="20"/>
        </w:rPr>
        <w:t>bodu 3.3</w:t>
      </w:r>
      <w:r w:rsidR="004F699F">
        <w:rPr>
          <w:rFonts w:cs="Arial"/>
          <w:noProof w:val="0"/>
          <w:szCs w:val="20"/>
        </w:rPr>
        <w:t xml:space="preserve"> písm. c</w:t>
      </w:r>
      <w:r w:rsidR="00D25241">
        <w:rPr>
          <w:rFonts w:cs="Arial"/>
          <w:noProof w:val="0"/>
          <w:szCs w:val="20"/>
        </w:rPr>
        <w:t>)</w:t>
      </w:r>
      <w:r w:rsidR="006A07DF">
        <w:rPr>
          <w:rFonts w:cs="Arial"/>
          <w:noProof w:val="0"/>
          <w:szCs w:val="20"/>
        </w:rPr>
        <w:t xml:space="preserve"> článku 3</w:t>
      </w:r>
      <w:r w:rsidRPr="00C803F2">
        <w:rPr>
          <w:rFonts w:cs="Arial"/>
          <w:noProof w:val="0"/>
          <w:szCs w:val="20"/>
        </w:rPr>
        <w:t xml:space="preserve"> Zmluvy, a to vykonávanie operatívneho servisu</w:t>
      </w:r>
      <w:r w:rsidR="00B566D7" w:rsidRPr="00C803F2">
        <w:rPr>
          <w:rFonts w:cs="Arial"/>
          <w:noProof w:val="0"/>
          <w:szCs w:val="20"/>
        </w:rPr>
        <w:t>,</w:t>
      </w:r>
      <w:r w:rsidRPr="00C803F2">
        <w:rPr>
          <w:rFonts w:cs="Arial"/>
          <w:noProof w:val="0"/>
          <w:szCs w:val="20"/>
        </w:rPr>
        <w:t xml:space="preserve"> sa stanovuje ako cena práce jedného servisného technika pri výkone operatívneho servisu vrátane dopravy za každú začatú polhodinu</w:t>
      </w:r>
      <w:r w:rsidR="0048448C" w:rsidRPr="00C803F2">
        <w:rPr>
          <w:rFonts w:cs="Arial"/>
          <w:noProof w:val="0"/>
          <w:szCs w:val="20"/>
        </w:rPr>
        <w:t xml:space="preserve"> </w:t>
      </w:r>
      <w:r w:rsidR="00745C78" w:rsidRPr="00C803F2">
        <w:rPr>
          <w:rFonts w:cs="Arial"/>
          <w:noProof w:val="0"/>
          <w:szCs w:val="20"/>
        </w:rPr>
        <w:t>nasledovne:</w:t>
      </w:r>
    </w:p>
    <w:p w14:paraId="33598631" w14:textId="659F5CA1" w:rsidR="00D41F85" w:rsidRDefault="00D41F85" w:rsidP="00D41F85">
      <w:pPr>
        <w:pStyle w:val="Odsekzoznamu"/>
        <w:ind w:left="567" w:right="583"/>
        <w:contextualSpacing/>
        <w:jc w:val="both"/>
        <w:rPr>
          <w:rFonts w:cs="Arial"/>
          <w:noProof w:val="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0"/>
        <w:gridCol w:w="1028"/>
        <w:gridCol w:w="1630"/>
        <w:gridCol w:w="1281"/>
        <w:gridCol w:w="1418"/>
      </w:tblGrid>
      <w:tr w:rsidR="000E593A" w:rsidRPr="000E593A" w14:paraId="09863052" w14:textId="77777777" w:rsidTr="000E593A">
        <w:trPr>
          <w:jc w:val="center"/>
        </w:trPr>
        <w:tc>
          <w:tcPr>
            <w:tcW w:w="2860" w:type="dxa"/>
            <w:vMerge w:val="restart"/>
            <w:shd w:val="clear" w:color="auto" w:fill="auto"/>
            <w:vAlign w:val="center"/>
          </w:tcPr>
          <w:p w14:paraId="0C997BFC" w14:textId="7F38A400" w:rsidR="000E593A" w:rsidRPr="000E593A" w:rsidRDefault="000E593A" w:rsidP="004D1D13">
            <w:pPr>
              <w:pStyle w:val="Bezriadkovania"/>
              <w:jc w:val="center"/>
              <w:rPr>
                <w:rFonts w:ascii="Arial" w:hAnsi="Arial" w:cs="Arial"/>
                <w:b/>
                <w:sz w:val="20"/>
              </w:rPr>
            </w:pPr>
            <w:r w:rsidRPr="000E593A">
              <w:rPr>
                <w:rFonts w:ascii="Arial" w:hAnsi="Arial" w:cs="Arial"/>
                <w:b/>
                <w:sz w:val="20"/>
              </w:rPr>
              <w:t>Objekty Objednávateľa</w:t>
            </w:r>
          </w:p>
        </w:tc>
        <w:tc>
          <w:tcPr>
            <w:tcW w:w="1028" w:type="dxa"/>
            <w:vMerge w:val="restart"/>
            <w:shd w:val="clear" w:color="auto" w:fill="auto"/>
            <w:vAlign w:val="center"/>
          </w:tcPr>
          <w:p w14:paraId="77363442" w14:textId="77777777" w:rsidR="000E593A" w:rsidRPr="000E593A" w:rsidRDefault="000E593A" w:rsidP="004D1D13">
            <w:pPr>
              <w:pStyle w:val="Bezriadkovania"/>
              <w:jc w:val="center"/>
              <w:rPr>
                <w:rFonts w:ascii="Arial" w:hAnsi="Arial" w:cs="Arial"/>
                <w:b/>
                <w:sz w:val="20"/>
              </w:rPr>
            </w:pPr>
            <w:r w:rsidRPr="000E593A">
              <w:rPr>
                <w:rFonts w:ascii="Arial" w:hAnsi="Arial" w:cs="Arial"/>
                <w:b/>
                <w:sz w:val="20"/>
              </w:rPr>
              <w:t>Obdobie</w:t>
            </w:r>
          </w:p>
        </w:tc>
        <w:tc>
          <w:tcPr>
            <w:tcW w:w="4329" w:type="dxa"/>
            <w:gridSpan w:val="3"/>
            <w:shd w:val="clear" w:color="auto" w:fill="auto"/>
            <w:vAlign w:val="center"/>
          </w:tcPr>
          <w:p w14:paraId="3E276CD0" w14:textId="77777777" w:rsidR="000E593A" w:rsidRPr="000E593A" w:rsidRDefault="000E593A" w:rsidP="004D1D13">
            <w:pPr>
              <w:pStyle w:val="Bezriadkovania"/>
              <w:jc w:val="center"/>
              <w:rPr>
                <w:rFonts w:ascii="Arial" w:hAnsi="Arial" w:cs="Arial"/>
                <w:b/>
                <w:sz w:val="20"/>
              </w:rPr>
            </w:pPr>
            <w:r w:rsidRPr="000E593A">
              <w:rPr>
                <w:rFonts w:ascii="Arial" w:hAnsi="Arial" w:cs="Arial"/>
                <w:b/>
                <w:sz w:val="20"/>
              </w:rPr>
              <w:t>Jednotková cena za každých začatých</w:t>
            </w:r>
            <w:r w:rsidRPr="000E593A">
              <w:rPr>
                <w:rFonts w:ascii="Arial" w:hAnsi="Arial" w:cs="Arial"/>
                <w:b/>
                <w:sz w:val="20"/>
              </w:rPr>
              <w:br/>
              <w:t>30 minút práce servisného technika</w:t>
            </w:r>
          </w:p>
        </w:tc>
      </w:tr>
      <w:tr w:rsidR="000E593A" w:rsidRPr="000E593A" w14:paraId="7E216733" w14:textId="77777777" w:rsidTr="000E593A">
        <w:trPr>
          <w:jc w:val="center"/>
        </w:trPr>
        <w:tc>
          <w:tcPr>
            <w:tcW w:w="2860" w:type="dxa"/>
            <w:vMerge/>
            <w:shd w:val="clear" w:color="auto" w:fill="auto"/>
            <w:vAlign w:val="center"/>
          </w:tcPr>
          <w:p w14:paraId="7BF87B93" w14:textId="77777777" w:rsidR="000E593A" w:rsidRPr="000E593A" w:rsidRDefault="000E593A" w:rsidP="004D1D13">
            <w:pPr>
              <w:pStyle w:val="Bezriadkovania"/>
              <w:jc w:val="center"/>
              <w:rPr>
                <w:rFonts w:ascii="Arial" w:hAnsi="Arial" w:cs="Arial"/>
                <w:b/>
                <w:sz w:val="20"/>
              </w:rPr>
            </w:pPr>
          </w:p>
        </w:tc>
        <w:tc>
          <w:tcPr>
            <w:tcW w:w="1028" w:type="dxa"/>
            <w:vMerge/>
            <w:shd w:val="clear" w:color="auto" w:fill="auto"/>
            <w:vAlign w:val="center"/>
          </w:tcPr>
          <w:p w14:paraId="06A9A2AD" w14:textId="77777777" w:rsidR="000E593A" w:rsidRPr="000E593A" w:rsidRDefault="000E593A" w:rsidP="004D1D13">
            <w:pPr>
              <w:pStyle w:val="Bezriadkovania"/>
              <w:jc w:val="center"/>
              <w:rPr>
                <w:rFonts w:ascii="Arial" w:hAnsi="Arial" w:cs="Arial"/>
                <w:b/>
                <w:sz w:val="20"/>
              </w:rPr>
            </w:pPr>
          </w:p>
        </w:tc>
        <w:tc>
          <w:tcPr>
            <w:tcW w:w="1630" w:type="dxa"/>
            <w:shd w:val="clear" w:color="auto" w:fill="auto"/>
            <w:vAlign w:val="center"/>
          </w:tcPr>
          <w:p w14:paraId="0C633488" w14:textId="77777777" w:rsidR="000E593A" w:rsidRPr="000E593A" w:rsidRDefault="000E593A" w:rsidP="004D1D13">
            <w:pPr>
              <w:pStyle w:val="Bezriadkovania"/>
              <w:jc w:val="center"/>
              <w:rPr>
                <w:rFonts w:ascii="Arial" w:hAnsi="Arial" w:cs="Arial"/>
                <w:b/>
                <w:sz w:val="20"/>
              </w:rPr>
            </w:pPr>
            <w:r w:rsidRPr="000E593A">
              <w:rPr>
                <w:rFonts w:ascii="Arial" w:hAnsi="Arial" w:cs="Arial"/>
                <w:b/>
                <w:sz w:val="20"/>
              </w:rPr>
              <w:t>v EUR bez DPH</w:t>
            </w:r>
          </w:p>
        </w:tc>
        <w:tc>
          <w:tcPr>
            <w:tcW w:w="1281" w:type="dxa"/>
            <w:shd w:val="clear" w:color="auto" w:fill="auto"/>
            <w:vAlign w:val="center"/>
          </w:tcPr>
          <w:p w14:paraId="54E2F895" w14:textId="77777777" w:rsidR="000E593A" w:rsidRPr="000E593A" w:rsidRDefault="000E593A" w:rsidP="004D1D13">
            <w:pPr>
              <w:pStyle w:val="Bezriadkovania"/>
              <w:jc w:val="center"/>
              <w:rPr>
                <w:rFonts w:ascii="Arial" w:hAnsi="Arial" w:cs="Arial"/>
                <w:b/>
                <w:sz w:val="20"/>
              </w:rPr>
            </w:pPr>
            <w:r w:rsidRPr="000E593A">
              <w:rPr>
                <w:rFonts w:ascii="Arial" w:hAnsi="Arial" w:cs="Arial"/>
                <w:b/>
                <w:sz w:val="20"/>
              </w:rPr>
              <w:t>suma DPH</w:t>
            </w:r>
          </w:p>
          <w:p w14:paraId="2267484B" w14:textId="77777777" w:rsidR="000E593A" w:rsidRPr="000E593A" w:rsidRDefault="000E593A" w:rsidP="004D1D13">
            <w:pPr>
              <w:pStyle w:val="Bezriadkovania"/>
              <w:jc w:val="center"/>
              <w:rPr>
                <w:rFonts w:ascii="Arial" w:hAnsi="Arial" w:cs="Arial"/>
                <w:b/>
                <w:sz w:val="20"/>
              </w:rPr>
            </w:pPr>
            <w:r w:rsidRPr="000E593A">
              <w:rPr>
                <w:rFonts w:ascii="Arial" w:hAnsi="Arial" w:cs="Arial"/>
                <w:b/>
                <w:sz w:val="20"/>
              </w:rPr>
              <w:t>v EUR</w:t>
            </w:r>
          </w:p>
        </w:tc>
        <w:tc>
          <w:tcPr>
            <w:tcW w:w="1418" w:type="dxa"/>
            <w:shd w:val="clear" w:color="auto" w:fill="auto"/>
            <w:vAlign w:val="center"/>
          </w:tcPr>
          <w:p w14:paraId="6F4D28C1" w14:textId="466B9211" w:rsidR="000E593A" w:rsidRPr="000E593A" w:rsidRDefault="000E593A" w:rsidP="004D1D13">
            <w:pPr>
              <w:pStyle w:val="Bezriadkovania"/>
              <w:jc w:val="center"/>
              <w:rPr>
                <w:rFonts w:ascii="Arial" w:hAnsi="Arial" w:cs="Arial"/>
                <w:b/>
                <w:sz w:val="20"/>
              </w:rPr>
            </w:pPr>
            <w:r>
              <w:rPr>
                <w:rFonts w:ascii="Arial" w:hAnsi="Arial" w:cs="Arial"/>
                <w:b/>
                <w:sz w:val="20"/>
              </w:rPr>
              <w:t>v EUR</w:t>
            </w:r>
            <w:r>
              <w:rPr>
                <w:rFonts w:ascii="Arial" w:hAnsi="Arial" w:cs="Arial"/>
                <w:b/>
                <w:sz w:val="20"/>
              </w:rPr>
              <w:br/>
            </w:r>
            <w:r w:rsidRPr="000E593A">
              <w:rPr>
                <w:rFonts w:ascii="Arial" w:hAnsi="Arial" w:cs="Arial"/>
                <w:b/>
                <w:sz w:val="20"/>
              </w:rPr>
              <w:t>s DPH</w:t>
            </w:r>
          </w:p>
        </w:tc>
      </w:tr>
      <w:tr w:rsidR="003256BA" w:rsidRPr="000E593A" w14:paraId="433DB322" w14:textId="77777777" w:rsidTr="000E593A">
        <w:trPr>
          <w:trHeight w:val="499"/>
          <w:jc w:val="center"/>
        </w:trPr>
        <w:tc>
          <w:tcPr>
            <w:tcW w:w="2860" w:type="dxa"/>
            <w:vMerge w:val="restart"/>
            <w:shd w:val="clear" w:color="auto" w:fill="auto"/>
            <w:vAlign w:val="center"/>
          </w:tcPr>
          <w:p w14:paraId="62810FBA" w14:textId="77777777" w:rsidR="003256BA" w:rsidRPr="000E593A" w:rsidRDefault="003256BA" w:rsidP="004D1D13">
            <w:pPr>
              <w:pStyle w:val="Bezriadkovania"/>
              <w:rPr>
                <w:rFonts w:ascii="Arial" w:hAnsi="Arial" w:cs="Arial"/>
                <w:sz w:val="20"/>
              </w:rPr>
            </w:pPr>
            <w:r w:rsidRPr="000E593A">
              <w:rPr>
                <w:rFonts w:ascii="Arial" w:hAnsi="Arial" w:cs="Arial"/>
                <w:sz w:val="20"/>
              </w:rPr>
              <w:t xml:space="preserve">Závod SŠHR SR </w:t>
            </w:r>
            <w:proofErr w:type="spellStart"/>
            <w:r w:rsidRPr="000E593A">
              <w:rPr>
                <w:rFonts w:ascii="Arial" w:hAnsi="Arial" w:cs="Arial"/>
                <w:sz w:val="20"/>
              </w:rPr>
              <w:t>Borovina</w:t>
            </w:r>
            <w:proofErr w:type="spellEnd"/>
            <w:r w:rsidRPr="000E593A">
              <w:rPr>
                <w:rFonts w:ascii="Arial" w:hAnsi="Arial" w:cs="Arial"/>
                <w:sz w:val="20"/>
              </w:rPr>
              <w:t>, Vígľaš</w:t>
            </w:r>
          </w:p>
          <w:p w14:paraId="594ED591" w14:textId="77777777" w:rsidR="003256BA" w:rsidRPr="000E593A" w:rsidRDefault="003256BA" w:rsidP="004D1D13">
            <w:pPr>
              <w:pStyle w:val="Bezriadkovania"/>
              <w:rPr>
                <w:rFonts w:ascii="Arial" w:hAnsi="Arial" w:cs="Arial"/>
                <w:sz w:val="20"/>
              </w:rPr>
            </w:pPr>
            <w:r w:rsidRPr="000E593A">
              <w:rPr>
                <w:rFonts w:ascii="Arial" w:hAnsi="Arial" w:cs="Arial"/>
                <w:sz w:val="20"/>
              </w:rPr>
              <w:t xml:space="preserve">Závod SŠHR SR </w:t>
            </w:r>
            <w:proofErr w:type="spellStart"/>
            <w:r w:rsidRPr="000E593A">
              <w:rPr>
                <w:rFonts w:ascii="Arial" w:hAnsi="Arial" w:cs="Arial"/>
                <w:sz w:val="20"/>
              </w:rPr>
              <w:t>Brodnianka</w:t>
            </w:r>
            <w:proofErr w:type="spellEnd"/>
            <w:r w:rsidRPr="000E593A">
              <w:rPr>
                <w:rFonts w:ascii="Arial" w:hAnsi="Arial" w:cs="Arial"/>
                <w:sz w:val="20"/>
              </w:rPr>
              <w:t>, Kysucké Nové Mesto</w:t>
            </w:r>
          </w:p>
          <w:p w14:paraId="5932B391" w14:textId="77777777" w:rsidR="003256BA" w:rsidRPr="000E593A" w:rsidRDefault="003256BA" w:rsidP="004D1D13">
            <w:pPr>
              <w:pStyle w:val="Bezriadkovania"/>
              <w:rPr>
                <w:rFonts w:ascii="Arial" w:hAnsi="Arial" w:cs="Arial"/>
                <w:sz w:val="20"/>
              </w:rPr>
            </w:pPr>
            <w:r w:rsidRPr="000E593A">
              <w:rPr>
                <w:rFonts w:ascii="Arial" w:hAnsi="Arial" w:cs="Arial"/>
                <w:sz w:val="20"/>
              </w:rPr>
              <w:t xml:space="preserve">Závod SŠHR SR </w:t>
            </w:r>
            <w:proofErr w:type="spellStart"/>
            <w:r w:rsidRPr="000E593A">
              <w:rPr>
                <w:rFonts w:ascii="Arial" w:hAnsi="Arial" w:cs="Arial"/>
                <w:sz w:val="20"/>
              </w:rPr>
              <w:t>Ľupčianka</w:t>
            </w:r>
            <w:proofErr w:type="spellEnd"/>
            <w:r w:rsidRPr="000E593A">
              <w:rPr>
                <w:rFonts w:ascii="Arial" w:hAnsi="Arial" w:cs="Arial"/>
                <w:sz w:val="20"/>
              </w:rPr>
              <w:t>, Slovenská Ľupča</w:t>
            </w:r>
          </w:p>
          <w:p w14:paraId="2E8E1DF4" w14:textId="6F0E1734" w:rsidR="003256BA" w:rsidRPr="000E593A" w:rsidRDefault="003256BA" w:rsidP="004D1D13">
            <w:pPr>
              <w:pStyle w:val="Bezriadkovania"/>
              <w:rPr>
                <w:rFonts w:ascii="Arial" w:hAnsi="Arial" w:cs="Arial"/>
                <w:sz w:val="20"/>
              </w:rPr>
            </w:pPr>
            <w:r w:rsidRPr="000E593A">
              <w:rPr>
                <w:rFonts w:ascii="Arial" w:hAnsi="Arial" w:cs="Arial"/>
                <w:sz w:val="20"/>
              </w:rPr>
              <w:t>Závod SŠHR SR Kopaničiar, Čachtice</w:t>
            </w:r>
          </w:p>
        </w:tc>
        <w:tc>
          <w:tcPr>
            <w:tcW w:w="1028" w:type="dxa"/>
            <w:vMerge w:val="restart"/>
            <w:shd w:val="clear" w:color="auto" w:fill="auto"/>
            <w:vAlign w:val="center"/>
          </w:tcPr>
          <w:p w14:paraId="1D1FF0C9" w14:textId="444BAC92" w:rsidR="003256BA" w:rsidRPr="000E593A" w:rsidRDefault="003256BA" w:rsidP="004D1D13">
            <w:pPr>
              <w:pStyle w:val="Bezriadkovania"/>
              <w:rPr>
                <w:rFonts w:ascii="Arial" w:hAnsi="Arial" w:cs="Arial"/>
                <w:sz w:val="20"/>
              </w:rPr>
            </w:pPr>
            <w:r w:rsidRPr="000E593A">
              <w:rPr>
                <w:rFonts w:ascii="Arial" w:hAnsi="Arial" w:cs="Arial"/>
                <w:sz w:val="20"/>
              </w:rPr>
              <w:t>202</w:t>
            </w:r>
            <w:r>
              <w:rPr>
                <w:rFonts w:ascii="Arial" w:hAnsi="Arial" w:cs="Arial"/>
                <w:sz w:val="20"/>
              </w:rPr>
              <w:t>1</w:t>
            </w:r>
          </w:p>
        </w:tc>
        <w:tc>
          <w:tcPr>
            <w:tcW w:w="1630" w:type="dxa"/>
            <w:shd w:val="clear" w:color="auto" w:fill="auto"/>
            <w:vAlign w:val="center"/>
          </w:tcPr>
          <w:p w14:paraId="588AA362" w14:textId="77777777" w:rsidR="003256BA" w:rsidRPr="000E593A" w:rsidRDefault="003256BA" w:rsidP="004D1D13">
            <w:pPr>
              <w:pStyle w:val="Bezriadkovania"/>
              <w:rPr>
                <w:rFonts w:ascii="Arial" w:hAnsi="Arial" w:cs="Arial"/>
                <w:sz w:val="20"/>
              </w:rPr>
            </w:pPr>
          </w:p>
        </w:tc>
        <w:tc>
          <w:tcPr>
            <w:tcW w:w="1281" w:type="dxa"/>
            <w:shd w:val="clear" w:color="auto" w:fill="auto"/>
            <w:vAlign w:val="center"/>
          </w:tcPr>
          <w:p w14:paraId="59AACDC7" w14:textId="77777777" w:rsidR="003256BA" w:rsidRPr="000E593A" w:rsidRDefault="003256BA" w:rsidP="004D1D13">
            <w:pPr>
              <w:pStyle w:val="Bezriadkovania"/>
              <w:rPr>
                <w:rFonts w:ascii="Arial" w:hAnsi="Arial" w:cs="Arial"/>
                <w:sz w:val="20"/>
              </w:rPr>
            </w:pPr>
          </w:p>
        </w:tc>
        <w:tc>
          <w:tcPr>
            <w:tcW w:w="1418" w:type="dxa"/>
            <w:shd w:val="clear" w:color="auto" w:fill="auto"/>
            <w:vAlign w:val="center"/>
          </w:tcPr>
          <w:p w14:paraId="08A529B5" w14:textId="77777777" w:rsidR="003256BA" w:rsidRPr="000E593A" w:rsidRDefault="003256BA" w:rsidP="004D1D13">
            <w:pPr>
              <w:pStyle w:val="Bezriadkovania"/>
              <w:rPr>
                <w:rFonts w:ascii="Arial" w:hAnsi="Arial" w:cs="Arial"/>
                <w:sz w:val="20"/>
              </w:rPr>
            </w:pPr>
          </w:p>
        </w:tc>
      </w:tr>
      <w:tr w:rsidR="003256BA" w:rsidRPr="000E593A" w14:paraId="48A18CE8" w14:textId="77777777" w:rsidTr="00121300">
        <w:trPr>
          <w:trHeight w:val="425"/>
          <w:jc w:val="center"/>
        </w:trPr>
        <w:tc>
          <w:tcPr>
            <w:tcW w:w="2860" w:type="dxa"/>
            <w:vMerge/>
            <w:shd w:val="clear" w:color="auto" w:fill="auto"/>
            <w:vAlign w:val="center"/>
          </w:tcPr>
          <w:p w14:paraId="310E09E7" w14:textId="77777777" w:rsidR="003256BA" w:rsidRPr="000E593A" w:rsidRDefault="003256BA" w:rsidP="004D1D13">
            <w:pPr>
              <w:pStyle w:val="Bezriadkovania"/>
              <w:rPr>
                <w:rFonts w:ascii="Arial" w:hAnsi="Arial" w:cs="Arial"/>
                <w:sz w:val="20"/>
              </w:rPr>
            </w:pPr>
          </w:p>
        </w:tc>
        <w:tc>
          <w:tcPr>
            <w:tcW w:w="1028" w:type="dxa"/>
            <w:vMerge/>
            <w:shd w:val="clear" w:color="auto" w:fill="auto"/>
            <w:vAlign w:val="center"/>
          </w:tcPr>
          <w:p w14:paraId="029EA1A3" w14:textId="75F599ED" w:rsidR="003256BA" w:rsidRPr="000E593A" w:rsidRDefault="003256BA" w:rsidP="004D1D13">
            <w:pPr>
              <w:pStyle w:val="Bezriadkovania"/>
              <w:rPr>
                <w:rFonts w:ascii="Arial" w:hAnsi="Arial" w:cs="Arial"/>
                <w:sz w:val="20"/>
              </w:rPr>
            </w:pPr>
          </w:p>
        </w:tc>
        <w:tc>
          <w:tcPr>
            <w:tcW w:w="1630" w:type="dxa"/>
            <w:shd w:val="clear" w:color="auto" w:fill="auto"/>
            <w:vAlign w:val="center"/>
          </w:tcPr>
          <w:p w14:paraId="44FE3EC7" w14:textId="77777777" w:rsidR="003256BA" w:rsidRPr="000E593A" w:rsidRDefault="003256BA" w:rsidP="004D1D13">
            <w:pPr>
              <w:pStyle w:val="Bezriadkovania"/>
              <w:rPr>
                <w:rFonts w:ascii="Arial" w:hAnsi="Arial" w:cs="Arial"/>
                <w:sz w:val="20"/>
              </w:rPr>
            </w:pPr>
          </w:p>
        </w:tc>
        <w:tc>
          <w:tcPr>
            <w:tcW w:w="1281" w:type="dxa"/>
            <w:shd w:val="clear" w:color="auto" w:fill="auto"/>
            <w:vAlign w:val="center"/>
          </w:tcPr>
          <w:p w14:paraId="68BB28FD" w14:textId="77777777" w:rsidR="003256BA" w:rsidRPr="000E593A" w:rsidRDefault="003256BA" w:rsidP="004D1D13">
            <w:pPr>
              <w:pStyle w:val="Bezriadkovania"/>
              <w:rPr>
                <w:rFonts w:ascii="Arial" w:hAnsi="Arial" w:cs="Arial"/>
                <w:sz w:val="20"/>
              </w:rPr>
            </w:pPr>
          </w:p>
        </w:tc>
        <w:tc>
          <w:tcPr>
            <w:tcW w:w="1418" w:type="dxa"/>
            <w:shd w:val="clear" w:color="auto" w:fill="auto"/>
            <w:vAlign w:val="center"/>
          </w:tcPr>
          <w:p w14:paraId="6F2063CC" w14:textId="77777777" w:rsidR="003256BA" w:rsidRPr="000E593A" w:rsidRDefault="003256BA" w:rsidP="004D1D13">
            <w:pPr>
              <w:pStyle w:val="Bezriadkovania"/>
              <w:rPr>
                <w:rFonts w:ascii="Arial" w:hAnsi="Arial" w:cs="Arial"/>
                <w:sz w:val="20"/>
              </w:rPr>
            </w:pPr>
          </w:p>
        </w:tc>
      </w:tr>
      <w:tr w:rsidR="003256BA" w:rsidRPr="000E593A" w14:paraId="1866AFD3" w14:textId="77777777" w:rsidTr="00121300">
        <w:trPr>
          <w:trHeight w:val="433"/>
          <w:jc w:val="center"/>
        </w:trPr>
        <w:tc>
          <w:tcPr>
            <w:tcW w:w="2860" w:type="dxa"/>
            <w:vMerge/>
            <w:shd w:val="clear" w:color="auto" w:fill="auto"/>
            <w:vAlign w:val="center"/>
          </w:tcPr>
          <w:p w14:paraId="78A78D99" w14:textId="77777777" w:rsidR="003256BA" w:rsidRPr="000E593A" w:rsidRDefault="003256BA" w:rsidP="004D1D13">
            <w:pPr>
              <w:pStyle w:val="Bezriadkovania"/>
              <w:rPr>
                <w:rFonts w:ascii="Arial" w:hAnsi="Arial" w:cs="Arial"/>
                <w:sz w:val="20"/>
              </w:rPr>
            </w:pPr>
          </w:p>
        </w:tc>
        <w:tc>
          <w:tcPr>
            <w:tcW w:w="1028" w:type="dxa"/>
            <w:vMerge/>
            <w:shd w:val="clear" w:color="auto" w:fill="auto"/>
            <w:vAlign w:val="center"/>
          </w:tcPr>
          <w:p w14:paraId="4EF0274F" w14:textId="6A1F0631" w:rsidR="003256BA" w:rsidRPr="000E593A" w:rsidRDefault="003256BA" w:rsidP="004D1D13">
            <w:pPr>
              <w:pStyle w:val="Bezriadkovania"/>
              <w:rPr>
                <w:rFonts w:ascii="Arial" w:hAnsi="Arial" w:cs="Arial"/>
                <w:sz w:val="20"/>
              </w:rPr>
            </w:pPr>
          </w:p>
        </w:tc>
        <w:tc>
          <w:tcPr>
            <w:tcW w:w="1630" w:type="dxa"/>
            <w:shd w:val="clear" w:color="auto" w:fill="auto"/>
            <w:vAlign w:val="center"/>
          </w:tcPr>
          <w:p w14:paraId="7DEF0AAA" w14:textId="77777777" w:rsidR="003256BA" w:rsidRPr="000E593A" w:rsidRDefault="003256BA" w:rsidP="004D1D13">
            <w:pPr>
              <w:pStyle w:val="Bezriadkovania"/>
              <w:rPr>
                <w:rFonts w:ascii="Arial" w:hAnsi="Arial" w:cs="Arial"/>
                <w:sz w:val="20"/>
              </w:rPr>
            </w:pPr>
          </w:p>
        </w:tc>
        <w:tc>
          <w:tcPr>
            <w:tcW w:w="1281" w:type="dxa"/>
            <w:shd w:val="clear" w:color="auto" w:fill="auto"/>
            <w:vAlign w:val="center"/>
          </w:tcPr>
          <w:p w14:paraId="56790AE0" w14:textId="77777777" w:rsidR="003256BA" w:rsidRPr="000E593A" w:rsidRDefault="003256BA" w:rsidP="004D1D13">
            <w:pPr>
              <w:pStyle w:val="Bezriadkovania"/>
              <w:rPr>
                <w:rFonts w:ascii="Arial" w:hAnsi="Arial" w:cs="Arial"/>
                <w:sz w:val="20"/>
              </w:rPr>
            </w:pPr>
          </w:p>
        </w:tc>
        <w:tc>
          <w:tcPr>
            <w:tcW w:w="1418" w:type="dxa"/>
            <w:shd w:val="clear" w:color="auto" w:fill="auto"/>
            <w:vAlign w:val="center"/>
          </w:tcPr>
          <w:p w14:paraId="7CA31B99" w14:textId="77777777" w:rsidR="003256BA" w:rsidRPr="000E593A" w:rsidRDefault="003256BA" w:rsidP="004D1D13">
            <w:pPr>
              <w:pStyle w:val="Bezriadkovania"/>
              <w:rPr>
                <w:rFonts w:ascii="Arial" w:hAnsi="Arial" w:cs="Arial"/>
                <w:sz w:val="20"/>
              </w:rPr>
            </w:pPr>
          </w:p>
        </w:tc>
      </w:tr>
      <w:tr w:rsidR="003256BA" w:rsidRPr="000E593A" w14:paraId="60B15581" w14:textId="77777777" w:rsidTr="000E593A">
        <w:trPr>
          <w:trHeight w:val="287"/>
          <w:jc w:val="center"/>
        </w:trPr>
        <w:tc>
          <w:tcPr>
            <w:tcW w:w="2860" w:type="dxa"/>
            <w:vMerge/>
            <w:shd w:val="clear" w:color="auto" w:fill="auto"/>
            <w:vAlign w:val="center"/>
          </w:tcPr>
          <w:p w14:paraId="3673F337" w14:textId="77777777" w:rsidR="003256BA" w:rsidRPr="000E593A" w:rsidRDefault="003256BA" w:rsidP="004D1D13">
            <w:pPr>
              <w:pStyle w:val="Bezriadkovania"/>
              <w:rPr>
                <w:rFonts w:ascii="Arial" w:hAnsi="Arial" w:cs="Arial"/>
                <w:sz w:val="20"/>
              </w:rPr>
            </w:pPr>
          </w:p>
        </w:tc>
        <w:tc>
          <w:tcPr>
            <w:tcW w:w="1028" w:type="dxa"/>
            <w:vMerge/>
            <w:shd w:val="clear" w:color="auto" w:fill="auto"/>
            <w:vAlign w:val="center"/>
          </w:tcPr>
          <w:p w14:paraId="19465C59" w14:textId="5686FB8D" w:rsidR="003256BA" w:rsidRPr="000E593A" w:rsidRDefault="003256BA" w:rsidP="004D1D13">
            <w:pPr>
              <w:pStyle w:val="Bezriadkovania"/>
              <w:rPr>
                <w:rFonts w:ascii="Arial" w:hAnsi="Arial" w:cs="Arial"/>
                <w:sz w:val="20"/>
              </w:rPr>
            </w:pPr>
          </w:p>
        </w:tc>
        <w:tc>
          <w:tcPr>
            <w:tcW w:w="1630" w:type="dxa"/>
            <w:shd w:val="clear" w:color="auto" w:fill="auto"/>
            <w:vAlign w:val="center"/>
          </w:tcPr>
          <w:p w14:paraId="43B0635D" w14:textId="77777777" w:rsidR="003256BA" w:rsidRPr="000E593A" w:rsidRDefault="003256BA" w:rsidP="004D1D13">
            <w:pPr>
              <w:pStyle w:val="Bezriadkovania"/>
              <w:rPr>
                <w:rFonts w:ascii="Arial" w:hAnsi="Arial" w:cs="Arial"/>
                <w:sz w:val="20"/>
              </w:rPr>
            </w:pPr>
          </w:p>
        </w:tc>
        <w:tc>
          <w:tcPr>
            <w:tcW w:w="1281" w:type="dxa"/>
            <w:shd w:val="clear" w:color="auto" w:fill="auto"/>
            <w:vAlign w:val="center"/>
          </w:tcPr>
          <w:p w14:paraId="60E0CF02" w14:textId="77777777" w:rsidR="003256BA" w:rsidRPr="000E593A" w:rsidRDefault="003256BA" w:rsidP="004D1D13">
            <w:pPr>
              <w:pStyle w:val="Bezriadkovania"/>
              <w:rPr>
                <w:rFonts w:ascii="Arial" w:hAnsi="Arial" w:cs="Arial"/>
                <w:sz w:val="20"/>
              </w:rPr>
            </w:pPr>
          </w:p>
        </w:tc>
        <w:tc>
          <w:tcPr>
            <w:tcW w:w="1418" w:type="dxa"/>
            <w:shd w:val="clear" w:color="auto" w:fill="auto"/>
            <w:vAlign w:val="center"/>
          </w:tcPr>
          <w:p w14:paraId="2B7272F8" w14:textId="77777777" w:rsidR="003256BA" w:rsidRPr="000E593A" w:rsidRDefault="003256BA" w:rsidP="004D1D13">
            <w:pPr>
              <w:pStyle w:val="Bezriadkovania"/>
              <w:rPr>
                <w:rFonts w:ascii="Arial" w:hAnsi="Arial" w:cs="Arial"/>
                <w:sz w:val="20"/>
              </w:rPr>
            </w:pPr>
          </w:p>
        </w:tc>
      </w:tr>
    </w:tbl>
    <w:p w14:paraId="2DB16AE6" w14:textId="7BDA07DD" w:rsidR="000E593A" w:rsidRDefault="000E593A" w:rsidP="00D41F85">
      <w:pPr>
        <w:pStyle w:val="Odsekzoznamu"/>
        <w:ind w:left="567" w:right="583"/>
        <w:contextualSpacing/>
        <w:jc w:val="both"/>
        <w:rPr>
          <w:rFonts w:cs="Arial"/>
          <w:noProof w:val="0"/>
          <w:szCs w:val="20"/>
        </w:rPr>
      </w:pPr>
    </w:p>
    <w:p w14:paraId="2A463A34" w14:textId="1112C571" w:rsidR="00857B44" w:rsidRDefault="00857B44" w:rsidP="00CE4DF8">
      <w:pPr>
        <w:pStyle w:val="Odsekzoznamu"/>
        <w:numPr>
          <w:ilvl w:val="0"/>
          <w:numId w:val="14"/>
        </w:numPr>
        <w:ind w:left="567" w:right="583" w:hanging="567"/>
        <w:contextualSpacing/>
        <w:jc w:val="both"/>
        <w:rPr>
          <w:rFonts w:cs="Arial"/>
          <w:noProof w:val="0"/>
          <w:szCs w:val="20"/>
        </w:rPr>
      </w:pPr>
      <w:r w:rsidRPr="00C803F2">
        <w:rPr>
          <w:rFonts w:cs="Arial"/>
          <w:noProof w:val="0"/>
          <w:szCs w:val="20"/>
        </w:rPr>
        <w:t>Na m</w:t>
      </w:r>
      <w:r w:rsidR="002F7707" w:rsidRPr="00C803F2">
        <w:rPr>
          <w:rFonts w:cs="Arial"/>
          <w:noProof w:val="0"/>
          <w:szCs w:val="20"/>
        </w:rPr>
        <w:t xml:space="preserve">ateriál, ktorý je počas výkonu </w:t>
      </w:r>
      <w:r w:rsidRPr="00C803F2">
        <w:rPr>
          <w:rFonts w:cs="Arial"/>
          <w:noProof w:val="0"/>
          <w:szCs w:val="20"/>
        </w:rPr>
        <w:t xml:space="preserve">Kontroly a údržby systémov </w:t>
      </w:r>
      <w:r w:rsidR="002F7707" w:rsidRPr="00C803F2">
        <w:rPr>
          <w:rFonts w:cs="Arial"/>
          <w:noProof w:val="0"/>
          <w:szCs w:val="20"/>
        </w:rPr>
        <w:t xml:space="preserve">potrebné vymeniť, </w:t>
      </w:r>
      <w:r w:rsidR="00FC27C1" w:rsidRPr="00C803F2">
        <w:rPr>
          <w:rFonts w:cs="Arial"/>
          <w:noProof w:val="0"/>
          <w:szCs w:val="20"/>
        </w:rPr>
        <w:t>Poskytovateľ predloží O</w:t>
      </w:r>
      <w:r w:rsidR="002F7707" w:rsidRPr="00C803F2">
        <w:rPr>
          <w:rFonts w:cs="Arial"/>
          <w:noProof w:val="0"/>
          <w:szCs w:val="20"/>
        </w:rPr>
        <w:t>bjednávateľovi cenovú ponuku</w:t>
      </w:r>
      <w:r w:rsidRPr="00C803F2">
        <w:rPr>
          <w:rFonts w:cs="Arial"/>
          <w:noProof w:val="0"/>
          <w:szCs w:val="20"/>
        </w:rPr>
        <w:t xml:space="preserve">. </w:t>
      </w:r>
      <w:r w:rsidR="00FC27C1" w:rsidRPr="00C803F2">
        <w:rPr>
          <w:rFonts w:cs="Arial"/>
          <w:noProof w:val="0"/>
          <w:szCs w:val="20"/>
        </w:rPr>
        <w:t>Zodpovedný zamestnanec O</w:t>
      </w:r>
      <w:r w:rsidR="002F7707" w:rsidRPr="00C803F2">
        <w:rPr>
          <w:rFonts w:cs="Arial"/>
          <w:noProof w:val="0"/>
          <w:szCs w:val="20"/>
        </w:rPr>
        <w:t>bjednávateľa, na základe</w:t>
      </w:r>
      <w:r w:rsidR="00FC27C1" w:rsidRPr="00C803F2">
        <w:rPr>
          <w:rFonts w:cs="Arial"/>
          <w:noProof w:val="0"/>
          <w:szCs w:val="20"/>
        </w:rPr>
        <w:t xml:space="preserve"> prieskumu trhu, cenovú ponuku P</w:t>
      </w:r>
      <w:r w:rsidR="002F7707" w:rsidRPr="00C803F2">
        <w:rPr>
          <w:rFonts w:cs="Arial"/>
          <w:noProof w:val="0"/>
          <w:szCs w:val="20"/>
        </w:rPr>
        <w:t>oskytovateľa akceptuje alebo neakceptuje a o tejto skutočnosti</w:t>
      </w:r>
      <w:r w:rsidR="005A4AEC">
        <w:rPr>
          <w:rFonts w:cs="Arial"/>
          <w:noProof w:val="0"/>
          <w:szCs w:val="20"/>
        </w:rPr>
        <w:t xml:space="preserve"> v primeranej lehote</w:t>
      </w:r>
      <w:r w:rsidR="002F7707" w:rsidRPr="00C803F2">
        <w:rPr>
          <w:rFonts w:cs="Arial"/>
          <w:noProof w:val="0"/>
          <w:szCs w:val="20"/>
        </w:rPr>
        <w:t xml:space="preserve"> informuje </w:t>
      </w:r>
      <w:r w:rsidR="00FC27C1" w:rsidRPr="00C803F2">
        <w:rPr>
          <w:rFonts w:cs="Arial"/>
          <w:noProof w:val="0"/>
          <w:szCs w:val="20"/>
        </w:rPr>
        <w:t>P</w:t>
      </w:r>
      <w:r w:rsidRPr="00C803F2">
        <w:rPr>
          <w:rFonts w:cs="Arial"/>
          <w:noProof w:val="0"/>
          <w:szCs w:val="20"/>
        </w:rPr>
        <w:t>oskytovateľa.</w:t>
      </w:r>
    </w:p>
    <w:p w14:paraId="77C1B812" w14:textId="77777777" w:rsidR="003458E9" w:rsidRDefault="003458E9" w:rsidP="002067D8">
      <w:pPr>
        <w:pStyle w:val="Odsekzoznamu"/>
        <w:ind w:left="567" w:right="583"/>
        <w:contextualSpacing/>
        <w:jc w:val="both"/>
        <w:rPr>
          <w:rFonts w:cs="Arial"/>
          <w:noProof w:val="0"/>
          <w:szCs w:val="20"/>
        </w:rPr>
      </w:pPr>
    </w:p>
    <w:p w14:paraId="411701E5" w14:textId="789172AD" w:rsidR="002067D8" w:rsidRDefault="002067D8" w:rsidP="00CE4DF8">
      <w:pPr>
        <w:pStyle w:val="Odsekzoznamu"/>
        <w:numPr>
          <w:ilvl w:val="0"/>
          <w:numId w:val="14"/>
        </w:numPr>
        <w:ind w:left="567" w:right="583" w:hanging="567"/>
        <w:contextualSpacing/>
        <w:jc w:val="both"/>
        <w:rPr>
          <w:rFonts w:cs="Arial"/>
          <w:noProof w:val="0"/>
          <w:szCs w:val="20"/>
        </w:rPr>
      </w:pPr>
      <w:r>
        <w:rPr>
          <w:rFonts w:cs="Arial"/>
          <w:noProof w:val="0"/>
          <w:szCs w:val="20"/>
        </w:rPr>
        <w:t>Zmluvná cena za služby, ktoré sú Predmet</w:t>
      </w:r>
      <w:r w:rsidR="00900296">
        <w:rPr>
          <w:rFonts w:cs="Arial"/>
          <w:noProof w:val="0"/>
          <w:szCs w:val="20"/>
        </w:rPr>
        <w:t>om zmluvy podľa bodu 3.3 písm. d</w:t>
      </w:r>
      <w:r>
        <w:rPr>
          <w:rFonts w:cs="Arial"/>
          <w:noProof w:val="0"/>
          <w:szCs w:val="20"/>
        </w:rPr>
        <w:t>) článku 3 Zmluvy, t. j. poskytnutie Dátových služieb, sa stanovuje nasledovne:</w:t>
      </w:r>
    </w:p>
    <w:p w14:paraId="4426BB6E" w14:textId="1CD17028" w:rsidR="002067D8" w:rsidRDefault="002067D8" w:rsidP="002067D8">
      <w:pPr>
        <w:pStyle w:val="Odsekzoznamu"/>
        <w:ind w:left="567" w:right="583"/>
        <w:contextualSpacing/>
        <w:jc w:val="both"/>
        <w:rPr>
          <w:rFonts w:cs="Arial"/>
          <w:noProof w:val="0"/>
          <w:szCs w:val="20"/>
        </w:rPr>
      </w:pPr>
    </w:p>
    <w:p w14:paraId="29C87989" w14:textId="28DAFC4D" w:rsidR="003458E9" w:rsidRDefault="003458E9" w:rsidP="002067D8">
      <w:pPr>
        <w:pStyle w:val="Odsekzoznamu"/>
        <w:ind w:left="567" w:right="583"/>
        <w:contextualSpacing/>
        <w:jc w:val="both"/>
        <w:rPr>
          <w:rFonts w:cs="Arial"/>
          <w:noProof w:val="0"/>
          <w:szCs w:val="20"/>
        </w:rPr>
      </w:pPr>
    </w:p>
    <w:p w14:paraId="740DD955" w14:textId="3FAB80F4" w:rsidR="003458E9" w:rsidRDefault="003458E9" w:rsidP="002067D8">
      <w:pPr>
        <w:pStyle w:val="Odsekzoznamu"/>
        <w:ind w:left="567" w:right="583"/>
        <w:contextualSpacing/>
        <w:jc w:val="both"/>
        <w:rPr>
          <w:rFonts w:cs="Arial"/>
          <w:noProof w:val="0"/>
          <w:szCs w:val="20"/>
        </w:rPr>
      </w:pPr>
    </w:p>
    <w:p w14:paraId="317EDC52" w14:textId="77777777" w:rsidR="003458E9" w:rsidRDefault="003458E9" w:rsidP="002067D8">
      <w:pPr>
        <w:pStyle w:val="Odsekzoznamu"/>
        <w:ind w:left="567" w:right="583"/>
        <w:contextualSpacing/>
        <w:jc w:val="both"/>
        <w:rPr>
          <w:rFonts w:cs="Arial"/>
          <w:noProof w:val="0"/>
          <w:szCs w:val="20"/>
        </w:rPr>
      </w:pPr>
    </w:p>
    <w:tbl>
      <w:tblPr>
        <w:tblW w:w="8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8"/>
        <w:gridCol w:w="1506"/>
        <w:gridCol w:w="908"/>
        <w:gridCol w:w="992"/>
        <w:gridCol w:w="851"/>
        <w:gridCol w:w="709"/>
        <w:gridCol w:w="850"/>
        <w:gridCol w:w="851"/>
      </w:tblGrid>
      <w:tr w:rsidR="003256BA" w:rsidRPr="001B4D32" w14:paraId="158AF841" w14:textId="77777777" w:rsidTr="003256BA">
        <w:trPr>
          <w:jc w:val="center"/>
        </w:trPr>
        <w:tc>
          <w:tcPr>
            <w:tcW w:w="1798" w:type="dxa"/>
            <w:vMerge w:val="restart"/>
            <w:shd w:val="clear" w:color="auto" w:fill="auto"/>
            <w:vAlign w:val="center"/>
          </w:tcPr>
          <w:p w14:paraId="50829C3F" w14:textId="18A828C8" w:rsidR="003256BA" w:rsidRPr="001B4D32" w:rsidRDefault="003256BA" w:rsidP="004D1D13">
            <w:pPr>
              <w:pStyle w:val="Bezriadkovania"/>
              <w:jc w:val="center"/>
              <w:rPr>
                <w:rFonts w:ascii="Arial" w:hAnsi="Arial" w:cs="Arial"/>
                <w:b/>
                <w:sz w:val="20"/>
                <w:szCs w:val="20"/>
              </w:rPr>
            </w:pPr>
            <w:r w:rsidRPr="001B4D32">
              <w:rPr>
                <w:rFonts w:ascii="Arial" w:hAnsi="Arial" w:cs="Arial"/>
                <w:b/>
                <w:sz w:val="20"/>
                <w:szCs w:val="20"/>
              </w:rPr>
              <w:t>Objekty</w:t>
            </w:r>
            <w:r>
              <w:rPr>
                <w:rFonts w:ascii="Arial" w:hAnsi="Arial" w:cs="Arial"/>
                <w:b/>
                <w:sz w:val="20"/>
                <w:szCs w:val="20"/>
              </w:rPr>
              <w:t xml:space="preserve"> Objednávateľa</w:t>
            </w:r>
          </w:p>
        </w:tc>
        <w:tc>
          <w:tcPr>
            <w:tcW w:w="1506" w:type="dxa"/>
            <w:vMerge w:val="restart"/>
            <w:shd w:val="clear" w:color="auto" w:fill="auto"/>
            <w:vAlign w:val="center"/>
          </w:tcPr>
          <w:p w14:paraId="49496B7E" w14:textId="5FF2708E" w:rsidR="003256BA" w:rsidRPr="001B4D32" w:rsidRDefault="003256BA" w:rsidP="004D1D13">
            <w:pPr>
              <w:pStyle w:val="Bezriadkovania"/>
              <w:jc w:val="center"/>
              <w:rPr>
                <w:rFonts w:ascii="Arial" w:hAnsi="Arial" w:cs="Arial"/>
                <w:b/>
                <w:sz w:val="20"/>
                <w:szCs w:val="20"/>
              </w:rPr>
            </w:pPr>
            <w:r>
              <w:rPr>
                <w:rFonts w:ascii="Arial" w:hAnsi="Arial" w:cs="Arial"/>
                <w:b/>
                <w:sz w:val="20"/>
                <w:szCs w:val="20"/>
              </w:rPr>
              <w:t xml:space="preserve">Rozsah poskytovania </w:t>
            </w:r>
            <w:r>
              <w:rPr>
                <w:rFonts w:ascii="Arial" w:hAnsi="Arial" w:cs="Arial"/>
                <w:b/>
                <w:sz w:val="20"/>
                <w:szCs w:val="20"/>
              </w:rPr>
              <w:lastRenderedPageBreak/>
              <w:t>D</w:t>
            </w:r>
            <w:r w:rsidRPr="001B4D32">
              <w:rPr>
                <w:rFonts w:ascii="Arial" w:hAnsi="Arial" w:cs="Arial"/>
                <w:b/>
                <w:sz w:val="20"/>
                <w:szCs w:val="20"/>
              </w:rPr>
              <w:t>átových služieb</w:t>
            </w:r>
          </w:p>
        </w:tc>
        <w:tc>
          <w:tcPr>
            <w:tcW w:w="2751" w:type="dxa"/>
            <w:gridSpan w:val="3"/>
            <w:shd w:val="clear" w:color="auto" w:fill="auto"/>
            <w:vAlign w:val="center"/>
          </w:tcPr>
          <w:p w14:paraId="20AD95BF" w14:textId="56FCA256" w:rsidR="003256BA" w:rsidRPr="001B4D32" w:rsidRDefault="003256BA" w:rsidP="00701DB1">
            <w:pPr>
              <w:pStyle w:val="Bezriadkovania"/>
              <w:jc w:val="center"/>
              <w:rPr>
                <w:rFonts w:ascii="Arial" w:hAnsi="Arial" w:cs="Arial"/>
                <w:b/>
                <w:sz w:val="20"/>
                <w:szCs w:val="20"/>
              </w:rPr>
            </w:pPr>
            <w:r w:rsidRPr="001B4D32">
              <w:rPr>
                <w:rFonts w:ascii="Arial" w:hAnsi="Arial" w:cs="Arial"/>
                <w:b/>
                <w:sz w:val="20"/>
                <w:szCs w:val="20"/>
              </w:rPr>
              <w:lastRenderedPageBreak/>
              <w:t>Jednotková cen</w:t>
            </w:r>
            <w:r>
              <w:rPr>
                <w:rFonts w:ascii="Arial" w:hAnsi="Arial" w:cs="Arial"/>
                <w:b/>
                <w:sz w:val="20"/>
                <w:szCs w:val="20"/>
              </w:rPr>
              <w:t>a za jeden mesiac poskytovania D</w:t>
            </w:r>
            <w:r w:rsidRPr="001B4D32">
              <w:rPr>
                <w:rFonts w:ascii="Arial" w:hAnsi="Arial" w:cs="Arial"/>
                <w:b/>
                <w:sz w:val="20"/>
                <w:szCs w:val="20"/>
              </w:rPr>
              <w:t xml:space="preserve">átových služieb vo </w:t>
            </w:r>
            <w:r w:rsidRPr="001B4D32">
              <w:rPr>
                <w:rFonts w:ascii="Arial" w:hAnsi="Arial" w:cs="Arial"/>
                <w:b/>
                <w:sz w:val="20"/>
                <w:szCs w:val="20"/>
              </w:rPr>
              <w:lastRenderedPageBreak/>
              <w:t xml:space="preserve">všetkých </w:t>
            </w:r>
            <w:r>
              <w:rPr>
                <w:rFonts w:ascii="Arial" w:hAnsi="Arial" w:cs="Arial"/>
                <w:b/>
                <w:sz w:val="20"/>
                <w:szCs w:val="20"/>
              </w:rPr>
              <w:t>Objektoch Objednávateľa</w:t>
            </w:r>
          </w:p>
        </w:tc>
        <w:tc>
          <w:tcPr>
            <w:tcW w:w="2410" w:type="dxa"/>
            <w:gridSpan w:val="3"/>
            <w:shd w:val="clear" w:color="auto" w:fill="auto"/>
            <w:vAlign w:val="center"/>
          </w:tcPr>
          <w:p w14:paraId="3E56731D" w14:textId="59EC425F" w:rsidR="003256BA" w:rsidRPr="001B4D32" w:rsidRDefault="003256BA" w:rsidP="004D1D13">
            <w:pPr>
              <w:pStyle w:val="Bezriadkovania"/>
              <w:jc w:val="center"/>
              <w:rPr>
                <w:rFonts w:ascii="Arial" w:hAnsi="Arial" w:cs="Arial"/>
                <w:b/>
                <w:sz w:val="20"/>
                <w:szCs w:val="20"/>
              </w:rPr>
            </w:pPr>
            <w:r w:rsidRPr="001B4D32">
              <w:rPr>
                <w:rFonts w:ascii="Arial" w:hAnsi="Arial" w:cs="Arial"/>
                <w:b/>
                <w:sz w:val="20"/>
                <w:szCs w:val="20"/>
              </w:rPr>
              <w:lastRenderedPageBreak/>
              <w:t>C</w:t>
            </w:r>
            <w:r>
              <w:rPr>
                <w:rFonts w:ascii="Arial" w:hAnsi="Arial" w:cs="Arial"/>
                <w:b/>
                <w:sz w:val="20"/>
                <w:szCs w:val="20"/>
              </w:rPr>
              <w:t>ena za poskytovanie D</w:t>
            </w:r>
            <w:r w:rsidRPr="001B4D32">
              <w:rPr>
                <w:rFonts w:ascii="Arial" w:hAnsi="Arial" w:cs="Arial"/>
                <w:b/>
                <w:sz w:val="20"/>
                <w:szCs w:val="20"/>
              </w:rPr>
              <w:t>átových služieb v príslušnom období</w:t>
            </w:r>
          </w:p>
        </w:tc>
      </w:tr>
      <w:tr w:rsidR="003256BA" w:rsidRPr="001B4D32" w14:paraId="08D098A5" w14:textId="77777777" w:rsidTr="00BD3010">
        <w:trPr>
          <w:trHeight w:val="1065"/>
          <w:jc w:val="center"/>
        </w:trPr>
        <w:tc>
          <w:tcPr>
            <w:tcW w:w="1798" w:type="dxa"/>
            <w:vMerge/>
            <w:shd w:val="clear" w:color="auto" w:fill="auto"/>
            <w:vAlign w:val="center"/>
          </w:tcPr>
          <w:p w14:paraId="0F628B7D" w14:textId="77777777" w:rsidR="003256BA" w:rsidRPr="001B4D32" w:rsidRDefault="003256BA" w:rsidP="004D1D13">
            <w:pPr>
              <w:pStyle w:val="Bezriadkovania"/>
              <w:jc w:val="center"/>
              <w:rPr>
                <w:rFonts w:ascii="Arial" w:hAnsi="Arial" w:cs="Arial"/>
                <w:b/>
                <w:sz w:val="20"/>
                <w:szCs w:val="20"/>
              </w:rPr>
            </w:pPr>
          </w:p>
        </w:tc>
        <w:tc>
          <w:tcPr>
            <w:tcW w:w="1506" w:type="dxa"/>
            <w:vMerge/>
            <w:shd w:val="clear" w:color="auto" w:fill="auto"/>
            <w:vAlign w:val="center"/>
          </w:tcPr>
          <w:p w14:paraId="2D5E676F" w14:textId="77777777" w:rsidR="003256BA" w:rsidRPr="001B4D32" w:rsidRDefault="003256BA" w:rsidP="004D1D13">
            <w:pPr>
              <w:pStyle w:val="Bezriadkovania"/>
              <w:jc w:val="center"/>
              <w:rPr>
                <w:rFonts w:ascii="Arial" w:hAnsi="Arial" w:cs="Arial"/>
                <w:b/>
                <w:sz w:val="20"/>
                <w:szCs w:val="20"/>
              </w:rPr>
            </w:pPr>
          </w:p>
        </w:tc>
        <w:tc>
          <w:tcPr>
            <w:tcW w:w="908" w:type="dxa"/>
            <w:shd w:val="clear" w:color="auto" w:fill="auto"/>
            <w:vAlign w:val="center"/>
          </w:tcPr>
          <w:p w14:paraId="19B2E78A" w14:textId="77777777" w:rsidR="003256BA" w:rsidRPr="001B4D32" w:rsidRDefault="003256BA" w:rsidP="004D1D13">
            <w:pPr>
              <w:pStyle w:val="Bezriadkovania"/>
              <w:jc w:val="center"/>
              <w:rPr>
                <w:rFonts w:ascii="Arial" w:hAnsi="Arial" w:cs="Arial"/>
                <w:b/>
                <w:sz w:val="20"/>
                <w:szCs w:val="20"/>
              </w:rPr>
            </w:pPr>
            <w:r w:rsidRPr="001B4D32">
              <w:rPr>
                <w:rFonts w:ascii="Arial" w:hAnsi="Arial" w:cs="Arial"/>
                <w:b/>
                <w:sz w:val="20"/>
                <w:szCs w:val="20"/>
              </w:rPr>
              <w:t>v EUR bez DPH</w:t>
            </w:r>
          </w:p>
        </w:tc>
        <w:tc>
          <w:tcPr>
            <w:tcW w:w="992" w:type="dxa"/>
            <w:shd w:val="clear" w:color="auto" w:fill="auto"/>
            <w:vAlign w:val="center"/>
          </w:tcPr>
          <w:p w14:paraId="7F696748" w14:textId="77777777" w:rsidR="003256BA" w:rsidRPr="001B4D32" w:rsidRDefault="003256BA" w:rsidP="004D1D13">
            <w:pPr>
              <w:pStyle w:val="Bezriadkovania"/>
              <w:jc w:val="center"/>
              <w:rPr>
                <w:rFonts w:ascii="Arial" w:hAnsi="Arial" w:cs="Arial"/>
                <w:b/>
                <w:sz w:val="20"/>
                <w:szCs w:val="20"/>
              </w:rPr>
            </w:pPr>
            <w:r w:rsidRPr="001B4D32">
              <w:rPr>
                <w:rFonts w:ascii="Arial" w:hAnsi="Arial" w:cs="Arial"/>
                <w:b/>
                <w:sz w:val="20"/>
                <w:szCs w:val="20"/>
              </w:rPr>
              <w:t>suma DPH</w:t>
            </w:r>
          </w:p>
          <w:p w14:paraId="09AC204F" w14:textId="77777777" w:rsidR="003256BA" w:rsidRPr="001B4D32" w:rsidRDefault="003256BA" w:rsidP="004D1D13">
            <w:pPr>
              <w:pStyle w:val="Bezriadkovania"/>
              <w:jc w:val="center"/>
              <w:rPr>
                <w:rFonts w:ascii="Arial" w:hAnsi="Arial" w:cs="Arial"/>
                <w:b/>
                <w:sz w:val="20"/>
                <w:szCs w:val="20"/>
              </w:rPr>
            </w:pPr>
            <w:r w:rsidRPr="001B4D32">
              <w:rPr>
                <w:rFonts w:ascii="Arial" w:hAnsi="Arial" w:cs="Arial"/>
                <w:b/>
                <w:sz w:val="20"/>
                <w:szCs w:val="20"/>
              </w:rPr>
              <w:t>v EUR</w:t>
            </w:r>
          </w:p>
        </w:tc>
        <w:tc>
          <w:tcPr>
            <w:tcW w:w="851" w:type="dxa"/>
            <w:shd w:val="clear" w:color="auto" w:fill="auto"/>
            <w:vAlign w:val="center"/>
          </w:tcPr>
          <w:p w14:paraId="2B602096" w14:textId="77777777" w:rsidR="003256BA" w:rsidRPr="001B4D32" w:rsidRDefault="003256BA" w:rsidP="004D1D13">
            <w:pPr>
              <w:pStyle w:val="Bezriadkovania"/>
              <w:jc w:val="center"/>
              <w:rPr>
                <w:rFonts w:ascii="Arial" w:hAnsi="Arial" w:cs="Arial"/>
                <w:b/>
                <w:sz w:val="20"/>
                <w:szCs w:val="20"/>
              </w:rPr>
            </w:pPr>
            <w:r w:rsidRPr="001B4D32">
              <w:rPr>
                <w:rFonts w:ascii="Arial" w:hAnsi="Arial" w:cs="Arial"/>
                <w:b/>
                <w:sz w:val="20"/>
                <w:szCs w:val="20"/>
              </w:rPr>
              <w:t>v EUR s DPH</w:t>
            </w:r>
          </w:p>
        </w:tc>
        <w:tc>
          <w:tcPr>
            <w:tcW w:w="709" w:type="dxa"/>
            <w:shd w:val="clear" w:color="auto" w:fill="auto"/>
            <w:vAlign w:val="center"/>
          </w:tcPr>
          <w:p w14:paraId="21CEE293" w14:textId="77777777" w:rsidR="003256BA" w:rsidRPr="001B4D32" w:rsidRDefault="003256BA" w:rsidP="004D1D13">
            <w:pPr>
              <w:pStyle w:val="Bezriadkovania"/>
              <w:jc w:val="center"/>
              <w:rPr>
                <w:rFonts w:ascii="Arial" w:hAnsi="Arial" w:cs="Arial"/>
                <w:b/>
                <w:sz w:val="20"/>
                <w:szCs w:val="20"/>
              </w:rPr>
            </w:pPr>
            <w:r w:rsidRPr="001B4D32">
              <w:rPr>
                <w:rFonts w:ascii="Arial" w:hAnsi="Arial" w:cs="Arial"/>
                <w:b/>
                <w:sz w:val="20"/>
                <w:szCs w:val="20"/>
              </w:rPr>
              <w:t>v EUR bez DPH</w:t>
            </w:r>
          </w:p>
        </w:tc>
        <w:tc>
          <w:tcPr>
            <w:tcW w:w="850" w:type="dxa"/>
            <w:shd w:val="clear" w:color="auto" w:fill="auto"/>
            <w:vAlign w:val="center"/>
          </w:tcPr>
          <w:p w14:paraId="18D6F134" w14:textId="77777777" w:rsidR="003256BA" w:rsidRPr="001B4D32" w:rsidRDefault="003256BA" w:rsidP="004D1D13">
            <w:pPr>
              <w:pStyle w:val="Bezriadkovania"/>
              <w:jc w:val="center"/>
              <w:rPr>
                <w:rFonts w:ascii="Arial" w:hAnsi="Arial" w:cs="Arial"/>
                <w:b/>
                <w:sz w:val="20"/>
                <w:szCs w:val="20"/>
              </w:rPr>
            </w:pPr>
            <w:r w:rsidRPr="001B4D32">
              <w:rPr>
                <w:rFonts w:ascii="Arial" w:hAnsi="Arial" w:cs="Arial"/>
                <w:b/>
                <w:sz w:val="20"/>
                <w:szCs w:val="20"/>
              </w:rPr>
              <w:t>suma DPH</w:t>
            </w:r>
          </w:p>
          <w:p w14:paraId="08F01C87" w14:textId="77777777" w:rsidR="003256BA" w:rsidRPr="001B4D32" w:rsidRDefault="003256BA" w:rsidP="004D1D13">
            <w:pPr>
              <w:pStyle w:val="Bezriadkovania"/>
              <w:jc w:val="center"/>
              <w:rPr>
                <w:rFonts w:ascii="Arial" w:hAnsi="Arial" w:cs="Arial"/>
                <w:b/>
                <w:sz w:val="20"/>
                <w:szCs w:val="20"/>
              </w:rPr>
            </w:pPr>
            <w:r w:rsidRPr="001B4D32">
              <w:rPr>
                <w:rFonts w:ascii="Arial" w:hAnsi="Arial" w:cs="Arial"/>
                <w:b/>
                <w:sz w:val="20"/>
                <w:szCs w:val="20"/>
              </w:rPr>
              <w:t>v EUR</w:t>
            </w:r>
          </w:p>
        </w:tc>
        <w:tc>
          <w:tcPr>
            <w:tcW w:w="851" w:type="dxa"/>
            <w:shd w:val="clear" w:color="auto" w:fill="auto"/>
            <w:vAlign w:val="center"/>
          </w:tcPr>
          <w:p w14:paraId="7E832933" w14:textId="77777777" w:rsidR="003256BA" w:rsidRPr="001B4D32" w:rsidRDefault="003256BA" w:rsidP="004D1D13">
            <w:pPr>
              <w:pStyle w:val="Bezriadkovania"/>
              <w:jc w:val="center"/>
              <w:rPr>
                <w:rFonts w:ascii="Arial" w:hAnsi="Arial" w:cs="Arial"/>
                <w:b/>
                <w:sz w:val="20"/>
                <w:szCs w:val="20"/>
              </w:rPr>
            </w:pPr>
            <w:r w:rsidRPr="001B4D32">
              <w:rPr>
                <w:rFonts w:ascii="Arial" w:hAnsi="Arial" w:cs="Arial"/>
                <w:b/>
                <w:sz w:val="20"/>
                <w:szCs w:val="20"/>
              </w:rPr>
              <w:t>v EUR s DPH</w:t>
            </w:r>
          </w:p>
        </w:tc>
      </w:tr>
      <w:tr w:rsidR="003256BA" w:rsidRPr="001B4D32" w14:paraId="57858991" w14:textId="77777777" w:rsidTr="00102320">
        <w:trPr>
          <w:trHeight w:val="981"/>
          <w:jc w:val="center"/>
        </w:trPr>
        <w:tc>
          <w:tcPr>
            <w:tcW w:w="1798" w:type="dxa"/>
            <w:vMerge w:val="restart"/>
            <w:shd w:val="clear" w:color="auto" w:fill="auto"/>
            <w:vAlign w:val="center"/>
          </w:tcPr>
          <w:p w14:paraId="457CA305" w14:textId="77777777" w:rsidR="003256BA" w:rsidRPr="001B4D32" w:rsidRDefault="003256BA" w:rsidP="004D1D13">
            <w:pPr>
              <w:pStyle w:val="Bezriadkovania"/>
              <w:rPr>
                <w:rFonts w:ascii="Arial" w:hAnsi="Arial" w:cs="Arial"/>
                <w:sz w:val="20"/>
                <w:szCs w:val="20"/>
              </w:rPr>
            </w:pPr>
            <w:r w:rsidRPr="001B4D32">
              <w:rPr>
                <w:rFonts w:ascii="Arial" w:hAnsi="Arial" w:cs="Arial"/>
                <w:sz w:val="20"/>
                <w:szCs w:val="20"/>
              </w:rPr>
              <w:t xml:space="preserve">Závod SŠHR SR </w:t>
            </w:r>
            <w:proofErr w:type="spellStart"/>
            <w:r w:rsidRPr="001B4D32">
              <w:rPr>
                <w:rFonts w:ascii="Arial" w:hAnsi="Arial" w:cs="Arial"/>
                <w:sz w:val="20"/>
                <w:szCs w:val="20"/>
              </w:rPr>
              <w:t>Borovina</w:t>
            </w:r>
            <w:proofErr w:type="spellEnd"/>
            <w:r w:rsidRPr="001B4D32">
              <w:rPr>
                <w:rFonts w:ascii="Arial" w:hAnsi="Arial" w:cs="Arial"/>
                <w:sz w:val="20"/>
                <w:szCs w:val="20"/>
              </w:rPr>
              <w:t>, Vígľaš</w:t>
            </w:r>
          </w:p>
          <w:p w14:paraId="23DA3063" w14:textId="77777777" w:rsidR="003256BA" w:rsidRPr="001B4D32" w:rsidRDefault="003256BA" w:rsidP="004D1D13">
            <w:pPr>
              <w:pStyle w:val="Bezriadkovania"/>
              <w:rPr>
                <w:rFonts w:ascii="Arial" w:hAnsi="Arial" w:cs="Arial"/>
                <w:sz w:val="20"/>
                <w:szCs w:val="20"/>
              </w:rPr>
            </w:pPr>
            <w:r w:rsidRPr="001B4D32">
              <w:rPr>
                <w:rFonts w:ascii="Arial" w:hAnsi="Arial" w:cs="Arial"/>
                <w:sz w:val="20"/>
                <w:szCs w:val="20"/>
              </w:rPr>
              <w:t xml:space="preserve">Závod SŠHR SR </w:t>
            </w:r>
            <w:proofErr w:type="spellStart"/>
            <w:r w:rsidRPr="001B4D32">
              <w:rPr>
                <w:rFonts w:ascii="Arial" w:hAnsi="Arial" w:cs="Arial"/>
                <w:sz w:val="20"/>
                <w:szCs w:val="20"/>
              </w:rPr>
              <w:t>Brodnianka</w:t>
            </w:r>
            <w:proofErr w:type="spellEnd"/>
            <w:r w:rsidRPr="001B4D32">
              <w:rPr>
                <w:rFonts w:ascii="Arial" w:hAnsi="Arial" w:cs="Arial"/>
                <w:sz w:val="20"/>
                <w:szCs w:val="20"/>
              </w:rPr>
              <w:t>, Kysucké Nové Mesto</w:t>
            </w:r>
          </w:p>
          <w:p w14:paraId="186A7C40" w14:textId="77777777" w:rsidR="003256BA" w:rsidRPr="001B4D32" w:rsidRDefault="003256BA" w:rsidP="004D1D13">
            <w:pPr>
              <w:pStyle w:val="Bezriadkovania"/>
              <w:rPr>
                <w:rFonts w:ascii="Arial" w:hAnsi="Arial" w:cs="Arial"/>
                <w:sz w:val="20"/>
                <w:szCs w:val="20"/>
              </w:rPr>
            </w:pPr>
            <w:r w:rsidRPr="001B4D32">
              <w:rPr>
                <w:rFonts w:ascii="Arial" w:hAnsi="Arial" w:cs="Arial"/>
                <w:sz w:val="20"/>
                <w:szCs w:val="20"/>
              </w:rPr>
              <w:t xml:space="preserve">Závod SŠHR SR </w:t>
            </w:r>
            <w:proofErr w:type="spellStart"/>
            <w:r w:rsidRPr="001B4D32">
              <w:rPr>
                <w:rFonts w:ascii="Arial" w:hAnsi="Arial" w:cs="Arial"/>
                <w:sz w:val="20"/>
                <w:szCs w:val="20"/>
              </w:rPr>
              <w:t>Ľupčianka</w:t>
            </w:r>
            <w:proofErr w:type="spellEnd"/>
            <w:r w:rsidRPr="001B4D32">
              <w:rPr>
                <w:rFonts w:ascii="Arial" w:hAnsi="Arial" w:cs="Arial"/>
                <w:sz w:val="20"/>
                <w:szCs w:val="20"/>
              </w:rPr>
              <w:t>, Slovenská Ľupča</w:t>
            </w:r>
          </w:p>
          <w:p w14:paraId="314B3A58" w14:textId="643FB974" w:rsidR="003256BA" w:rsidRPr="003458E9" w:rsidRDefault="003256BA" w:rsidP="003458E9">
            <w:pPr>
              <w:pStyle w:val="Bezriadkovania"/>
              <w:rPr>
                <w:rFonts w:ascii="Arial" w:hAnsi="Arial" w:cs="Arial"/>
                <w:sz w:val="20"/>
                <w:szCs w:val="20"/>
              </w:rPr>
            </w:pPr>
            <w:r w:rsidRPr="001B4D32">
              <w:rPr>
                <w:rFonts w:ascii="Arial" w:hAnsi="Arial" w:cs="Arial"/>
                <w:sz w:val="20"/>
                <w:szCs w:val="20"/>
              </w:rPr>
              <w:t>Závod SŠHR SR Kopaničiar, Čachtic</w:t>
            </w:r>
            <w:r w:rsidR="003458E9">
              <w:rPr>
                <w:rFonts w:ascii="Arial" w:hAnsi="Arial" w:cs="Arial"/>
                <w:sz w:val="20"/>
                <w:szCs w:val="20"/>
              </w:rPr>
              <w:t>e</w:t>
            </w:r>
          </w:p>
        </w:tc>
        <w:tc>
          <w:tcPr>
            <w:tcW w:w="1506" w:type="dxa"/>
            <w:vMerge w:val="restart"/>
            <w:shd w:val="clear" w:color="auto" w:fill="auto"/>
            <w:vAlign w:val="center"/>
          </w:tcPr>
          <w:p w14:paraId="7BE77465" w14:textId="77777777" w:rsidR="003256BA" w:rsidRPr="001B4D32" w:rsidRDefault="003256BA" w:rsidP="004D1D13">
            <w:pPr>
              <w:pStyle w:val="Bezriadkovania"/>
              <w:rPr>
                <w:rFonts w:ascii="Arial" w:hAnsi="Arial" w:cs="Arial"/>
                <w:sz w:val="20"/>
                <w:szCs w:val="20"/>
              </w:rPr>
            </w:pPr>
            <w:r w:rsidRPr="001B4D32">
              <w:rPr>
                <w:rFonts w:ascii="Arial" w:hAnsi="Arial" w:cs="Arial"/>
                <w:sz w:val="20"/>
                <w:szCs w:val="20"/>
              </w:rPr>
              <w:t>12 mesiacov</w:t>
            </w:r>
          </w:p>
        </w:tc>
        <w:tc>
          <w:tcPr>
            <w:tcW w:w="908" w:type="dxa"/>
            <w:shd w:val="clear" w:color="auto" w:fill="auto"/>
            <w:vAlign w:val="center"/>
          </w:tcPr>
          <w:p w14:paraId="79693C8D" w14:textId="77777777" w:rsidR="003256BA" w:rsidRPr="001B4D32" w:rsidRDefault="003256BA" w:rsidP="004D1D13">
            <w:pPr>
              <w:pStyle w:val="Bezriadkovania"/>
              <w:rPr>
                <w:rFonts w:ascii="Arial" w:hAnsi="Arial" w:cs="Arial"/>
                <w:sz w:val="20"/>
                <w:szCs w:val="20"/>
              </w:rPr>
            </w:pPr>
          </w:p>
        </w:tc>
        <w:tc>
          <w:tcPr>
            <w:tcW w:w="992" w:type="dxa"/>
            <w:shd w:val="clear" w:color="auto" w:fill="auto"/>
            <w:vAlign w:val="center"/>
          </w:tcPr>
          <w:p w14:paraId="5544E2C9" w14:textId="77777777" w:rsidR="003256BA" w:rsidRPr="001B4D32" w:rsidRDefault="003256BA" w:rsidP="004D1D13">
            <w:pPr>
              <w:pStyle w:val="Bezriadkovania"/>
              <w:rPr>
                <w:rFonts w:ascii="Arial" w:hAnsi="Arial" w:cs="Arial"/>
                <w:sz w:val="20"/>
                <w:szCs w:val="20"/>
              </w:rPr>
            </w:pPr>
          </w:p>
        </w:tc>
        <w:tc>
          <w:tcPr>
            <w:tcW w:w="851" w:type="dxa"/>
            <w:shd w:val="clear" w:color="auto" w:fill="auto"/>
            <w:vAlign w:val="center"/>
          </w:tcPr>
          <w:p w14:paraId="4EBD12B5" w14:textId="77777777" w:rsidR="003256BA" w:rsidRPr="001B4D32" w:rsidRDefault="003256BA" w:rsidP="004D1D13">
            <w:pPr>
              <w:pStyle w:val="Bezriadkovania"/>
              <w:rPr>
                <w:rFonts w:ascii="Arial" w:hAnsi="Arial" w:cs="Arial"/>
                <w:sz w:val="20"/>
                <w:szCs w:val="20"/>
              </w:rPr>
            </w:pPr>
          </w:p>
        </w:tc>
        <w:tc>
          <w:tcPr>
            <w:tcW w:w="709" w:type="dxa"/>
            <w:shd w:val="clear" w:color="auto" w:fill="auto"/>
            <w:vAlign w:val="center"/>
          </w:tcPr>
          <w:p w14:paraId="468393DA" w14:textId="77777777" w:rsidR="003256BA" w:rsidRPr="001B4D32" w:rsidRDefault="003256BA" w:rsidP="004D1D13">
            <w:pPr>
              <w:pStyle w:val="Bezriadkovania"/>
              <w:rPr>
                <w:rFonts w:ascii="Arial" w:hAnsi="Arial" w:cs="Arial"/>
                <w:sz w:val="20"/>
                <w:szCs w:val="20"/>
              </w:rPr>
            </w:pPr>
          </w:p>
        </w:tc>
        <w:tc>
          <w:tcPr>
            <w:tcW w:w="850" w:type="dxa"/>
            <w:shd w:val="clear" w:color="auto" w:fill="auto"/>
            <w:vAlign w:val="center"/>
          </w:tcPr>
          <w:p w14:paraId="40CBF3D4" w14:textId="77777777" w:rsidR="003256BA" w:rsidRPr="001B4D32" w:rsidRDefault="003256BA" w:rsidP="004D1D13">
            <w:pPr>
              <w:pStyle w:val="Bezriadkovania"/>
              <w:rPr>
                <w:rFonts w:ascii="Arial" w:hAnsi="Arial" w:cs="Arial"/>
                <w:sz w:val="20"/>
                <w:szCs w:val="20"/>
              </w:rPr>
            </w:pPr>
          </w:p>
        </w:tc>
        <w:tc>
          <w:tcPr>
            <w:tcW w:w="851" w:type="dxa"/>
            <w:shd w:val="clear" w:color="auto" w:fill="auto"/>
            <w:vAlign w:val="center"/>
          </w:tcPr>
          <w:p w14:paraId="6B55D97D" w14:textId="77777777" w:rsidR="003256BA" w:rsidRPr="001B4D32" w:rsidRDefault="003256BA" w:rsidP="004D1D13">
            <w:pPr>
              <w:pStyle w:val="Bezriadkovania"/>
              <w:rPr>
                <w:rFonts w:ascii="Arial" w:hAnsi="Arial" w:cs="Arial"/>
                <w:sz w:val="20"/>
                <w:szCs w:val="20"/>
              </w:rPr>
            </w:pPr>
          </w:p>
        </w:tc>
      </w:tr>
      <w:tr w:rsidR="003256BA" w:rsidRPr="001B4D32" w14:paraId="688A977F" w14:textId="77777777" w:rsidTr="00BD3010">
        <w:trPr>
          <w:trHeight w:val="1089"/>
          <w:jc w:val="center"/>
        </w:trPr>
        <w:tc>
          <w:tcPr>
            <w:tcW w:w="1798" w:type="dxa"/>
            <w:vMerge/>
            <w:shd w:val="clear" w:color="auto" w:fill="auto"/>
            <w:vAlign w:val="center"/>
          </w:tcPr>
          <w:p w14:paraId="38FB74F0" w14:textId="77777777" w:rsidR="003256BA" w:rsidRPr="001B4D32" w:rsidRDefault="003256BA" w:rsidP="004D1D13">
            <w:pPr>
              <w:pStyle w:val="Bezriadkovania"/>
              <w:rPr>
                <w:rFonts w:ascii="Arial" w:hAnsi="Arial" w:cs="Arial"/>
                <w:sz w:val="20"/>
                <w:szCs w:val="20"/>
              </w:rPr>
            </w:pPr>
          </w:p>
        </w:tc>
        <w:tc>
          <w:tcPr>
            <w:tcW w:w="1506" w:type="dxa"/>
            <w:vMerge/>
            <w:shd w:val="clear" w:color="auto" w:fill="auto"/>
            <w:vAlign w:val="center"/>
          </w:tcPr>
          <w:p w14:paraId="2A6BAD80" w14:textId="1C282DFF" w:rsidR="003256BA" w:rsidRPr="001B4D32" w:rsidRDefault="003256BA" w:rsidP="004D1D13">
            <w:pPr>
              <w:pStyle w:val="Bezriadkovania"/>
              <w:rPr>
                <w:rFonts w:ascii="Arial" w:hAnsi="Arial" w:cs="Arial"/>
                <w:sz w:val="20"/>
                <w:szCs w:val="20"/>
              </w:rPr>
            </w:pPr>
          </w:p>
        </w:tc>
        <w:tc>
          <w:tcPr>
            <w:tcW w:w="908" w:type="dxa"/>
            <w:shd w:val="clear" w:color="auto" w:fill="auto"/>
            <w:vAlign w:val="center"/>
          </w:tcPr>
          <w:p w14:paraId="7FEBC563" w14:textId="77777777" w:rsidR="003256BA" w:rsidRPr="001B4D32" w:rsidRDefault="003256BA" w:rsidP="004D1D13">
            <w:pPr>
              <w:pStyle w:val="Bezriadkovania"/>
              <w:rPr>
                <w:rFonts w:ascii="Arial" w:hAnsi="Arial" w:cs="Arial"/>
                <w:sz w:val="20"/>
                <w:szCs w:val="20"/>
              </w:rPr>
            </w:pPr>
          </w:p>
        </w:tc>
        <w:tc>
          <w:tcPr>
            <w:tcW w:w="992" w:type="dxa"/>
            <w:shd w:val="clear" w:color="auto" w:fill="auto"/>
            <w:vAlign w:val="center"/>
          </w:tcPr>
          <w:p w14:paraId="13006885" w14:textId="77777777" w:rsidR="003256BA" w:rsidRPr="001B4D32" w:rsidRDefault="003256BA" w:rsidP="004D1D13">
            <w:pPr>
              <w:pStyle w:val="Bezriadkovania"/>
              <w:rPr>
                <w:rFonts w:ascii="Arial" w:hAnsi="Arial" w:cs="Arial"/>
                <w:sz w:val="20"/>
                <w:szCs w:val="20"/>
              </w:rPr>
            </w:pPr>
          </w:p>
        </w:tc>
        <w:tc>
          <w:tcPr>
            <w:tcW w:w="851" w:type="dxa"/>
            <w:shd w:val="clear" w:color="auto" w:fill="auto"/>
            <w:vAlign w:val="center"/>
          </w:tcPr>
          <w:p w14:paraId="11B66C0B" w14:textId="77777777" w:rsidR="003256BA" w:rsidRPr="001B4D32" w:rsidRDefault="003256BA" w:rsidP="004D1D13">
            <w:pPr>
              <w:pStyle w:val="Bezriadkovania"/>
              <w:rPr>
                <w:rFonts w:ascii="Arial" w:hAnsi="Arial" w:cs="Arial"/>
                <w:sz w:val="20"/>
                <w:szCs w:val="20"/>
              </w:rPr>
            </w:pPr>
          </w:p>
        </w:tc>
        <w:tc>
          <w:tcPr>
            <w:tcW w:w="709" w:type="dxa"/>
            <w:shd w:val="clear" w:color="auto" w:fill="auto"/>
            <w:vAlign w:val="center"/>
          </w:tcPr>
          <w:p w14:paraId="1E5B9E8A" w14:textId="77777777" w:rsidR="003256BA" w:rsidRPr="001B4D32" w:rsidRDefault="003256BA" w:rsidP="004D1D13">
            <w:pPr>
              <w:pStyle w:val="Bezriadkovania"/>
              <w:rPr>
                <w:rFonts w:ascii="Arial" w:hAnsi="Arial" w:cs="Arial"/>
                <w:sz w:val="20"/>
                <w:szCs w:val="20"/>
              </w:rPr>
            </w:pPr>
          </w:p>
        </w:tc>
        <w:tc>
          <w:tcPr>
            <w:tcW w:w="850" w:type="dxa"/>
            <w:shd w:val="clear" w:color="auto" w:fill="auto"/>
            <w:vAlign w:val="center"/>
          </w:tcPr>
          <w:p w14:paraId="3BDDE4FB" w14:textId="77777777" w:rsidR="003256BA" w:rsidRPr="001B4D32" w:rsidRDefault="003256BA" w:rsidP="004D1D13">
            <w:pPr>
              <w:pStyle w:val="Bezriadkovania"/>
              <w:rPr>
                <w:rFonts w:ascii="Arial" w:hAnsi="Arial" w:cs="Arial"/>
                <w:sz w:val="20"/>
                <w:szCs w:val="20"/>
              </w:rPr>
            </w:pPr>
          </w:p>
        </w:tc>
        <w:tc>
          <w:tcPr>
            <w:tcW w:w="851" w:type="dxa"/>
            <w:shd w:val="clear" w:color="auto" w:fill="auto"/>
            <w:vAlign w:val="center"/>
          </w:tcPr>
          <w:p w14:paraId="4AA64AA6" w14:textId="77777777" w:rsidR="003256BA" w:rsidRPr="001B4D32" w:rsidRDefault="003256BA" w:rsidP="004D1D13">
            <w:pPr>
              <w:pStyle w:val="Bezriadkovania"/>
              <w:rPr>
                <w:rFonts w:ascii="Arial" w:hAnsi="Arial" w:cs="Arial"/>
                <w:sz w:val="20"/>
                <w:szCs w:val="20"/>
              </w:rPr>
            </w:pPr>
          </w:p>
        </w:tc>
      </w:tr>
      <w:tr w:rsidR="003256BA" w:rsidRPr="001B4D32" w14:paraId="7D8936E8" w14:textId="77777777" w:rsidTr="003458E9">
        <w:trPr>
          <w:trHeight w:val="627"/>
          <w:jc w:val="center"/>
        </w:trPr>
        <w:tc>
          <w:tcPr>
            <w:tcW w:w="1798" w:type="dxa"/>
            <w:vMerge/>
            <w:shd w:val="clear" w:color="auto" w:fill="auto"/>
            <w:vAlign w:val="center"/>
          </w:tcPr>
          <w:p w14:paraId="27E2D122" w14:textId="77777777" w:rsidR="003256BA" w:rsidRPr="001B4D32" w:rsidRDefault="003256BA" w:rsidP="004D1D13">
            <w:pPr>
              <w:pStyle w:val="Bezriadkovania"/>
              <w:rPr>
                <w:rFonts w:ascii="Arial" w:hAnsi="Arial" w:cs="Arial"/>
                <w:sz w:val="20"/>
                <w:szCs w:val="20"/>
              </w:rPr>
            </w:pPr>
          </w:p>
        </w:tc>
        <w:tc>
          <w:tcPr>
            <w:tcW w:w="1506" w:type="dxa"/>
            <w:vMerge/>
            <w:shd w:val="clear" w:color="auto" w:fill="auto"/>
            <w:vAlign w:val="center"/>
          </w:tcPr>
          <w:p w14:paraId="4CE2C3C0" w14:textId="62B8D526" w:rsidR="003256BA" w:rsidRPr="001B4D32" w:rsidRDefault="003256BA" w:rsidP="004D1D13">
            <w:pPr>
              <w:pStyle w:val="Bezriadkovania"/>
              <w:rPr>
                <w:rFonts w:ascii="Arial" w:hAnsi="Arial" w:cs="Arial"/>
                <w:sz w:val="20"/>
                <w:szCs w:val="20"/>
              </w:rPr>
            </w:pPr>
          </w:p>
        </w:tc>
        <w:tc>
          <w:tcPr>
            <w:tcW w:w="908" w:type="dxa"/>
            <w:shd w:val="clear" w:color="auto" w:fill="auto"/>
            <w:vAlign w:val="center"/>
          </w:tcPr>
          <w:p w14:paraId="327C8307" w14:textId="77777777" w:rsidR="003256BA" w:rsidRPr="001B4D32" w:rsidRDefault="003256BA" w:rsidP="004D1D13">
            <w:pPr>
              <w:pStyle w:val="Bezriadkovania"/>
              <w:rPr>
                <w:rFonts w:ascii="Arial" w:hAnsi="Arial" w:cs="Arial"/>
                <w:sz w:val="20"/>
                <w:szCs w:val="20"/>
              </w:rPr>
            </w:pPr>
          </w:p>
        </w:tc>
        <w:tc>
          <w:tcPr>
            <w:tcW w:w="992" w:type="dxa"/>
            <w:shd w:val="clear" w:color="auto" w:fill="auto"/>
            <w:vAlign w:val="center"/>
          </w:tcPr>
          <w:p w14:paraId="6DBB7B0F" w14:textId="77777777" w:rsidR="003256BA" w:rsidRPr="001B4D32" w:rsidRDefault="003256BA" w:rsidP="004D1D13">
            <w:pPr>
              <w:pStyle w:val="Bezriadkovania"/>
              <w:rPr>
                <w:rFonts w:ascii="Arial" w:hAnsi="Arial" w:cs="Arial"/>
                <w:sz w:val="20"/>
                <w:szCs w:val="20"/>
              </w:rPr>
            </w:pPr>
          </w:p>
        </w:tc>
        <w:tc>
          <w:tcPr>
            <w:tcW w:w="851" w:type="dxa"/>
            <w:shd w:val="clear" w:color="auto" w:fill="auto"/>
            <w:vAlign w:val="center"/>
          </w:tcPr>
          <w:p w14:paraId="4C6CCE48" w14:textId="77777777" w:rsidR="003256BA" w:rsidRPr="001B4D32" w:rsidRDefault="003256BA" w:rsidP="004D1D13">
            <w:pPr>
              <w:pStyle w:val="Bezriadkovania"/>
              <w:rPr>
                <w:rFonts w:ascii="Arial" w:hAnsi="Arial" w:cs="Arial"/>
                <w:sz w:val="20"/>
                <w:szCs w:val="20"/>
              </w:rPr>
            </w:pPr>
          </w:p>
        </w:tc>
        <w:tc>
          <w:tcPr>
            <w:tcW w:w="709" w:type="dxa"/>
            <w:shd w:val="clear" w:color="auto" w:fill="auto"/>
            <w:vAlign w:val="center"/>
          </w:tcPr>
          <w:p w14:paraId="0532864A" w14:textId="77777777" w:rsidR="003256BA" w:rsidRPr="001B4D32" w:rsidRDefault="003256BA" w:rsidP="004D1D13">
            <w:pPr>
              <w:pStyle w:val="Bezriadkovania"/>
              <w:rPr>
                <w:rFonts w:ascii="Arial" w:hAnsi="Arial" w:cs="Arial"/>
                <w:sz w:val="20"/>
                <w:szCs w:val="20"/>
              </w:rPr>
            </w:pPr>
          </w:p>
        </w:tc>
        <w:tc>
          <w:tcPr>
            <w:tcW w:w="850" w:type="dxa"/>
            <w:shd w:val="clear" w:color="auto" w:fill="auto"/>
            <w:vAlign w:val="center"/>
          </w:tcPr>
          <w:p w14:paraId="7E566818" w14:textId="77777777" w:rsidR="003256BA" w:rsidRPr="001B4D32" w:rsidRDefault="003256BA" w:rsidP="004D1D13">
            <w:pPr>
              <w:pStyle w:val="Bezriadkovania"/>
              <w:rPr>
                <w:rFonts w:ascii="Arial" w:hAnsi="Arial" w:cs="Arial"/>
                <w:sz w:val="20"/>
                <w:szCs w:val="20"/>
              </w:rPr>
            </w:pPr>
          </w:p>
        </w:tc>
        <w:tc>
          <w:tcPr>
            <w:tcW w:w="851" w:type="dxa"/>
            <w:shd w:val="clear" w:color="auto" w:fill="auto"/>
            <w:vAlign w:val="center"/>
          </w:tcPr>
          <w:p w14:paraId="53E46F28" w14:textId="77777777" w:rsidR="003256BA" w:rsidRPr="001B4D32" w:rsidRDefault="003256BA" w:rsidP="004D1D13">
            <w:pPr>
              <w:pStyle w:val="Bezriadkovania"/>
              <w:rPr>
                <w:rFonts w:ascii="Arial" w:hAnsi="Arial" w:cs="Arial"/>
                <w:sz w:val="20"/>
                <w:szCs w:val="20"/>
              </w:rPr>
            </w:pPr>
          </w:p>
        </w:tc>
      </w:tr>
    </w:tbl>
    <w:p w14:paraId="52F48012" w14:textId="77777777" w:rsidR="001B4D32" w:rsidRDefault="001B4D32" w:rsidP="00C96104">
      <w:pPr>
        <w:pStyle w:val="Odsekzoznamu"/>
        <w:ind w:left="567"/>
        <w:contextualSpacing/>
        <w:rPr>
          <w:rFonts w:cs="Arial"/>
          <w:szCs w:val="20"/>
        </w:rPr>
      </w:pPr>
    </w:p>
    <w:p w14:paraId="3940082A" w14:textId="7B1F8062" w:rsidR="00C96104" w:rsidRPr="00E21087" w:rsidRDefault="00230026" w:rsidP="00C96104">
      <w:pPr>
        <w:pStyle w:val="Odsekzoznamu"/>
        <w:ind w:left="567" w:right="583"/>
        <w:contextualSpacing/>
        <w:jc w:val="both"/>
        <w:rPr>
          <w:rFonts w:cs="Arial"/>
          <w:b/>
          <w:noProof w:val="0"/>
          <w:szCs w:val="20"/>
        </w:rPr>
      </w:pPr>
      <w:r w:rsidRPr="00E21087">
        <w:rPr>
          <w:rFonts w:cs="Arial"/>
          <w:b/>
          <w:noProof w:val="0"/>
          <w:szCs w:val="20"/>
        </w:rPr>
        <w:t xml:space="preserve">Spolu za poskytovanie Dátových služieb </w:t>
      </w:r>
      <w:r w:rsidR="006358A3">
        <w:rPr>
          <w:rFonts w:cs="Arial"/>
          <w:b/>
          <w:noProof w:val="0"/>
          <w:szCs w:val="20"/>
        </w:rPr>
        <w:t>vo</w:t>
      </w:r>
      <w:r w:rsidRPr="00E21087">
        <w:rPr>
          <w:rFonts w:cs="Arial"/>
          <w:b/>
          <w:noProof w:val="0"/>
          <w:szCs w:val="20"/>
        </w:rPr>
        <w:t xml:space="preserve"> všetkých Objektoch Objednávateľa za čas plnenia tejto Zmluvy podľa bodu 4.1 článku 4 Zmluvy:</w:t>
      </w:r>
    </w:p>
    <w:p w14:paraId="7245847F" w14:textId="3FA79FFB" w:rsidR="00D44426" w:rsidRDefault="00D44426" w:rsidP="00921074">
      <w:pPr>
        <w:pStyle w:val="Odsekzoznamu"/>
        <w:ind w:left="567"/>
        <w:contextualSpacing/>
        <w:rPr>
          <w:rFonts w:cs="Arial"/>
          <w:b/>
          <w:noProof w:val="0"/>
          <w:szCs w:val="20"/>
        </w:rPr>
      </w:pPr>
    </w:p>
    <w:p w14:paraId="596CF6E5" w14:textId="77777777" w:rsidR="00921074" w:rsidRPr="00C803F2" w:rsidRDefault="00921074" w:rsidP="00921074">
      <w:pPr>
        <w:pStyle w:val="Odsekzoznamu"/>
        <w:ind w:left="567"/>
        <w:contextualSpacing/>
        <w:rPr>
          <w:rFonts w:cs="Arial"/>
          <w:b/>
          <w:szCs w:val="20"/>
        </w:rPr>
      </w:pPr>
      <w:r w:rsidRPr="00C803F2">
        <w:rPr>
          <w:rFonts w:cs="Arial"/>
          <w:b/>
          <w:szCs w:val="20"/>
        </w:rPr>
        <w:t xml:space="preserve">Cena </w:t>
      </w:r>
      <w:r>
        <w:rPr>
          <w:rFonts w:cs="Arial"/>
          <w:b/>
          <w:szCs w:val="20"/>
        </w:rPr>
        <w:t xml:space="preserve">v EUR </w:t>
      </w:r>
      <w:r w:rsidRPr="00C803F2">
        <w:rPr>
          <w:rFonts w:cs="Arial"/>
          <w:b/>
          <w:szCs w:val="20"/>
        </w:rPr>
        <w:t>bez</w:t>
      </w:r>
      <w:r>
        <w:rPr>
          <w:rFonts w:cs="Arial"/>
          <w:b/>
          <w:szCs w:val="20"/>
        </w:rPr>
        <w:t xml:space="preserve"> DPH: </w:t>
      </w:r>
      <w:r>
        <w:rPr>
          <w:rFonts w:cs="Arial"/>
          <w:b/>
          <w:szCs w:val="20"/>
        </w:rPr>
        <w:tab/>
      </w:r>
      <w:r>
        <w:rPr>
          <w:rFonts w:cs="Arial"/>
          <w:b/>
          <w:szCs w:val="20"/>
        </w:rPr>
        <w:tab/>
        <w:t>..................</w:t>
      </w:r>
      <w:r w:rsidRPr="00C803F2">
        <w:rPr>
          <w:rFonts w:cs="Arial"/>
          <w:b/>
          <w:szCs w:val="20"/>
        </w:rPr>
        <w:tab/>
        <w:t xml:space="preserve"> </w:t>
      </w:r>
    </w:p>
    <w:p w14:paraId="444893D2" w14:textId="542AA988" w:rsidR="00921074" w:rsidRPr="00C803F2" w:rsidRDefault="00921074" w:rsidP="00921074">
      <w:pPr>
        <w:pStyle w:val="Odsekzoznamu"/>
        <w:ind w:left="567"/>
        <w:contextualSpacing/>
        <w:rPr>
          <w:rFonts w:cs="Arial"/>
          <w:b/>
          <w:szCs w:val="20"/>
        </w:rPr>
      </w:pPr>
      <w:r>
        <w:rPr>
          <w:rFonts w:cs="Arial"/>
          <w:b/>
          <w:szCs w:val="20"/>
        </w:rPr>
        <w:t>20</w:t>
      </w:r>
      <w:r w:rsidR="00F66840">
        <w:rPr>
          <w:rFonts w:cs="Arial"/>
          <w:b/>
          <w:szCs w:val="20"/>
        </w:rPr>
        <w:t xml:space="preserve"> </w:t>
      </w:r>
      <w:r>
        <w:rPr>
          <w:rFonts w:cs="Arial"/>
          <w:b/>
          <w:szCs w:val="20"/>
        </w:rPr>
        <w:t>% DPH v EUR:</w:t>
      </w:r>
      <w:r>
        <w:rPr>
          <w:rFonts w:cs="Arial"/>
          <w:b/>
          <w:szCs w:val="20"/>
        </w:rPr>
        <w:tab/>
      </w:r>
      <w:r>
        <w:rPr>
          <w:rFonts w:cs="Arial"/>
          <w:b/>
          <w:szCs w:val="20"/>
        </w:rPr>
        <w:tab/>
        <w:t>..................</w:t>
      </w:r>
      <w:r w:rsidRPr="00C803F2">
        <w:rPr>
          <w:rFonts w:cs="Arial"/>
          <w:b/>
          <w:szCs w:val="20"/>
        </w:rPr>
        <w:t xml:space="preserve">           </w:t>
      </w:r>
    </w:p>
    <w:p w14:paraId="2F5BB6F5" w14:textId="77777777" w:rsidR="00921074" w:rsidRDefault="00921074" w:rsidP="00921074">
      <w:pPr>
        <w:pStyle w:val="Odsekzoznamu"/>
        <w:ind w:left="567"/>
        <w:contextualSpacing/>
        <w:rPr>
          <w:rFonts w:cs="Arial"/>
          <w:b/>
          <w:szCs w:val="20"/>
        </w:rPr>
      </w:pPr>
      <w:r w:rsidRPr="00C803F2">
        <w:rPr>
          <w:rFonts w:cs="Arial"/>
          <w:b/>
          <w:szCs w:val="20"/>
        </w:rPr>
        <w:t>Cena</w:t>
      </w:r>
      <w:r>
        <w:rPr>
          <w:rFonts w:cs="Arial"/>
          <w:b/>
          <w:szCs w:val="20"/>
        </w:rPr>
        <w:t xml:space="preserve"> v EUR s DPH:</w:t>
      </w:r>
      <w:r>
        <w:rPr>
          <w:rFonts w:cs="Arial"/>
          <w:b/>
          <w:szCs w:val="20"/>
        </w:rPr>
        <w:tab/>
      </w:r>
      <w:r>
        <w:rPr>
          <w:rFonts w:cs="Arial"/>
          <w:b/>
          <w:szCs w:val="20"/>
        </w:rPr>
        <w:tab/>
        <w:t>..................</w:t>
      </w:r>
      <w:r w:rsidRPr="00C803F2">
        <w:rPr>
          <w:rFonts w:cs="Arial"/>
          <w:b/>
          <w:szCs w:val="20"/>
        </w:rPr>
        <w:t xml:space="preserve"> (slovom: ............).</w:t>
      </w:r>
    </w:p>
    <w:p w14:paraId="30E1F62B" w14:textId="77777777" w:rsidR="00BC3E38" w:rsidRPr="00BC3E38" w:rsidRDefault="00BC3E38" w:rsidP="00BC3E38">
      <w:pPr>
        <w:ind w:right="583"/>
        <w:contextualSpacing/>
        <w:jc w:val="both"/>
        <w:rPr>
          <w:rFonts w:cs="Arial"/>
          <w:b/>
          <w:szCs w:val="20"/>
        </w:rPr>
      </w:pPr>
    </w:p>
    <w:p w14:paraId="4FA51203" w14:textId="7EE94AC2" w:rsidR="002E2E37" w:rsidRDefault="00DB2FF5" w:rsidP="00CE4DF8">
      <w:pPr>
        <w:pStyle w:val="Odsekzoznamu"/>
        <w:numPr>
          <w:ilvl w:val="0"/>
          <w:numId w:val="14"/>
        </w:numPr>
        <w:ind w:left="567" w:right="583" w:hanging="567"/>
        <w:contextualSpacing/>
        <w:jc w:val="both"/>
        <w:rPr>
          <w:rFonts w:cs="Arial"/>
          <w:noProof w:val="0"/>
          <w:szCs w:val="20"/>
        </w:rPr>
      </w:pPr>
      <w:r>
        <w:rPr>
          <w:rFonts w:cs="Arial"/>
          <w:noProof w:val="0"/>
          <w:szCs w:val="20"/>
        </w:rPr>
        <w:t>Zmluvná cena za p</w:t>
      </w:r>
      <w:r w:rsidR="002E2E37">
        <w:rPr>
          <w:rFonts w:cs="Arial"/>
          <w:noProof w:val="0"/>
          <w:szCs w:val="20"/>
        </w:rPr>
        <w:t xml:space="preserve">oskytovanie Predmetu zmluvy v čase </w:t>
      </w:r>
      <w:r w:rsidR="007E519B">
        <w:rPr>
          <w:rFonts w:cs="Arial"/>
          <w:noProof w:val="0"/>
          <w:szCs w:val="20"/>
        </w:rPr>
        <w:t xml:space="preserve">mimo stavu bezpečnosti (krízová situácia) </w:t>
      </w:r>
      <w:r>
        <w:rPr>
          <w:rFonts w:cs="Arial"/>
          <w:noProof w:val="0"/>
          <w:szCs w:val="20"/>
        </w:rPr>
        <w:t>je rovnaká ako zmluvná cena uvedená v bodoch 5.2, 5.3, 5.4 a 5.6 tohto článku Zmluvy.</w:t>
      </w:r>
    </w:p>
    <w:p w14:paraId="38A80222" w14:textId="77777777" w:rsidR="00840FEE" w:rsidRDefault="00840FEE" w:rsidP="00840FEE">
      <w:pPr>
        <w:pStyle w:val="Odsekzoznamu"/>
        <w:ind w:left="567" w:right="583"/>
        <w:contextualSpacing/>
        <w:jc w:val="both"/>
        <w:rPr>
          <w:rFonts w:cs="Arial"/>
          <w:noProof w:val="0"/>
          <w:szCs w:val="20"/>
        </w:rPr>
      </w:pPr>
    </w:p>
    <w:p w14:paraId="428956FB" w14:textId="5CD8905E" w:rsidR="00F02EC8" w:rsidRDefault="00F02EC8" w:rsidP="00F02EC8">
      <w:pPr>
        <w:pStyle w:val="Odsekzoznamu"/>
        <w:numPr>
          <w:ilvl w:val="0"/>
          <w:numId w:val="14"/>
        </w:numPr>
        <w:ind w:left="567" w:right="583" w:hanging="567"/>
        <w:contextualSpacing/>
        <w:jc w:val="both"/>
        <w:rPr>
          <w:rFonts w:cs="Arial"/>
          <w:noProof w:val="0"/>
          <w:szCs w:val="20"/>
        </w:rPr>
      </w:pPr>
      <w:r>
        <w:rPr>
          <w:rFonts w:cs="Arial"/>
          <w:noProof w:val="0"/>
          <w:szCs w:val="20"/>
        </w:rPr>
        <w:t xml:space="preserve">Zmluvné strany sa dohodli, že cenu </w:t>
      </w:r>
      <w:r w:rsidR="000300D2">
        <w:rPr>
          <w:rFonts w:cs="Arial"/>
          <w:noProof w:val="0"/>
          <w:szCs w:val="20"/>
        </w:rPr>
        <w:t>uvedenú v bodoch 5.2, 5.3, 5.4 a 5.6 tohto článku Zmluvy</w:t>
      </w:r>
      <w:r>
        <w:rPr>
          <w:rFonts w:cs="Arial"/>
          <w:noProof w:val="0"/>
          <w:szCs w:val="20"/>
        </w:rPr>
        <w:t>, možno zvýšiť iba dohodou Zmluvných strán, a to v dôsledku administratívnych opatrení štátu najmä minimálnej mzdy a odvodov alebo percentuálne o mieru inflácie meranej indexom spotrebiteľných cien, ktorá sa dosiahla v priemere za predchádzajúci kalendárny rok, stanovenej Štatistickým úradom Slovenskej republiky. Poskytovateľ je v takomto prípade povinný predložiť Objednávateľovi písomné zdôvodnenie a stanovisko Štatistického úradu Slovenskej republiky.</w:t>
      </w:r>
    </w:p>
    <w:p w14:paraId="77B6093A" w14:textId="77777777" w:rsidR="00840FEE" w:rsidRDefault="00840FEE" w:rsidP="00840FEE">
      <w:pPr>
        <w:pStyle w:val="Odsekzoznamu"/>
        <w:ind w:left="567" w:right="583"/>
        <w:contextualSpacing/>
        <w:jc w:val="both"/>
        <w:rPr>
          <w:rFonts w:cs="Arial"/>
          <w:noProof w:val="0"/>
          <w:szCs w:val="20"/>
        </w:rPr>
      </w:pPr>
    </w:p>
    <w:p w14:paraId="264C5817" w14:textId="3550CC2F" w:rsidR="00A96825" w:rsidRPr="00C803F2" w:rsidRDefault="00D35375" w:rsidP="00CE4DF8">
      <w:pPr>
        <w:pStyle w:val="Odsekzoznamu"/>
        <w:numPr>
          <w:ilvl w:val="0"/>
          <w:numId w:val="14"/>
        </w:numPr>
        <w:ind w:left="567" w:right="583" w:hanging="567"/>
        <w:contextualSpacing/>
        <w:jc w:val="both"/>
        <w:rPr>
          <w:rFonts w:cs="Arial"/>
          <w:noProof w:val="0"/>
          <w:szCs w:val="20"/>
        </w:rPr>
      </w:pPr>
      <w:r w:rsidRPr="00C803F2">
        <w:rPr>
          <w:rFonts w:cs="Arial"/>
          <w:noProof w:val="0"/>
          <w:szCs w:val="20"/>
        </w:rPr>
        <w:t xml:space="preserve">Zálohovú platbu ani platbu vopred </w:t>
      </w:r>
      <w:r w:rsidR="00D41498" w:rsidRPr="00C803F2">
        <w:rPr>
          <w:rFonts w:cs="Arial"/>
          <w:noProof w:val="0"/>
          <w:szCs w:val="20"/>
        </w:rPr>
        <w:t>O</w:t>
      </w:r>
      <w:r w:rsidRPr="00C803F2">
        <w:rPr>
          <w:rFonts w:cs="Arial"/>
          <w:noProof w:val="0"/>
          <w:szCs w:val="20"/>
        </w:rPr>
        <w:t xml:space="preserve">bjednávateľ </w:t>
      </w:r>
      <w:r w:rsidR="00D41498" w:rsidRPr="00C803F2">
        <w:rPr>
          <w:rFonts w:cs="Arial"/>
          <w:noProof w:val="0"/>
          <w:szCs w:val="20"/>
        </w:rPr>
        <w:t>P</w:t>
      </w:r>
      <w:r w:rsidRPr="00C803F2">
        <w:rPr>
          <w:rFonts w:cs="Arial"/>
          <w:noProof w:val="0"/>
          <w:szCs w:val="20"/>
        </w:rPr>
        <w:t>oskytovateľovi neposkytne.</w:t>
      </w:r>
    </w:p>
    <w:p w14:paraId="4118FFE8" w14:textId="7FEF0981" w:rsidR="0055502C" w:rsidRPr="00C803F2" w:rsidRDefault="0055502C" w:rsidP="00377060">
      <w:pPr>
        <w:ind w:right="583"/>
        <w:rPr>
          <w:rFonts w:ascii="Arial" w:hAnsi="Arial" w:cs="Arial"/>
          <w:b/>
          <w:szCs w:val="20"/>
        </w:rPr>
      </w:pPr>
    </w:p>
    <w:p w14:paraId="12E03117" w14:textId="77777777" w:rsidR="0055502C" w:rsidRPr="00C803F2" w:rsidRDefault="0055502C" w:rsidP="00D35375">
      <w:pPr>
        <w:ind w:left="567" w:right="583" w:hanging="567"/>
        <w:jc w:val="center"/>
        <w:rPr>
          <w:rFonts w:ascii="Arial" w:hAnsi="Arial" w:cs="Arial"/>
          <w:b/>
          <w:szCs w:val="20"/>
        </w:rPr>
      </w:pPr>
    </w:p>
    <w:p w14:paraId="3DC1EC30" w14:textId="1E4876F4" w:rsidR="00D35375" w:rsidRPr="00C803F2" w:rsidRDefault="00687AFF" w:rsidP="00D35375">
      <w:pPr>
        <w:ind w:left="567" w:right="583" w:hanging="567"/>
        <w:jc w:val="center"/>
        <w:rPr>
          <w:rFonts w:ascii="Arial" w:hAnsi="Arial" w:cs="Arial"/>
          <w:b/>
          <w:szCs w:val="20"/>
        </w:rPr>
      </w:pPr>
      <w:r w:rsidRPr="00C803F2">
        <w:rPr>
          <w:rFonts w:ascii="Arial" w:hAnsi="Arial" w:cs="Arial"/>
          <w:b/>
          <w:szCs w:val="20"/>
        </w:rPr>
        <w:t>Čl</w:t>
      </w:r>
      <w:r>
        <w:rPr>
          <w:rFonts w:ascii="Arial" w:hAnsi="Arial" w:cs="Arial"/>
          <w:b/>
          <w:szCs w:val="20"/>
        </w:rPr>
        <w:t>ánok 6</w:t>
      </w:r>
    </w:p>
    <w:p w14:paraId="538ECB52" w14:textId="77777777" w:rsidR="00D35375" w:rsidRPr="00C803F2" w:rsidRDefault="00D35375" w:rsidP="00D35375">
      <w:pPr>
        <w:ind w:left="567" w:right="583" w:hanging="567"/>
        <w:jc w:val="center"/>
        <w:rPr>
          <w:rFonts w:ascii="Arial" w:hAnsi="Arial" w:cs="Arial"/>
          <w:b/>
          <w:szCs w:val="20"/>
        </w:rPr>
      </w:pPr>
      <w:r w:rsidRPr="00C803F2">
        <w:rPr>
          <w:rFonts w:ascii="Arial" w:hAnsi="Arial" w:cs="Arial"/>
          <w:b/>
          <w:szCs w:val="20"/>
        </w:rPr>
        <w:t>Platobné a fakturačné podmienky</w:t>
      </w:r>
    </w:p>
    <w:p w14:paraId="281AF97C" w14:textId="77777777" w:rsidR="009B11A6" w:rsidRPr="00C803F2" w:rsidRDefault="009B11A6" w:rsidP="00D41F85">
      <w:pPr>
        <w:pStyle w:val="Odsekzoznamu"/>
        <w:ind w:left="0" w:right="583"/>
        <w:contextualSpacing/>
        <w:jc w:val="both"/>
        <w:rPr>
          <w:rFonts w:cs="Arial"/>
          <w:noProof w:val="0"/>
          <w:szCs w:val="20"/>
        </w:rPr>
      </w:pPr>
    </w:p>
    <w:p w14:paraId="5D27CF3A" w14:textId="7EEE124E" w:rsidR="00D25241" w:rsidRDefault="00D35375" w:rsidP="00CE4DF8">
      <w:pPr>
        <w:pStyle w:val="Odsekzoznamu"/>
        <w:numPr>
          <w:ilvl w:val="0"/>
          <w:numId w:val="15"/>
        </w:numPr>
        <w:ind w:left="567" w:right="583" w:hanging="567"/>
        <w:contextualSpacing/>
        <w:jc w:val="both"/>
        <w:rPr>
          <w:rFonts w:cs="Arial"/>
          <w:noProof w:val="0"/>
          <w:szCs w:val="20"/>
        </w:rPr>
      </w:pPr>
      <w:r w:rsidRPr="00C803F2">
        <w:rPr>
          <w:rFonts w:cs="Arial"/>
          <w:noProof w:val="0"/>
          <w:szCs w:val="20"/>
        </w:rPr>
        <w:t xml:space="preserve">Objednávateľ sa zaväzuje, že </w:t>
      </w:r>
      <w:r w:rsidR="00F90D4F" w:rsidRPr="00C803F2">
        <w:rPr>
          <w:rFonts w:cs="Arial"/>
          <w:noProof w:val="0"/>
          <w:szCs w:val="20"/>
        </w:rPr>
        <w:t xml:space="preserve">cenu </w:t>
      </w:r>
      <w:r w:rsidR="00A35821" w:rsidRPr="00C803F2">
        <w:rPr>
          <w:rFonts w:cs="Arial"/>
          <w:noProof w:val="0"/>
          <w:szCs w:val="20"/>
        </w:rPr>
        <w:t xml:space="preserve">stanovenú </w:t>
      </w:r>
      <w:r w:rsidR="00F90D4F" w:rsidRPr="00C803F2">
        <w:rPr>
          <w:rFonts w:cs="Arial"/>
          <w:noProof w:val="0"/>
          <w:szCs w:val="20"/>
        </w:rPr>
        <w:t>v</w:t>
      </w:r>
      <w:r w:rsidR="00377060">
        <w:rPr>
          <w:rFonts w:cs="Arial"/>
          <w:noProof w:val="0"/>
          <w:szCs w:val="20"/>
        </w:rPr>
        <w:t xml:space="preserve"> bode 5.2 článku 5 </w:t>
      </w:r>
      <w:r w:rsidRPr="00C803F2">
        <w:rPr>
          <w:rFonts w:cs="Arial"/>
          <w:noProof w:val="0"/>
          <w:szCs w:val="20"/>
        </w:rPr>
        <w:t xml:space="preserve">Zmluvy za </w:t>
      </w:r>
      <w:r w:rsidR="005E29DF">
        <w:rPr>
          <w:rFonts w:cs="Arial"/>
          <w:noProof w:val="0"/>
          <w:szCs w:val="20"/>
        </w:rPr>
        <w:t xml:space="preserve">jednotlivé </w:t>
      </w:r>
      <w:proofErr w:type="spellStart"/>
      <w:r w:rsidR="005E29DF">
        <w:rPr>
          <w:rFonts w:cs="Arial"/>
          <w:noProof w:val="0"/>
          <w:szCs w:val="20"/>
        </w:rPr>
        <w:t>OPaOS</w:t>
      </w:r>
      <w:proofErr w:type="spellEnd"/>
      <w:r w:rsidR="005E29DF">
        <w:rPr>
          <w:rFonts w:cs="Arial"/>
          <w:noProof w:val="0"/>
          <w:szCs w:val="20"/>
        </w:rPr>
        <w:t xml:space="preserve"> a PK IBS </w:t>
      </w:r>
      <w:r w:rsidR="00C83968">
        <w:rPr>
          <w:rFonts w:cs="Arial"/>
          <w:noProof w:val="0"/>
          <w:szCs w:val="20"/>
        </w:rPr>
        <w:t xml:space="preserve">vykonané </w:t>
      </w:r>
      <w:r w:rsidR="005E29DF">
        <w:rPr>
          <w:rFonts w:cs="Arial"/>
          <w:noProof w:val="0"/>
          <w:szCs w:val="20"/>
        </w:rPr>
        <w:t xml:space="preserve">v dohodnutom </w:t>
      </w:r>
      <w:r w:rsidR="00C83968">
        <w:rPr>
          <w:rFonts w:cs="Arial"/>
          <w:noProof w:val="0"/>
          <w:szCs w:val="20"/>
        </w:rPr>
        <w:t>termíne</w:t>
      </w:r>
      <w:r w:rsidRPr="00C803F2">
        <w:rPr>
          <w:rFonts w:cs="Arial"/>
          <w:noProof w:val="0"/>
          <w:szCs w:val="20"/>
        </w:rPr>
        <w:t xml:space="preserve"> uhradí </w:t>
      </w:r>
      <w:r w:rsidR="00EF6002" w:rsidRPr="00C803F2">
        <w:rPr>
          <w:rFonts w:cs="Arial"/>
          <w:noProof w:val="0"/>
          <w:szCs w:val="20"/>
        </w:rPr>
        <w:t>P</w:t>
      </w:r>
      <w:r w:rsidRPr="00C803F2">
        <w:rPr>
          <w:rFonts w:cs="Arial"/>
          <w:noProof w:val="0"/>
          <w:szCs w:val="20"/>
        </w:rPr>
        <w:t>o</w:t>
      </w:r>
      <w:r w:rsidR="00D41F85" w:rsidRPr="00C803F2">
        <w:rPr>
          <w:rFonts w:cs="Arial"/>
          <w:noProof w:val="0"/>
          <w:szCs w:val="20"/>
        </w:rPr>
        <w:t xml:space="preserve">skytovateľovi po vykonaní </w:t>
      </w:r>
      <w:proofErr w:type="spellStart"/>
      <w:r w:rsidR="00D41F85" w:rsidRPr="00C803F2">
        <w:rPr>
          <w:rFonts w:cs="Arial"/>
          <w:noProof w:val="0"/>
          <w:szCs w:val="20"/>
        </w:rPr>
        <w:t>OPaOS</w:t>
      </w:r>
      <w:proofErr w:type="spellEnd"/>
      <w:r w:rsidR="00D41F85" w:rsidRPr="00C803F2">
        <w:rPr>
          <w:rFonts w:cs="Arial"/>
          <w:noProof w:val="0"/>
          <w:szCs w:val="20"/>
        </w:rPr>
        <w:t xml:space="preserve"> alebo PK</w:t>
      </w:r>
      <w:r w:rsidRPr="00C803F2">
        <w:rPr>
          <w:rFonts w:cs="Arial"/>
          <w:noProof w:val="0"/>
          <w:szCs w:val="20"/>
        </w:rPr>
        <w:t xml:space="preserve"> </w:t>
      </w:r>
      <w:r w:rsidR="00D47125" w:rsidRPr="00C803F2">
        <w:rPr>
          <w:rFonts w:cs="Arial"/>
          <w:noProof w:val="0"/>
          <w:szCs w:val="20"/>
        </w:rPr>
        <w:t xml:space="preserve">IBS </w:t>
      </w:r>
      <w:r w:rsidRPr="00C803F2">
        <w:rPr>
          <w:rFonts w:cs="Arial"/>
          <w:noProof w:val="0"/>
          <w:szCs w:val="20"/>
        </w:rPr>
        <w:t xml:space="preserve">na základe faktúry vystavenej </w:t>
      </w:r>
      <w:r w:rsidR="00EF6002" w:rsidRPr="00C803F2">
        <w:rPr>
          <w:rFonts w:cs="Arial"/>
          <w:noProof w:val="0"/>
          <w:szCs w:val="20"/>
        </w:rPr>
        <w:t>P</w:t>
      </w:r>
      <w:r w:rsidRPr="00C803F2">
        <w:rPr>
          <w:rFonts w:cs="Arial"/>
          <w:noProof w:val="0"/>
          <w:szCs w:val="20"/>
        </w:rPr>
        <w:t>oskytovateľom.</w:t>
      </w:r>
    </w:p>
    <w:p w14:paraId="2DE1C4B8" w14:textId="6EA990C3" w:rsidR="00D35375" w:rsidRDefault="00D35375" w:rsidP="00D25241">
      <w:pPr>
        <w:pStyle w:val="Odsekzoznamu"/>
        <w:ind w:left="567" w:right="583"/>
        <w:contextualSpacing/>
        <w:jc w:val="both"/>
        <w:rPr>
          <w:rFonts w:cs="Arial"/>
          <w:noProof w:val="0"/>
          <w:szCs w:val="20"/>
        </w:rPr>
      </w:pPr>
      <w:r w:rsidRPr="00C803F2">
        <w:rPr>
          <w:rFonts w:cs="Arial"/>
          <w:noProof w:val="0"/>
          <w:szCs w:val="20"/>
        </w:rPr>
        <w:t xml:space="preserve">Poskytovateľ sa zaväzuje, že faktúru doručí </w:t>
      </w:r>
      <w:r w:rsidR="00EF6002" w:rsidRPr="00C803F2">
        <w:rPr>
          <w:rFonts w:cs="Arial"/>
          <w:noProof w:val="0"/>
          <w:szCs w:val="20"/>
        </w:rPr>
        <w:t>O</w:t>
      </w:r>
      <w:r w:rsidRPr="00C803F2">
        <w:rPr>
          <w:rFonts w:cs="Arial"/>
          <w:noProof w:val="0"/>
          <w:szCs w:val="20"/>
        </w:rPr>
        <w:t>bjednávateľovi vždy najneskôr do desiatich</w:t>
      </w:r>
      <w:r w:rsidR="003624EF" w:rsidRPr="00C803F2">
        <w:rPr>
          <w:rFonts w:cs="Arial"/>
          <w:noProof w:val="0"/>
          <w:szCs w:val="20"/>
        </w:rPr>
        <w:t xml:space="preserve"> (10)</w:t>
      </w:r>
      <w:r w:rsidRPr="00C803F2">
        <w:rPr>
          <w:rFonts w:cs="Arial"/>
          <w:noProof w:val="0"/>
          <w:szCs w:val="20"/>
        </w:rPr>
        <w:t xml:space="preserve"> </w:t>
      </w:r>
      <w:r w:rsidR="00731240">
        <w:rPr>
          <w:rFonts w:cs="Arial"/>
          <w:noProof w:val="0"/>
          <w:szCs w:val="20"/>
        </w:rPr>
        <w:t xml:space="preserve">pracovných </w:t>
      </w:r>
      <w:r w:rsidRPr="00C803F2">
        <w:rPr>
          <w:rFonts w:cs="Arial"/>
          <w:noProof w:val="0"/>
          <w:szCs w:val="20"/>
        </w:rPr>
        <w:t xml:space="preserve">dní </w:t>
      </w:r>
      <w:r w:rsidR="00F90D4F" w:rsidRPr="00C803F2">
        <w:rPr>
          <w:rFonts w:cs="Arial"/>
          <w:noProof w:val="0"/>
          <w:szCs w:val="20"/>
        </w:rPr>
        <w:t>od</w:t>
      </w:r>
      <w:r w:rsidR="00377060">
        <w:rPr>
          <w:rFonts w:cs="Arial"/>
          <w:noProof w:val="0"/>
          <w:szCs w:val="20"/>
        </w:rPr>
        <w:t>o dňa</w:t>
      </w:r>
      <w:r w:rsidR="00F90D4F" w:rsidRPr="00C803F2">
        <w:rPr>
          <w:rFonts w:cs="Arial"/>
          <w:noProof w:val="0"/>
          <w:szCs w:val="20"/>
        </w:rPr>
        <w:t xml:space="preserve"> vykonania </w:t>
      </w:r>
      <w:proofErr w:type="spellStart"/>
      <w:r w:rsidR="00F90D4F" w:rsidRPr="00C803F2">
        <w:rPr>
          <w:rFonts w:cs="Arial"/>
          <w:noProof w:val="0"/>
          <w:szCs w:val="20"/>
        </w:rPr>
        <w:t>OPaOS</w:t>
      </w:r>
      <w:proofErr w:type="spellEnd"/>
      <w:r w:rsidRPr="00C803F2">
        <w:rPr>
          <w:rFonts w:cs="Arial"/>
          <w:noProof w:val="0"/>
          <w:szCs w:val="20"/>
        </w:rPr>
        <w:t xml:space="preserve"> alebo PK</w:t>
      </w:r>
      <w:r w:rsidR="00D47125" w:rsidRPr="00C803F2">
        <w:rPr>
          <w:rFonts w:cs="Arial"/>
          <w:noProof w:val="0"/>
          <w:szCs w:val="20"/>
        </w:rPr>
        <w:t xml:space="preserve"> IBS</w:t>
      </w:r>
      <w:r w:rsidRPr="00C803F2">
        <w:rPr>
          <w:rFonts w:cs="Arial"/>
          <w:noProof w:val="0"/>
          <w:szCs w:val="20"/>
        </w:rPr>
        <w:t>.</w:t>
      </w:r>
    </w:p>
    <w:p w14:paraId="7B5A0960" w14:textId="77777777" w:rsidR="005E29DF" w:rsidRDefault="005E29DF" w:rsidP="005E29DF">
      <w:pPr>
        <w:pStyle w:val="Odsekzoznamu"/>
        <w:ind w:left="567" w:right="583"/>
        <w:contextualSpacing/>
        <w:jc w:val="both"/>
        <w:rPr>
          <w:rFonts w:cs="Arial"/>
          <w:noProof w:val="0"/>
          <w:szCs w:val="20"/>
        </w:rPr>
      </w:pPr>
    </w:p>
    <w:p w14:paraId="080F4481" w14:textId="0E412F14" w:rsidR="006236C6" w:rsidRDefault="005E29DF" w:rsidP="005E29DF">
      <w:pPr>
        <w:pStyle w:val="Odsekzoznamu"/>
        <w:numPr>
          <w:ilvl w:val="0"/>
          <w:numId w:val="15"/>
        </w:numPr>
        <w:ind w:left="567" w:right="583" w:hanging="567"/>
        <w:contextualSpacing/>
        <w:jc w:val="both"/>
        <w:rPr>
          <w:rFonts w:cs="Arial"/>
          <w:noProof w:val="0"/>
          <w:szCs w:val="20"/>
        </w:rPr>
      </w:pPr>
      <w:r w:rsidRPr="00C803F2">
        <w:rPr>
          <w:rFonts w:cs="Arial"/>
          <w:noProof w:val="0"/>
          <w:szCs w:val="20"/>
        </w:rPr>
        <w:t>Objednávateľ sa zaväzuje, že cenu stanovenú v</w:t>
      </w:r>
      <w:r>
        <w:rPr>
          <w:rFonts w:cs="Arial"/>
          <w:noProof w:val="0"/>
          <w:szCs w:val="20"/>
        </w:rPr>
        <w:t xml:space="preserve"> bode 5.3 článku 5 </w:t>
      </w:r>
      <w:r w:rsidRPr="00C803F2">
        <w:rPr>
          <w:rFonts w:cs="Arial"/>
          <w:noProof w:val="0"/>
          <w:szCs w:val="20"/>
        </w:rPr>
        <w:t xml:space="preserve">Zmluvy za </w:t>
      </w:r>
      <w:r>
        <w:rPr>
          <w:rFonts w:cs="Arial"/>
          <w:noProof w:val="0"/>
          <w:szCs w:val="20"/>
        </w:rPr>
        <w:t xml:space="preserve">jednotlivé </w:t>
      </w:r>
      <w:r w:rsidR="006B1578">
        <w:rPr>
          <w:rFonts w:cs="Arial"/>
          <w:noProof w:val="0"/>
          <w:szCs w:val="20"/>
        </w:rPr>
        <w:t xml:space="preserve">ročné a štvrťročné kontroly EPS </w:t>
      </w:r>
      <w:r w:rsidR="00C83968">
        <w:rPr>
          <w:rFonts w:cs="Arial"/>
          <w:noProof w:val="0"/>
          <w:szCs w:val="20"/>
        </w:rPr>
        <w:t xml:space="preserve">vykonané </w:t>
      </w:r>
      <w:r>
        <w:rPr>
          <w:rFonts w:cs="Arial"/>
          <w:noProof w:val="0"/>
          <w:szCs w:val="20"/>
        </w:rPr>
        <w:t xml:space="preserve">v dohodnutom </w:t>
      </w:r>
      <w:r w:rsidR="00C83968">
        <w:rPr>
          <w:rFonts w:cs="Arial"/>
          <w:noProof w:val="0"/>
          <w:szCs w:val="20"/>
        </w:rPr>
        <w:t>termíne</w:t>
      </w:r>
      <w:r w:rsidRPr="00C803F2">
        <w:rPr>
          <w:rFonts w:cs="Arial"/>
          <w:noProof w:val="0"/>
          <w:szCs w:val="20"/>
        </w:rPr>
        <w:t xml:space="preserve"> uhradí</w:t>
      </w:r>
      <w:r w:rsidR="006236C6">
        <w:rPr>
          <w:rFonts w:cs="Arial"/>
          <w:noProof w:val="0"/>
          <w:szCs w:val="20"/>
        </w:rPr>
        <w:t xml:space="preserve"> </w:t>
      </w:r>
      <w:r w:rsidRPr="00C803F2">
        <w:rPr>
          <w:rFonts w:cs="Arial"/>
          <w:noProof w:val="0"/>
          <w:szCs w:val="20"/>
        </w:rPr>
        <w:t xml:space="preserve">Poskytovateľovi po vykonaní </w:t>
      </w:r>
      <w:r w:rsidR="006B1578">
        <w:rPr>
          <w:rFonts w:cs="Arial"/>
          <w:noProof w:val="0"/>
          <w:szCs w:val="20"/>
        </w:rPr>
        <w:t>ročnej alebo štvrťročnej kontroly EPS</w:t>
      </w:r>
      <w:r w:rsidRPr="00C803F2">
        <w:rPr>
          <w:rFonts w:cs="Arial"/>
          <w:noProof w:val="0"/>
          <w:szCs w:val="20"/>
        </w:rPr>
        <w:t xml:space="preserve"> na základe faktúry vystavenej Poskytovateľom.</w:t>
      </w:r>
    </w:p>
    <w:p w14:paraId="563F949E" w14:textId="6B533AFE" w:rsidR="005E29DF" w:rsidRPr="00C803F2" w:rsidRDefault="005E29DF" w:rsidP="006236C6">
      <w:pPr>
        <w:pStyle w:val="Odsekzoznamu"/>
        <w:ind w:left="567" w:right="583"/>
        <w:contextualSpacing/>
        <w:jc w:val="both"/>
        <w:rPr>
          <w:rFonts w:cs="Arial"/>
          <w:noProof w:val="0"/>
          <w:szCs w:val="20"/>
        </w:rPr>
      </w:pPr>
      <w:r w:rsidRPr="00C803F2">
        <w:rPr>
          <w:rFonts w:cs="Arial"/>
          <w:noProof w:val="0"/>
          <w:szCs w:val="20"/>
        </w:rPr>
        <w:t>Poskytovateľ sa zaväzuje, že faktúru doručí Objednávateľovi vždy najneskôr do desiatich (10)</w:t>
      </w:r>
      <w:r w:rsidR="00731240">
        <w:rPr>
          <w:rFonts w:cs="Arial"/>
          <w:noProof w:val="0"/>
          <w:szCs w:val="20"/>
        </w:rPr>
        <w:t xml:space="preserve"> pracovných</w:t>
      </w:r>
      <w:r w:rsidRPr="00C803F2">
        <w:rPr>
          <w:rFonts w:cs="Arial"/>
          <w:noProof w:val="0"/>
          <w:szCs w:val="20"/>
        </w:rPr>
        <w:t xml:space="preserve"> dní od</w:t>
      </w:r>
      <w:r>
        <w:rPr>
          <w:rFonts w:cs="Arial"/>
          <w:noProof w:val="0"/>
          <w:szCs w:val="20"/>
        </w:rPr>
        <w:t>o dňa</w:t>
      </w:r>
      <w:r w:rsidRPr="00C803F2">
        <w:rPr>
          <w:rFonts w:cs="Arial"/>
          <w:noProof w:val="0"/>
          <w:szCs w:val="20"/>
        </w:rPr>
        <w:t xml:space="preserve"> vykonania </w:t>
      </w:r>
      <w:r w:rsidR="006B1578">
        <w:rPr>
          <w:rFonts w:cs="Arial"/>
          <w:noProof w:val="0"/>
          <w:szCs w:val="20"/>
        </w:rPr>
        <w:t>ročnej alebo štvrťročnej kontroly EPS</w:t>
      </w:r>
      <w:r w:rsidRPr="00C803F2">
        <w:rPr>
          <w:rFonts w:cs="Arial"/>
          <w:noProof w:val="0"/>
          <w:szCs w:val="20"/>
        </w:rPr>
        <w:t>.</w:t>
      </w:r>
    </w:p>
    <w:p w14:paraId="494482F0" w14:textId="77777777" w:rsidR="00D35375" w:rsidRPr="005E29DF" w:rsidRDefault="00D35375" w:rsidP="005E29DF">
      <w:pPr>
        <w:pStyle w:val="Odsekzoznamu"/>
        <w:ind w:left="567" w:right="583"/>
        <w:contextualSpacing/>
        <w:jc w:val="both"/>
        <w:rPr>
          <w:rFonts w:cs="Arial"/>
          <w:noProof w:val="0"/>
          <w:szCs w:val="20"/>
        </w:rPr>
      </w:pPr>
    </w:p>
    <w:p w14:paraId="5381451B" w14:textId="29997420" w:rsidR="00CF743E" w:rsidRDefault="00D35375" w:rsidP="00CE4DF8">
      <w:pPr>
        <w:pStyle w:val="Odsekzoznamu"/>
        <w:numPr>
          <w:ilvl w:val="0"/>
          <w:numId w:val="15"/>
        </w:numPr>
        <w:ind w:left="567" w:right="583" w:hanging="567"/>
        <w:contextualSpacing/>
        <w:jc w:val="both"/>
        <w:rPr>
          <w:rFonts w:cs="Arial"/>
          <w:noProof w:val="0"/>
          <w:szCs w:val="20"/>
        </w:rPr>
      </w:pPr>
      <w:r w:rsidRPr="00C803F2">
        <w:rPr>
          <w:rFonts w:cs="Arial"/>
          <w:noProof w:val="0"/>
          <w:szCs w:val="20"/>
        </w:rPr>
        <w:t xml:space="preserve">Objednávateľ sa zaväzuje, že </w:t>
      </w:r>
      <w:r w:rsidR="00EE3079" w:rsidRPr="00C803F2">
        <w:rPr>
          <w:rFonts w:cs="Arial"/>
          <w:noProof w:val="0"/>
          <w:szCs w:val="20"/>
        </w:rPr>
        <w:t xml:space="preserve">cenu </w:t>
      </w:r>
      <w:r w:rsidR="00A35821" w:rsidRPr="00C803F2">
        <w:rPr>
          <w:rFonts w:cs="Arial"/>
          <w:noProof w:val="0"/>
          <w:szCs w:val="20"/>
        </w:rPr>
        <w:t xml:space="preserve">stanovenú </w:t>
      </w:r>
      <w:r w:rsidR="00EE3079" w:rsidRPr="00C803F2">
        <w:rPr>
          <w:rFonts w:cs="Arial"/>
          <w:noProof w:val="0"/>
          <w:szCs w:val="20"/>
        </w:rPr>
        <w:t>v</w:t>
      </w:r>
      <w:r w:rsidR="00377060">
        <w:rPr>
          <w:rFonts w:cs="Arial"/>
          <w:noProof w:val="0"/>
          <w:szCs w:val="20"/>
        </w:rPr>
        <w:t> bode 5.</w:t>
      </w:r>
      <w:r w:rsidR="00CB6269">
        <w:rPr>
          <w:rFonts w:cs="Arial"/>
          <w:noProof w:val="0"/>
          <w:szCs w:val="20"/>
        </w:rPr>
        <w:t>4</w:t>
      </w:r>
      <w:r w:rsidR="00377060">
        <w:rPr>
          <w:rFonts w:cs="Arial"/>
          <w:noProof w:val="0"/>
          <w:szCs w:val="20"/>
        </w:rPr>
        <w:t xml:space="preserve"> článku 5</w:t>
      </w:r>
      <w:r w:rsidRPr="00C803F2">
        <w:rPr>
          <w:rFonts w:cs="Arial"/>
          <w:noProof w:val="0"/>
          <w:szCs w:val="20"/>
        </w:rPr>
        <w:t xml:space="preserve"> Zmluvy za služby poskytnuté v dohodnutom rozsahu uhradí </w:t>
      </w:r>
      <w:r w:rsidR="00EF6002" w:rsidRPr="00C803F2">
        <w:rPr>
          <w:rFonts w:cs="Arial"/>
          <w:noProof w:val="0"/>
          <w:szCs w:val="20"/>
        </w:rPr>
        <w:t>P</w:t>
      </w:r>
      <w:r w:rsidRPr="00C803F2">
        <w:rPr>
          <w:rFonts w:cs="Arial"/>
          <w:noProof w:val="0"/>
          <w:szCs w:val="20"/>
        </w:rPr>
        <w:t>oskytovateľovi p</w:t>
      </w:r>
      <w:r w:rsidR="00CB6269">
        <w:rPr>
          <w:rFonts w:cs="Arial"/>
          <w:noProof w:val="0"/>
          <w:szCs w:val="20"/>
        </w:rPr>
        <w:t>o vykonaní operatívneho servisu</w:t>
      </w:r>
      <w:r w:rsidRPr="00C803F2">
        <w:rPr>
          <w:rFonts w:cs="Arial"/>
          <w:noProof w:val="0"/>
          <w:szCs w:val="20"/>
        </w:rPr>
        <w:t xml:space="preserve"> na základe faktúry vystavenej </w:t>
      </w:r>
      <w:r w:rsidR="00EF6002" w:rsidRPr="00C803F2">
        <w:rPr>
          <w:rFonts w:cs="Arial"/>
          <w:noProof w:val="0"/>
          <w:szCs w:val="20"/>
        </w:rPr>
        <w:t>P</w:t>
      </w:r>
      <w:r w:rsidRPr="00C803F2">
        <w:rPr>
          <w:rFonts w:cs="Arial"/>
          <w:noProof w:val="0"/>
          <w:szCs w:val="20"/>
        </w:rPr>
        <w:t>oskytovateľom.</w:t>
      </w:r>
    </w:p>
    <w:p w14:paraId="645FFE96" w14:textId="7F4E2074" w:rsidR="00D35375" w:rsidRPr="00C803F2" w:rsidRDefault="00D35375" w:rsidP="00CF743E">
      <w:pPr>
        <w:pStyle w:val="Odsekzoznamu"/>
        <w:ind w:left="567" w:right="583"/>
        <w:contextualSpacing/>
        <w:jc w:val="both"/>
        <w:rPr>
          <w:rFonts w:cs="Arial"/>
          <w:noProof w:val="0"/>
          <w:szCs w:val="20"/>
        </w:rPr>
      </w:pPr>
      <w:r w:rsidRPr="00C803F2">
        <w:rPr>
          <w:rFonts w:cs="Arial"/>
          <w:noProof w:val="0"/>
          <w:szCs w:val="20"/>
        </w:rPr>
        <w:lastRenderedPageBreak/>
        <w:t xml:space="preserve">Poskytovateľ sa zaväzuje, že faktúru doručí </w:t>
      </w:r>
      <w:r w:rsidR="00D41498" w:rsidRPr="00C803F2">
        <w:rPr>
          <w:rFonts w:cs="Arial"/>
          <w:noProof w:val="0"/>
          <w:szCs w:val="20"/>
        </w:rPr>
        <w:t>Objednávateľovi</w:t>
      </w:r>
      <w:r w:rsidRPr="00C803F2">
        <w:rPr>
          <w:rFonts w:cs="Arial"/>
          <w:noProof w:val="0"/>
          <w:szCs w:val="20"/>
        </w:rPr>
        <w:t xml:space="preserve"> vždy najneskôr do desiatich</w:t>
      </w:r>
      <w:r w:rsidR="00F90D4F" w:rsidRPr="00C803F2">
        <w:rPr>
          <w:rFonts w:cs="Arial"/>
          <w:noProof w:val="0"/>
          <w:szCs w:val="20"/>
        </w:rPr>
        <w:t xml:space="preserve"> (10)</w:t>
      </w:r>
      <w:r w:rsidRPr="00C803F2">
        <w:rPr>
          <w:rFonts w:cs="Arial"/>
          <w:noProof w:val="0"/>
          <w:szCs w:val="20"/>
        </w:rPr>
        <w:t xml:space="preserve"> </w:t>
      </w:r>
      <w:r w:rsidR="00731240">
        <w:rPr>
          <w:rFonts w:cs="Arial"/>
          <w:noProof w:val="0"/>
          <w:szCs w:val="20"/>
        </w:rPr>
        <w:t xml:space="preserve">pracovných </w:t>
      </w:r>
      <w:r w:rsidRPr="00C803F2">
        <w:rPr>
          <w:rFonts w:cs="Arial"/>
          <w:noProof w:val="0"/>
          <w:szCs w:val="20"/>
        </w:rPr>
        <w:t>dní od</w:t>
      </w:r>
      <w:r w:rsidR="00377060">
        <w:rPr>
          <w:rFonts w:cs="Arial"/>
          <w:noProof w:val="0"/>
          <w:szCs w:val="20"/>
        </w:rPr>
        <w:t>o dňa</w:t>
      </w:r>
      <w:r w:rsidRPr="00C803F2">
        <w:rPr>
          <w:rFonts w:cs="Arial"/>
          <w:noProof w:val="0"/>
          <w:szCs w:val="20"/>
        </w:rPr>
        <w:t xml:space="preserve"> vykonania operatívneho servisu. </w:t>
      </w:r>
    </w:p>
    <w:p w14:paraId="0AC2CCF1" w14:textId="77777777" w:rsidR="005D710D" w:rsidRPr="00C803F2" w:rsidRDefault="005D710D" w:rsidP="00892CC4">
      <w:pPr>
        <w:pStyle w:val="Odsekzoznamu"/>
        <w:ind w:left="567" w:right="583"/>
        <w:contextualSpacing/>
        <w:jc w:val="both"/>
        <w:rPr>
          <w:rFonts w:cs="Arial"/>
          <w:noProof w:val="0"/>
          <w:szCs w:val="20"/>
        </w:rPr>
      </w:pPr>
    </w:p>
    <w:p w14:paraId="6333EF24" w14:textId="7F08A798" w:rsidR="00917FE6" w:rsidRPr="00796127" w:rsidRDefault="005D710D" w:rsidP="00796127">
      <w:pPr>
        <w:pStyle w:val="Odsekzoznamu"/>
        <w:numPr>
          <w:ilvl w:val="0"/>
          <w:numId w:val="15"/>
        </w:numPr>
        <w:ind w:left="567" w:right="583" w:hanging="567"/>
        <w:contextualSpacing/>
        <w:jc w:val="both"/>
        <w:rPr>
          <w:rFonts w:cs="Arial"/>
          <w:noProof w:val="0"/>
          <w:szCs w:val="20"/>
        </w:rPr>
      </w:pPr>
      <w:r w:rsidRPr="00C803F2">
        <w:rPr>
          <w:rFonts w:cs="Arial"/>
          <w:noProof w:val="0"/>
          <w:szCs w:val="20"/>
        </w:rPr>
        <w:t>Objednávateľ sa zaväzuje, že cenu stanovenú v</w:t>
      </w:r>
      <w:r w:rsidR="00377060">
        <w:rPr>
          <w:rFonts w:cs="Arial"/>
          <w:noProof w:val="0"/>
          <w:szCs w:val="20"/>
        </w:rPr>
        <w:t> bode 5.</w:t>
      </w:r>
      <w:r w:rsidR="00CB6269">
        <w:rPr>
          <w:rFonts w:cs="Arial"/>
          <w:noProof w:val="0"/>
          <w:szCs w:val="20"/>
        </w:rPr>
        <w:t>6</w:t>
      </w:r>
      <w:r w:rsidR="00377060">
        <w:rPr>
          <w:rFonts w:cs="Arial"/>
          <w:noProof w:val="0"/>
          <w:szCs w:val="20"/>
        </w:rPr>
        <w:t xml:space="preserve"> článku 5 </w:t>
      </w:r>
      <w:r w:rsidRPr="00C803F2">
        <w:rPr>
          <w:rFonts w:cs="Arial"/>
          <w:noProof w:val="0"/>
          <w:szCs w:val="20"/>
        </w:rPr>
        <w:t xml:space="preserve">Zmluvy za </w:t>
      </w:r>
      <w:r w:rsidR="00C83968">
        <w:rPr>
          <w:rFonts w:cs="Arial"/>
          <w:noProof w:val="0"/>
          <w:szCs w:val="20"/>
        </w:rPr>
        <w:t xml:space="preserve">Dátové </w:t>
      </w:r>
      <w:r w:rsidRPr="00C803F2">
        <w:rPr>
          <w:rFonts w:cs="Arial"/>
          <w:noProof w:val="0"/>
          <w:szCs w:val="20"/>
        </w:rPr>
        <w:t>služby uhradí Poskytovateľovi</w:t>
      </w:r>
      <w:r w:rsidR="00796127">
        <w:rPr>
          <w:rFonts w:cs="Arial"/>
          <w:noProof w:val="0"/>
          <w:szCs w:val="20"/>
        </w:rPr>
        <w:t xml:space="preserve"> vždy </w:t>
      </w:r>
      <w:r w:rsidR="006B1578" w:rsidRPr="00796127">
        <w:rPr>
          <w:rFonts w:cs="Arial"/>
          <w:szCs w:val="20"/>
        </w:rPr>
        <w:t>v mesiaci december</w:t>
      </w:r>
      <w:r w:rsidR="00897F15" w:rsidRPr="00796127">
        <w:rPr>
          <w:rFonts w:cs="Arial"/>
          <w:szCs w:val="20"/>
        </w:rPr>
        <w:t xml:space="preserve"> za obdobie dvanástich (12) kalendárnych mesiacov</w:t>
      </w:r>
      <w:r w:rsidR="00796127">
        <w:rPr>
          <w:rFonts w:cs="Arial"/>
          <w:szCs w:val="20"/>
        </w:rPr>
        <w:t xml:space="preserve"> poskytovania Dátových služieb </w:t>
      </w:r>
      <w:r w:rsidR="00EE62EB">
        <w:rPr>
          <w:rFonts w:cs="Arial"/>
          <w:szCs w:val="20"/>
        </w:rPr>
        <w:t>vo všetkých Objektoch Objednávateľa</w:t>
      </w:r>
      <w:r w:rsidR="00796127">
        <w:rPr>
          <w:rFonts w:cs="Arial"/>
          <w:szCs w:val="20"/>
        </w:rPr>
        <w:t xml:space="preserve">, </w:t>
      </w:r>
      <w:r w:rsidR="006B1578" w:rsidRPr="00796127">
        <w:rPr>
          <w:rFonts w:cs="Arial"/>
          <w:szCs w:val="20"/>
        </w:rPr>
        <w:t xml:space="preserve">a to </w:t>
      </w:r>
      <w:r w:rsidRPr="00796127">
        <w:rPr>
          <w:rFonts w:cs="Arial"/>
          <w:szCs w:val="20"/>
        </w:rPr>
        <w:t>na základe faktúry vystavenej Poskytovateľom.</w:t>
      </w:r>
    </w:p>
    <w:p w14:paraId="4D42F3EF" w14:textId="56E5F4AE" w:rsidR="005D710D" w:rsidRPr="006B1578" w:rsidRDefault="005D710D" w:rsidP="00897F15">
      <w:pPr>
        <w:ind w:left="567" w:right="584"/>
        <w:jc w:val="both"/>
        <w:rPr>
          <w:rFonts w:ascii="Arial" w:hAnsi="Arial" w:cs="Arial"/>
          <w:szCs w:val="20"/>
          <w:lang w:eastAsia="sk-SK"/>
        </w:rPr>
      </w:pPr>
      <w:r w:rsidRPr="006B1578">
        <w:rPr>
          <w:rFonts w:ascii="Arial" w:hAnsi="Arial" w:cs="Arial"/>
          <w:szCs w:val="20"/>
          <w:lang w:eastAsia="sk-SK"/>
        </w:rPr>
        <w:t xml:space="preserve">Poskytovateľ sa zaväzuje, že faktúru doručí Objednávateľovi najneskôr do </w:t>
      </w:r>
      <w:r w:rsidR="0014701A">
        <w:rPr>
          <w:rFonts w:ascii="Arial" w:hAnsi="Arial" w:cs="Arial"/>
          <w:szCs w:val="20"/>
          <w:lang w:eastAsia="sk-SK"/>
        </w:rPr>
        <w:t xml:space="preserve">15. </w:t>
      </w:r>
      <w:r w:rsidR="002933D3">
        <w:rPr>
          <w:rFonts w:ascii="Arial" w:hAnsi="Arial" w:cs="Arial"/>
          <w:szCs w:val="20"/>
          <w:lang w:eastAsia="sk-SK"/>
        </w:rPr>
        <w:t>decembra</w:t>
      </w:r>
      <w:r w:rsidR="0014701A">
        <w:rPr>
          <w:rFonts w:ascii="Arial" w:hAnsi="Arial" w:cs="Arial"/>
          <w:szCs w:val="20"/>
          <w:lang w:eastAsia="sk-SK"/>
        </w:rPr>
        <w:t xml:space="preserve"> príslušného kalendárneho roka</w:t>
      </w:r>
      <w:r w:rsidR="00B70337" w:rsidRPr="006B1578">
        <w:rPr>
          <w:rFonts w:ascii="Arial" w:hAnsi="Arial" w:cs="Arial"/>
          <w:szCs w:val="20"/>
          <w:lang w:eastAsia="sk-SK"/>
        </w:rPr>
        <w:t>.</w:t>
      </w:r>
      <w:r w:rsidRPr="006B1578">
        <w:rPr>
          <w:rFonts w:ascii="Arial" w:hAnsi="Arial" w:cs="Arial"/>
          <w:szCs w:val="20"/>
          <w:lang w:eastAsia="sk-SK"/>
        </w:rPr>
        <w:t xml:space="preserve"> </w:t>
      </w:r>
    </w:p>
    <w:p w14:paraId="51B6B2AF" w14:textId="77777777" w:rsidR="00D35375" w:rsidRPr="00C803F2" w:rsidRDefault="00D35375" w:rsidP="0048448C">
      <w:pPr>
        <w:ind w:left="567" w:right="583" w:hanging="567"/>
        <w:jc w:val="both"/>
        <w:rPr>
          <w:rFonts w:ascii="Arial" w:hAnsi="Arial" w:cs="Arial"/>
          <w:szCs w:val="20"/>
        </w:rPr>
      </w:pPr>
    </w:p>
    <w:p w14:paraId="6AE0AB79" w14:textId="5DE7C59F" w:rsidR="00301BBE" w:rsidRPr="00015050" w:rsidRDefault="00D35375" w:rsidP="00015050">
      <w:pPr>
        <w:pStyle w:val="Odsekzoznamu"/>
        <w:numPr>
          <w:ilvl w:val="0"/>
          <w:numId w:val="15"/>
        </w:numPr>
        <w:ind w:left="567" w:right="583" w:hanging="567"/>
        <w:contextualSpacing/>
        <w:jc w:val="both"/>
        <w:rPr>
          <w:rFonts w:cs="Arial"/>
          <w:noProof w:val="0"/>
          <w:szCs w:val="20"/>
        </w:rPr>
      </w:pPr>
      <w:r w:rsidRPr="00C803F2">
        <w:rPr>
          <w:rFonts w:cs="Arial"/>
          <w:noProof w:val="0"/>
          <w:szCs w:val="20"/>
        </w:rPr>
        <w:t>Poskytovateľ sa zaväzuje ku každej faktúre</w:t>
      </w:r>
      <w:r w:rsidR="00E4586A">
        <w:rPr>
          <w:rFonts w:cs="Arial"/>
          <w:noProof w:val="0"/>
          <w:szCs w:val="20"/>
        </w:rPr>
        <w:t xml:space="preserve"> vystavenej Poskytovateľom</w:t>
      </w:r>
      <w:r w:rsidRPr="00C803F2">
        <w:rPr>
          <w:rFonts w:cs="Arial"/>
          <w:noProof w:val="0"/>
          <w:szCs w:val="20"/>
        </w:rPr>
        <w:t xml:space="preserve">: </w:t>
      </w:r>
    </w:p>
    <w:p w14:paraId="4483F099" w14:textId="0A12665C" w:rsidR="00656DD0" w:rsidRDefault="00CA6A22" w:rsidP="00294F22">
      <w:pPr>
        <w:pStyle w:val="Odsekzoznamu"/>
        <w:numPr>
          <w:ilvl w:val="0"/>
          <w:numId w:val="36"/>
        </w:numPr>
        <w:ind w:left="714" w:right="584" w:hanging="357"/>
        <w:jc w:val="both"/>
        <w:rPr>
          <w:rFonts w:cs="Arial"/>
          <w:noProof w:val="0"/>
          <w:szCs w:val="20"/>
        </w:rPr>
      </w:pPr>
      <w:r>
        <w:rPr>
          <w:rFonts w:cs="Arial"/>
          <w:noProof w:val="0"/>
          <w:szCs w:val="20"/>
        </w:rPr>
        <w:t>podľa bodu 6</w:t>
      </w:r>
      <w:r w:rsidR="00CA7C42" w:rsidRPr="00C803F2">
        <w:rPr>
          <w:rFonts w:cs="Arial"/>
          <w:noProof w:val="0"/>
          <w:szCs w:val="20"/>
        </w:rPr>
        <w:t>.1</w:t>
      </w:r>
      <w:r w:rsidR="0000586B" w:rsidRPr="00C803F2">
        <w:rPr>
          <w:rFonts w:cs="Arial"/>
          <w:noProof w:val="0"/>
          <w:szCs w:val="20"/>
        </w:rPr>
        <w:t xml:space="preserve"> </w:t>
      </w:r>
      <w:r w:rsidR="00E61B2D">
        <w:rPr>
          <w:rFonts w:cs="Arial"/>
          <w:noProof w:val="0"/>
          <w:szCs w:val="20"/>
        </w:rPr>
        <w:t xml:space="preserve">a 6.2 </w:t>
      </w:r>
      <w:r w:rsidR="00DF684E" w:rsidRPr="00C803F2">
        <w:rPr>
          <w:rFonts w:cs="Arial"/>
          <w:noProof w:val="0"/>
          <w:szCs w:val="20"/>
        </w:rPr>
        <w:t>tohto čl</w:t>
      </w:r>
      <w:r>
        <w:rPr>
          <w:rFonts w:cs="Arial"/>
          <w:noProof w:val="0"/>
          <w:szCs w:val="20"/>
        </w:rPr>
        <w:t>ánku</w:t>
      </w:r>
      <w:r w:rsidR="00DF684E" w:rsidRPr="00C803F2">
        <w:rPr>
          <w:rFonts w:cs="Arial"/>
          <w:noProof w:val="0"/>
          <w:szCs w:val="20"/>
        </w:rPr>
        <w:t xml:space="preserve"> Zmluvy</w:t>
      </w:r>
      <w:r w:rsidR="00D35375" w:rsidRPr="00C803F2">
        <w:rPr>
          <w:rFonts w:cs="Arial"/>
          <w:noProof w:val="0"/>
          <w:szCs w:val="20"/>
        </w:rPr>
        <w:t xml:space="preserve"> pripojiť ako prílohu </w:t>
      </w:r>
      <w:r w:rsidR="00E4586A">
        <w:rPr>
          <w:rFonts w:cs="Arial"/>
          <w:noProof w:val="0"/>
          <w:szCs w:val="20"/>
        </w:rPr>
        <w:t>originál</w:t>
      </w:r>
      <w:r w:rsidR="00257E7C">
        <w:rPr>
          <w:rFonts w:cs="Arial"/>
          <w:noProof w:val="0"/>
          <w:szCs w:val="20"/>
        </w:rPr>
        <w:t>ne vyhotovenie</w:t>
      </w:r>
      <w:r w:rsidR="00E4586A">
        <w:rPr>
          <w:rFonts w:cs="Arial"/>
          <w:noProof w:val="0"/>
          <w:szCs w:val="20"/>
        </w:rPr>
        <w:t xml:space="preserve"> </w:t>
      </w:r>
      <w:r w:rsidR="006975EC" w:rsidRPr="00C803F2">
        <w:rPr>
          <w:rFonts w:cs="Arial"/>
          <w:noProof w:val="0"/>
          <w:szCs w:val="20"/>
        </w:rPr>
        <w:t>„</w:t>
      </w:r>
      <w:r w:rsidR="00D35375" w:rsidRPr="00C803F2">
        <w:rPr>
          <w:rFonts w:cs="Arial"/>
          <w:noProof w:val="0"/>
          <w:szCs w:val="20"/>
        </w:rPr>
        <w:t>Súpis</w:t>
      </w:r>
      <w:r w:rsidR="00E4586A">
        <w:rPr>
          <w:rFonts w:cs="Arial"/>
          <w:noProof w:val="0"/>
          <w:szCs w:val="20"/>
        </w:rPr>
        <w:t>u</w:t>
      </w:r>
      <w:r w:rsidR="00D35375" w:rsidRPr="00C803F2">
        <w:rPr>
          <w:rFonts w:cs="Arial"/>
          <w:noProof w:val="0"/>
          <w:szCs w:val="20"/>
        </w:rPr>
        <w:t xml:space="preserve"> vykonaných prác</w:t>
      </w:r>
      <w:r w:rsidR="006975EC" w:rsidRPr="00C803F2">
        <w:rPr>
          <w:rFonts w:cs="Arial"/>
          <w:noProof w:val="0"/>
          <w:szCs w:val="20"/>
        </w:rPr>
        <w:t>“</w:t>
      </w:r>
      <w:r w:rsidR="00D35375" w:rsidRPr="00C803F2">
        <w:rPr>
          <w:rFonts w:cs="Arial"/>
          <w:noProof w:val="0"/>
          <w:szCs w:val="20"/>
        </w:rPr>
        <w:t xml:space="preserve"> </w:t>
      </w:r>
      <w:r w:rsidR="000E2DC9">
        <w:rPr>
          <w:rFonts w:cs="Arial"/>
          <w:noProof w:val="0"/>
          <w:szCs w:val="20"/>
        </w:rPr>
        <w:t>(ďalej len „</w:t>
      </w:r>
      <w:r w:rsidR="000E2DC9" w:rsidRPr="000E2DC9">
        <w:rPr>
          <w:rFonts w:cs="Arial"/>
          <w:b/>
          <w:bCs/>
          <w:i/>
          <w:iCs/>
          <w:noProof w:val="0"/>
          <w:szCs w:val="20"/>
        </w:rPr>
        <w:t>Súpis</w:t>
      </w:r>
      <w:r w:rsidR="000E2DC9">
        <w:rPr>
          <w:rFonts w:cs="Arial"/>
          <w:noProof w:val="0"/>
          <w:szCs w:val="20"/>
        </w:rPr>
        <w:t xml:space="preserve">“) </w:t>
      </w:r>
      <w:r w:rsidR="00257E7C">
        <w:rPr>
          <w:rFonts w:cs="Arial"/>
          <w:noProof w:val="0"/>
          <w:szCs w:val="20"/>
        </w:rPr>
        <w:t xml:space="preserve">za každý Objekt Objednávateľa osobitne </w:t>
      </w:r>
      <w:r w:rsidR="00D35375" w:rsidRPr="00C803F2">
        <w:rPr>
          <w:rFonts w:cs="Arial"/>
          <w:noProof w:val="0"/>
          <w:szCs w:val="20"/>
        </w:rPr>
        <w:t>potvrden</w:t>
      </w:r>
      <w:r w:rsidR="00257E7C">
        <w:rPr>
          <w:rFonts w:cs="Arial"/>
          <w:noProof w:val="0"/>
          <w:szCs w:val="20"/>
        </w:rPr>
        <w:t>é</w:t>
      </w:r>
      <w:r w:rsidR="00D35375" w:rsidRPr="00C803F2">
        <w:rPr>
          <w:rFonts w:cs="Arial"/>
          <w:noProof w:val="0"/>
          <w:szCs w:val="20"/>
        </w:rPr>
        <w:t xml:space="preserve"> podpisom </w:t>
      </w:r>
      <w:r w:rsidR="00FA7DAC">
        <w:rPr>
          <w:rFonts w:cs="Arial"/>
          <w:noProof w:val="0"/>
          <w:szCs w:val="20"/>
        </w:rPr>
        <w:t>oprávnenej osoby</w:t>
      </w:r>
      <w:r w:rsidR="00D35375" w:rsidRPr="00C803F2">
        <w:rPr>
          <w:rFonts w:cs="Arial"/>
          <w:noProof w:val="0"/>
          <w:szCs w:val="20"/>
        </w:rPr>
        <w:t xml:space="preserve"> </w:t>
      </w:r>
      <w:r w:rsidR="00EF6002" w:rsidRPr="00C803F2">
        <w:rPr>
          <w:rFonts w:cs="Arial"/>
          <w:noProof w:val="0"/>
          <w:szCs w:val="20"/>
        </w:rPr>
        <w:t>O</w:t>
      </w:r>
      <w:r w:rsidR="00D35375" w:rsidRPr="00C803F2">
        <w:rPr>
          <w:rFonts w:cs="Arial"/>
          <w:noProof w:val="0"/>
          <w:szCs w:val="20"/>
        </w:rPr>
        <w:t>bjednávateľa</w:t>
      </w:r>
      <w:r w:rsidR="0000586B" w:rsidRPr="00C803F2">
        <w:rPr>
          <w:rFonts w:cs="Arial"/>
          <w:noProof w:val="0"/>
          <w:szCs w:val="20"/>
        </w:rPr>
        <w:t xml:space="preserve"> podľa </w:t>
      </w:r>
      <w:r>
        <w:rPr>
          <w:rFonts w:cs="Arial"/>
          <w:noProof w:val="0"/>
          <w:szCs w:val="20"/>
        </w:rPr>
        <w:t>bodu 11.2 článku 11</w:t>
      </w:r>
      <w:r w:rsidR="0000586B" w:rsidRPr="00C803F2">
        <w:rPr>
          <w:rFonts w:cs="Arial"/>
          <w:noProof w:val="0"/>
          <w:szCs w:val="20"/>
        </w:rPr>
        <w:t xml:space="preserve"> Zmluvy</w:t>
      </w:r>
      <w:r w:rsidR="00674092">
        <w:rPr>
          <w:rFonts w:cs="Arial"/>
          <w:noProof w:val="0"/>
          <w:szCs w:val="20"/>
        </w:rPr>
        <w:t xml:space="preserve"> alebo inej oprávnenej osoby Objednávateľa</w:t>
      </w:r>
      <w:r w:rsidR="00D35375" w:rsidRPr="00C803F2">
        <w:rPr>
          <w:rFonts w:cs="Arial"/>
          <w:noProof w:val="0"/>
          <w:szCs w:val="20"/>
        </w:rPr>
        <w:t xml:space="preserve">, v ktorom </w:t>
      </w:r>
      <w:r w:rsidR="00EF6002" w:rsidRPr="00C803F2">
        <w:rPr>
          <w:rFonts w:cs="Arial"/>
          <w:noProof w:val="0"/>
          <w:szCs w:val="20"/>
        </w:rPr>
        <w:t>P</w:t>
      </w:r>
      <w:r w:rsidR="00D35375" w:rsidRPr="00C803F2">
        <w:rPr>
          <w:rFonts w:cs="Arial"/>
          <w:noProof w:val="0"/>
          <w:szCs w:val="20"/>
        </w:rPr>
        <w:t>oskytovateľ uvedie rozsah vykonaných prác,</w:t>
      </w:r>
      <w:r w:rsidR="00476B15">
        <w:rPr>
          <w:rFonts w:cs="Arial"/>
          <w:noProof w:val="0"/>
          <w:szCs w:val="20"/>
        </w:rPr>
        <w:t xml:space="preserve"> zoznam zistených nedostatkov,</w:t>
      </w:r>
      <w:r w:rsidR="00D35375" w:rsidRPr="00C803F2">
        <w:rPr>
          <w:rFonts w:cs="Arial"/>
          <w:noProof w:val="0"/>
          <w:szCs w:val="20"/>
        </w:rPr>
        <w:t xml:space="preserve"> prípadne zozna</w:t>
      </w:r>
      <w:r w:rsidR="001A1978">
        <w:rPr>
          <w:rFonts w:cs="Arial"/>
          <w:noProof w:val="0"/>
          <w:szCs w:val="20"/>
        </w:rPr>
        <w:t>m vymenených náhradných dielov,</w:t>
      </w:r>
    </w:p>
    <w:p w14:paraId="77417928" w14:textId="7EED9FE0" w:rsidR="00D35375" w:rsidRPr="00656DD0" w:rsidRDefault="00B8062B" w:rsidP="00294F22">
      <w:pPr>
        <w:pStyle w:val="Odsekzoznamu"/>
        <w:numPr>
          <w:ilvl w:val="0"/>
          <w:numId w:val="36"/>
        </w:numPr>
        <w:ind w:left="714" w:right="584" w:hanging="357"/>
        <w:jc w:val="both"/>
        <w:rPr>
          <w:rFonts w:cs="Arial"/>
          <w:noProof w:val="0"/>
          <w:szCs w:val="20"/>
        </w:rPr>
      </w:pPr>
      <w:r w:rsidRPr="00656DD0">
        <w:rPr>
          <w:rFonts w:cs="Arial"/>
          <w:noProof w:val="0"/>
          <w:szCs w:val="20"/>
        </w:rPr>
        <w:t>podľa bodu 6</w:t>
      </w:r>
      <w:r w:rsidR="00CA7C42" w:rsidRPr="00656DD0">
        <w:rPr>
          <w:rFonts w:cs="Arial"/>
          <w:noProof w:val="0"/>
          <w:szCs w:val="20"/>
        </w:rPr>
        <w:t>.</w:t>
      </w:r>
      <w:r w:rsidR="00E61B2D" w:rsidRPr="00656DD0">
        <w:rPr>
          <w:rFonts w:cs="Arial"/>
          <w:noProof w:val="0"/>
          <w:szCs w:val="20"/>
        </w:rPr>
        <w:t>3</w:t>
      </w:r>
      <w:r w:rsidR="00D35375" w:rsidRPr="00656DD0">
        <w:rPr>
          <w:rFonts w:cs="Arial"/>
          <w:noProof w:val="0"/>
          <w:szCs w:val="20"/>
        </w:rPr>
        <w:t xml:space="preserve"> </w:t>
      </w:r>
      <w:r w:rsidR="00DF684E" w:rsidRPr="00656DD0">
        <w:rPr>
          <w:rFonts w:cs="Arial"/>
          <w:noProof w:val="0"/>
          <w:szCs w:val="20"/>
        </w:rPr>
        <w:t>tohto čl</w:t>
      </w:r>
      <w:r w:rsidRPr="00656DD0">
        <w:rPr>
          <w:rFonts w:cs="Arial"/>
          <w:noProof w:val="0"/>
          <w:szCs w:val="20"/>
        </w:rPr>
        <w:t>ánku</w:t>
      </w:r>
      <w:r w:rsidR="00DF684E" w:rsidRPr="00656DD0">
        <w:rPr>
          <w:rFonts w:cs="Arial"/>
          <w:noProof w:val="0"/>
          <w:szCs w:val="20"/>
        </w:rPr>
        <w:t xml:space="preserve"> Zmluvy</w:t>
      </w:r>
      <w:r w:rsidR="00D35375" w:rsidRPr="00656DD0">
        <w:rPr>
          <w:rFonts w:cs="Arial"/>
          <w:noProof w:val="0"/>
          <w:szCs w:val="20"/>
        </w:rPr>
        <w:t xml:space="preserve"> pripojiť ako prílohu </w:t>
      </w:r>
      <w:r w:rsidR="00B76A9E" w:rsidRPr="00656DD0">
        <w:rPr>
          <w:rFonts w:cs="Arial"/>
          <w:noProof w:val="0"/>
          <w:szCs w:val="20"/>
        </w:rPr>
        <w:t>originál</w:t>
      </w:r>
      <w:r w:rsidR="00257E7C">
        <w:rPr>
          <w:rFonts w:cs="Arial"/>
          <w:noProof w:val="0"/>
          <w:szCs w:val="20"/>
        </w:rPr>
        <w:t>ne vyhotovenie</w:t>
      </w:r>
      <w:r w:rsidR="00B76A9E" w:rsidRPr="00656DD0">
        <w:rPr>
          <w:rFonts w:cs="Arial"/>
          <w:noProof w:val="0"/>
          <w:szCs w:val="20"/>
        </w:rPr>
        <w:t xml:space="preserve"> </w:t>
      </w:r>
      <w:r w:rsidR="006975EC" w:rsidRPr="00656DD0">
        <w:rPr>
          <w:rFonts w:cs="Arial"/>
          <w:noProof w:val="0"/>
          <w:szCs w:val="20"/>
        </w:rPr>
        <w:t>„</w:t>
      </w:r>
      <w:r w:rsidR="00594CA2">
        <w:rPr>
          <w:rFonts w:cs="Arial"/>
          <w:noProof w:val="0"/>
          <w:szCs w:val="20"/>
        </w:rPr>
        <w:t>Servisného</w:t>
      </w:r>
      <w:r w:rsidR="00F06A4D">
        <w:rPr>
          <w:rFonts w:cs="Arial"/>
          <w:noProof w:val="0"/>
          <w:szCs w:val="20"/>
        </w:rPr>
        <w:t xml:space="preserve"> list</w:t>
      </w:r>
      <w:r w:rsidR="00594CA2">
        <w:rPr>
          <w:rFonts w:cs="Arial"/>
          <w:noProof w:val="0"/>
          <w:szCs w:val="20"/>
        </w:rPr>
        <w:t>u</w:t>
      </w:r>
      <w:r w:rsidR="006975EC" w:rsidRPr="00656DD0">
        <w:rPr>
          <w:rFonts w:cs="Arial"/>
          <w:noProof w:val="0"/>
          <w:szCs w:val="20"/>
        </w:rPr>
        <w:t>“</w:t>
      </w:r>
      <w:r w:rsidR="00D35375" w:rsidRPr="00656DD0">
        <w:rPr>
          <w:rFonts w:cs="Arial"/>
          <w:noProof w:val="0"/>
          <w:szCs w:val="20"/>
        </w:rPr>
        <w:t xml:space="preserve"> </w:t>
      </w:r>
      <w:r w:rsidR="009A01EC" w:rsidRPr="00656DD0">
        <w:rPr>
          <w:rFonts w:cs="Arial"/>
          <w:noProof w:val="0"/>
          <w:szCs w:val="20"/>
        </w:rPr>
        <w:t>(ďalej len „</w:t>
      </w:r>
      <w:r w:rsidR="009A01EC" w:rsidRPr="00656DD0">
        <w:rPr>
          <w:rFonts w:cs="Arial"/>
          <w:b/>
          <w:bCs/>
          <w:i/>
          <w:iCs/>
          <w:noProof w:val="0"/>
          <w:szCs w:val="20"/>
        </w:rPr>
        <w:t>List</w:t>
      </w:r>
      <w:r w:rsidR="009A01EC" w:rsidRPr="00656DD0">
        <w:rPr>
          <w:rFonts w:cs="Arial"/>
          <w:noProof w:val="0"/>
          <w:szCs w:val="20"/>
        </w:rPr>
        <w:t xml:space="preserve">“) </w:t>
      </w:r>
      <w:r w:rsidR="00D35375" w:rsidRPr="00656DD0">
        <w:rPr>
          <w:rFonts w:cs="Arial"/>
          <w:noProof w:val="0"/>
          <w:szCs w:val="20"/>
        </w:rPr>
        <w:t>potvrden</w:t>
      </w:r>
      <w:r w:rsidR="00F87BE3">
        <w:rPr>
          <w:rFonts w:cs="Arial"/>
          <w:noProof w:val="0"/>
          <w:szCs w:val="20"/>
        </w:rPr>
        <w:t>é</w:t>
      </w:r>
      <w:r w:rsidR="00D35375" w:rsidRPr="00656DD0">
        <w:rPr>
          <w:rFonts w:cs="Arial"/>
          <w:noProof w:val="0"/>
          <w:szCs w:val="20"/>
        </w:rPr>
        <w:t xml:space="preserve"> podpisom </w:t>
      </w:r>
      <w:r w:rsidR="0092758A" w:rsidRPr="00656DD0">
        <w:rPr>
          <w:rFonts w:cs="Arial"/>
          <w:noProof w:val="0"/>
          <w:szCs w:val="20"/>
        </w:rPr>
        <w:t>oprávnenej osoby</w:t>
      </w:r>
      <w:r w:rsidR="00D35375" w:rsidRPr="00656DD0">
        <w:rPr>
          <w:rFonts w:cs="Arial"/>
          <w:noProof w:val="0"/>
          <w:szCs w:val="20"/>
        </w:rPr>
        <w:t xml:space="preserve"> </w:t>
      </w:r>
      <w:r w:rsidR="00EF6002" w:rsidRPr="00656DD0">
        <w:rPr>
          <w:rFonts w:cs="Arial"/>
          <w:noProof w:val="0"/>
          <w:szCs w:val="20"/>
        </w:rPr>
        <w:t>O</w:t>
      </w:r>
      <w:r w:rsidR="00D35375" w:rsidRPr="00656DD0">
        <w:rPr>
          <w:rFonts w:cs="Arial"/>
          <w:noProof w:val="0"/>
          <w:szCs w:val="20"/>
        </w:rPr>
        <w:t>bjednávateľa</w:t>
      </w:r>
      <w:r w:rsidR="00641C72" w:rsidRPr="00656DD0">
        <w:rPr>
          <w:rFonts w:cs="Arial"/>
          <w:noProof w:val="0"/>
          <w:szCs w:val="20"/>
        </w:rPr>
        <w:t xml:space="preserve"> podľa </w:t>
      </w:r>
      <w:r w:rsidRPr="00656DD0">
        <w:rPr>
          <w:rFonts w:cs="Arial"/>
          <w:noProof w:val="0"/>
          <w:szCs w:val="20"/>
        </w:rPr>
        <w:t>bodu 11.2 článku 11 Zmluvy</w:t>
      </w:r>
      <w:r w:rsidR="002250EA">
        <w:rPr>
          <w:rFonts w:cs="Arial"/>
          <w:noProof w:val="0"/>
          <w:szCs w:val="20"/>
        </w:rPr>
        <w:t xml:space="preserve"> alebo inej oprávnenej osoby Objednávateľa</w:t>
      </w:r>
      <w:r w:rsidR="00D35375" w:rsidRPr="00656DD0">
        <w:rPr>
          <w:rFonts w:cs="Arial"/>
          <w:noProof w:val="0"/>
          <w:szCs w:val="20"/>
        </w:rPr>
        <w:t xml:space="preserve">, v ktorom </w:t>
      </w:r>
      <w:r w:rsidR="00EF6002" w:rsidRPr="00656DD0">
        <w:rPr>
          <w:rFonts w:cs="Arial"/>
          <w:noProof w:val="0"/>
          <w:szCs w:val="20"/>
        </w:rPr>
        <w:t>P</w:t>
      </w:r>
      <w:r w:rsidR="00D35375" w:rsidRPr="00656DD0">
        <w:rPr>
          <w:rFonts w:cs="Arial"/>
          <w:noProof w:val="0"/>
          <w:szCs w:val="20"/>
        </w:rPr>
        <w:t xml:space="preserve">oskytovateľ uvedie rozsah vykonaných prác, prípadne zoznam vymenených náhradných dielov. </w:t>
      </w:r>
    </w:p>
    <w:p w14:paraId="25D1EC05" w14:textId="77777777" w:rsidR="00D35375" w:rsidRPr="00C803F2" w:rsidRDefault="00D35375" w:rsidP="0048448C">
      <w:pPr>
        <w:pStyle w:val="Odsekzoznamu"/>
        <w:ind w:left="567" w:right="583" w:hanging="567"/>
        <w:jc w:val="both"/>
        <w:rPr>
          <w:rFonts w:cs="Arial"/>
          <w:noProof w:val="0"/>
          <w:szCs w:val="20"/>
        </w:rPr>
      </w:pPr>
    </w:p>
    <w:p w14:paraId="0158324B" w14:textId="1ED0F5F2" w:rsidR="00D35375" w:rsidRDefault="00D35375" w:rsidP="00CE4DF8">
      <w:pPr>
        <w:pStyle w:val="Odsekzoznamu"/>
        <w:numPr>
          <w:ilvl w:val="0"/>
          <w:numId w:val="15"/>
        </w:numPr>
        <w:ind w:left="567" w:right="583" w:hanging="567"/>
        <w:contextualSpacing/>
        <w:jc w:val="both"/>
        <w:rPr>
          <w:rFonts w:cs="Arial"/>
          <w:noProof w:val="0"/>
          <w:szCs w:val="20"/>
        </w:rPr>
      </w:pPr>
      <w:r w:rsidRPr="00C803F2">
        <w:rPr>
          <w:rFonts w:cs="Arial"/>
          <w:noProof w:val="0"/>
          <w:szCs w:val="20"/>
        </w:rPr>
        <w:t>Faktúru</w:t>
      </w:r>
      <w:r w:rsidR="002A2558" w:rsidRPr="00C803F2">
        <w:rPr>
          <w:rFonts w:cs="Arial"/>
          <w:noProof w:val="0"/>
          <w:szCs w:val="20"/>
        </w:rPr>
        <w:t>,</w:t>
      </w:r>
      <w:r w:rsidR="00370FF9">
        <w:rPr>
          <w:rFonts w:cs="Arial"/>
          <w:noProof w:val="0"/>
          <w:szCs w:val="20"/>
        </w:rPr>
        <w:t xml:space="preserve"> spolu s prílohou podľa bodu 6</w:t>
      </w:r>
      <w:r w:rsidR="00CA7C42" w:rsidRPr="00C803F2">
        <w:rPr>
          <w:rFonts w:cs="Arial"/>
          <w:noProof w:val="0"/>
          <w:szCs w:val="20"/>
        </w:rPr>
        <w:t>.</w:t>
      </w:r>
      <w:r w:rsidR="00E61B2D">
        <w:rPr>
          <w:rFonts w:cs="Arial"/>
          <w:noProof w:val="0"/>
          <w:szCs w:val="20"/>
        </w:rPr>
        <w:t>5</w:t>
      </w:r>
      <w:r w:rsidRPr="00C803F2">
        <w:rPr>
          <w:rFonts w:cs="Arial"/>
          <w:noProof w:val="0"/>
          <w:szCs w:val="20"/>
        </w:rPr>
        <w:t xml:space="preserve"> </w:t>
      </w:r>
      <w:r w:rsidR="000857C7">
        <w:rPr>
          <w:rFonts w:cs="Arial"/>
          <w:noProof w:val="0"/>
          <w:szCs w:val="20"/>
        </w:rPr>
        <w:t>tohto článku</w:t>
      </w:r>
      <w:r w:rsidR="00A1637F" w:rsidRPr="00C803F2">
        <w:rPr>
          <w:rFonts w:cs="Arial"/>
          <w:noProof w:val="0"/>
          <w:szCs w:val="20"/>
        </w:rPr>
        <w:t xml:space="preserve"> Zmluvy</w:t>
      </w:r>
      <w:r w:rsidR="002A2558" w:rsidRPr="00C803F2">
        <w:rPr>
          <w:rFonts w:cs="Arial"/>
          <w:noProof w:val="0"/>
          <w:szCs w:val="20"/>
        </w:rPr>
        <w:t>,</w:t>
      </w:r>
      <w:r w:rsidRPr="00C803F2">
        <w:rPr>
          <w:rFonts w:cs="Arial"/>
          <w:noProof w:val="0"/>
          <w:szCs w:val="20"/>
        </w:rPr>
        <w:t xml:space="preserve"> vyhotovenú v dvoch </w:t>
      </w:r>
      <w:r w:rsidR="000857C7">
        <w:rPr>
          <w:rFonts w:cs="Arial"/>
          <w:noProof w:val="0"/>
          <w:szCs w:val="20"/>
        </w:rPr>
        <w:t xml:space="preserve">(2) </w:t>
      </w:r>
      <w:r w:rsidRPr="00C803F2">
        <w:rPr>
          <w:rFonts w:cs="Arial"/>
          <w:noProof w:val="0"/>
          <w:szCs w:val="20"/>
        </w:rPr>
        <w:t xml:space="preserve">rovnopisoch doručí </w:t>
      </w:r>
      <w:r w:rsidR="00EF6002" w:rsidRPr="00C803F2">
        <w:rPr>
          <w:rFonts w:cs="Arial"/>
          <w:noProof w:val="0"/>
          <w:szCs w:val="20"/>
        </w:rPr>
        <w:t>P</w:t>
      </w:r>
      <w:r w:rsidRPr="00C803F2">
        <w:rPr>
          <w:rFonts w:cs="Arial"/>
          <w:noProof w:val="0"/>
          <w:szCs w:val="20"/>
        </w:rPr>
        <w:t xml:space="preserve">oskytovateľ do sídla </w:t>
      </w:r>
      <w:r w:rsidR="00EF6002" w:rsidRPr="00C803F2">
        <w:rPr>
          <w:rFonts w:cs="Arial"/>
          <w:noProof w:val="0"/>
          <w:szCs w:val="20"/>
        </w:rPr>
        <w:t>O</w:t>
      </w:r>
      <w:r w:rsidRPr="00C803F2">
        <w:rPr>
          <w:rFonts w:cs="Arial"/>
          <w:noProof w:val="0"/>
          <w:szCs w:val="20"/>
        </w:rPr>
        <w:t xml:space="preserve">bjednávateľa na adresu uvedenú v záhlaví </w:t>
      </w:r>
      <w:r w:rsidR="003B1192" w:rsidRPr="00C803F2">
        <w:rPr>
          <w:rFonts w:cs="Arial"/>
          <w:noProof w:val="0"/>
          <w:szCs w:val="20"/>
        </w:rPr>
        <w:t>Z</w:t>
      </w:r>
      <w:r w:rsidRPr="00C803F2">
        <w:rPr>
          <w:rFonts w:cs="Arial"/>
          <w:noProof w:val="0"/>
          <w:szCs w:val="20"/>
        </w:rPr>
        <w:t xml:space="preserve">mluvy. Lehota splatnosti faktúry je </w:t>
      </w:r>
      <w:r w:rsidR="003C3C52">
        <w:rPr>
          <w:rFonts w:cs="Arial"/>
          <w:noProof w:val="0"/>
          <w:szCs w:val="20"/>
        </w:rPr>
        <w:t>dvadsaťjeden (</w:t>
      </w:r>
      <w:r w:rsidRPr="00C803F2">
        <w:rPr>
          <w:rFonts w:cs="Arial"/>
          <w:noProof w:val="0"/>
          <w:szCs w:val="20"/>
        </w:rPr>
        <w:t>21</w:t>
      </w:r>
      <w:r w:rsidR="003C3C52">
        <w:rPr>
          <w:rFonts w:cs="Arial"/>
          <w:noProof w:val="0"/>
          <w:szCs w:val="20"/>
        </w:rPr>
        <w:t>)</w:t>
      </w:r>
      <w:r w:rsidRPr="00C803F2">
        <w:rPr>
          <w:rFonts w:cs="Arial"/>
          <w:noProof w:val="0"/>
          <w:szCs w:val="20"/>
        </w:rPr>
        <w:t xml:space="preserve"> dní odo dňa jej doručenia do sídla </w:t>
      </w:r>
      <w:r w:rsidR="00D41498" w:rsidRPr="00C803F2">
        <w:rPr>
          <w:rFonts w:cs="Arial"/>
          <w:noProof w:val="0"/>
          <w:szCs w:val="20"/>
        </w:rPr>
        <w:t>O</w:t>
      </w:r>
      <w:r w:rsidRPr="00C803F2">
        <w:rPr>
          <w:rFonts w:cs="Arial"/>
          <w:noProof w:val="0"/>
          <w:szCs w:val="20"/>
        </w:rPr>
        <w:t>bjednávateľa.</w:t>
      </w:r>
    </w:p>
    <w:p w14:paraId="517808F3" w14:textId="77777777" w:rsidR="00C3067C" w:rsidRDefault="00C3067C" w:rsidP="0052600A">
      <w:pPr>
        <w:pStyle w:val="Odsekzoznamu"/>
        <w:ind w:left="567" w:right="583"/>
        <w:contextualSpacing/>
        <w:jc w:val="both"/>
        <w:rPr>
          <w:rFonts w:cs="Arial"/>
          <w:noProof w:val="0"/>
          <w:szCs w:val="20"/>
        </w:rPr>
      </w:pPr>
    </w:p>
    <w:p w14:paraId="6D8253DA" w14:textId="4F41B59A" w:rsidR="00370FF9" w:rsidRDefault="00D35375" w:rsidP="00370FF9">
      <w:pPr>
        <w:pStyle w:val="Odsekzoznamu"/>
        <w:numPr>
          <w:ilvl w:val="0"/>
          <w:numId w:val="15"/>
        </w:numPr>
        <w:ind w:left="567" w:right="583" w:hanging="567"/>
        <w:contextualSpacing/>
        <w:jc w:val="both"/>
        <w:rPr>
          <w:rFonts w:cs="Arial"/>
          <w:noProof w:val="0"/>
          <w:szCs w:val="20"/>
        </w:rPr>
      </w:pPr>
      <w:r w:rsidRPr="00C803F2">
        <w:rPr>
          <w:rFonts w:cs="Arial"/>
          <w:noProof w:val="0"/>
          <w:szCs w:val="20"/>
        </w:rPr>
        <w:t xml:space="preserve">Faktúra vystavená </w:t>
      </w:r>
      <w:r w:rsidR="00AE5775" w:rsidRPr="00C803F2">
        <w:rPr>
          <w:rFonts w:cs="Arial"/>
          <w:noProof w:val="0"/>
          <w:szCs w:val="20"/>
        </w:rPr>
        <w:t>P</w:t>
      </w:r>
      <w:r w:rsidRPr="00C803F2">
        <w:rPr>
          <w:rFonts w:cs="Arial"/>
          <w:noProof w:val="0"/>
          <w:szCs w:val="20"/>
        </w:rPr>
        <w:t xml:space="preserve">oskytovateľom musí obsahovať údaje požadované podľa § 74 ods. 1 zákona č. 222/2004 Z. z. o dani z pridanej hodnoty v znení neskorších predpisov. </w:t>
      </w:r>
    </w:p>
    <w:p w14:paraId="26E0C424" w14:textId="77777777" w:rsidR="00F5079C" w:rsidRDefault="00F5079C" w:rsidP="00F5079C">
      <w:pPr>
        <w:pStyle w:val="Odsekzoznamu"/>
        <w:ind w:left="567" w:right="583"/>
        <w:contextualSpacing/>
        <w:jc w:val="both"/>
        <w:rPr>
          <w:rFonts w:cs="Arial"/>
          <w:noProof w:val="0"/>
          <w:szCs w:val="20"/>
        </w:rPr>
      </w:pPr>
    </w:p>
    <w:p w14:paraId="304F64F1" w14:textId="77B8F92A" w:rsidR="00E43652" w:rsidRPr="00370FF9" w:rsidRDefault="00D35375" w:rsidP="00370FF9">
      <w:pPr>
        <w:pStyle w:val="Odsekzoznamu"/>
        <w:numPr>
          <w:ilvl w:val="0"/>
          <w:numId w:val="15"/>
        </w:numPr>
        <w:ind w:left="567" w:right="583" w:hanging="567"/>
        <w:contextualSpacing/>
        <w:jc w:val="both"/>
        <w:rPr>
          <w:rFonts w:cs="Arial"/>
          <w:noProof w:val="0"/>
          <w:szCs w:val="20"/>
        </w:rPr>
      </w:pPr>
      <w:r w:rsidRPr="00370FF9">
        <w:rPr>
          <w:rFonts w:cs="Arial"/>
          <w:szCs w:val="20"/>
        </w:rPr>
        <w:t xml:space="preserve">Objednávateľ je oprávnený vrátiť </w:t>
      </w:r>
      <w:r w:rsidR="00EF6002" w:rsidRPr="00370FF9">
        <w:rPr>
          <w:rFonts w:cs="Arial"/>
          <w:szCs w:val="20"/>
        </w:rPr>
        <w:t>P</w:t>
      </w:r>
      <w:r w:rsidR="00FA0B18" w:rsidRPr="00370FF9">
        <w:rPr>
          <w:rFonts w:cs="Arial"/>
          <w:szCs w:val="20"/>
        </w:rPr>
        <w:t>oskytovateľov</w:t>
      </w:r>
      <w:r w:rsidRPr="00370FF9">
        <w:rPr>
          <w:rFonts w:cs="Arial"/>
          <w:szCs w:val="20"/>
        </w:rPr>
        <w:t>i faktúru</w:t>
      </w:r>
      <w:r w:rsidR="00341FE9" w:rsidRPr="00341FE9">
        <w:rPr>
          <w:rFonts w:cs="Arial"/>
          <w:szCs w:val="20"/>
        </w:rPr>
        <w:t xml:space="preserve"> </w:t>
      </w:r>
      <w:r w:rsidR="00341FE9" w:rsidRPr="00370FF9">
        <w:rPr>
          <w:rFonts w:cs="Arial"/>
          <w:szCs w:val="20"/>
        </w:rPr>
        <w:t>bez zaplatenia</w:t>
      </w:r>
      <w:r w:rsidRPr="00370FF9">
        <w:rPr>
          <w:rFonts w:cs="Arial"/>
          <w:szCs w:val="20"/>
        </w:rPr>
        <w:t>, ktorá neobsahuje požadované údaje alebo ktorá</w:t>
      </w:r>
      <w:r w:rsidR="00E43652" w:rsidRPr="00370FF9">
        <w:rPr>
          <w:rFonts w:cs="Arial"/>
          <w:szCs w:val="20"/>
        </w:rPr>
        <w:t xml:space="preserve"> neobsahuje prílohu podľa bodu 6</w:t>
      </w:r>
      <w:r w:rsidRPr="00370FF9">
        <w:rPr>
          <w:rFonts w:cs="Arial"/>
          <w:szCs w:val="20"/>
        </w:rPr>
        <w:t>.</w:t>
      </w:r>
      <w:r w:rsidR="006F2B6E">
        <w:rPr>
          <w:rFonts w:cs="Arial"/>
          <w:szCs w:val="20"/>
        </w:rPr>
        <w:t>5</w:t>
      </w:r>
      <w:r w:rsidR="00CA7C42" w:rsidRPr="00370FF9">
        <w:rPr>
          <w:rFonts w:cs="Arial"/>
          <w:szCs w:val="20"/>
        </w:rPr>
        <w:t xml:space="preserve"> </w:t>
      </w:r>
      <w:r w:rsidR="00A1637F" w:rsidRPr="00370FF9">
        <w:rPr>
          <w:rFonts w:cs="Arial"/>
          <w:szCs w:val="20"/>
        </w:rPr>
        <w:t>tohto čl</w:t>
      </w:r>
      <w:r w:rsidR="00E43652" w:rsidRPr="00370FF9">
        <w:rPr>
          <w:rFonts w:cs="Arial"/>
          <w:szCs w:val="20"/>
        </w:rPr>
        <w:t>ánku</w:t>
      </w:r>
      <w:r w:rsidR="00A1637F" w:rsidRPr="00370FF9">
        <w:rPr>
          <w:rFonts w:cs="Arial"/>
          <w:szCs w:val="20"/>
        </w:rPr>
        <w:t xml:space="preserve"> Zmluvy</w:t>
      </w:r>
      <w:r w:rsidR="00CA7C42" w:rsidRPr="00370FF9">
        <w:rPr>
          <w:rFonts w:cs="Arial"/>
          <w:szCs w:val="20"/>
        </w:rPr>
        <w:t xml:space="preserve"> alebo ktorá je</w:t>
      </w:r>
      <w:r w:rsidR="003624EF" w:rsidRPr="00370FF9">
        <w:rPr>
          <w:rFonts w:cs="Arial"/>
          <w:szCs w:val="20"/>
        </w:rPr>
        <w:t xml:space="preserve"> </w:t>
      </w:r>
      <w:r w:rsidRPr="00370FF9">
        <w:rPr>
          <w:rFonts w:cs="Arial"/>
          <w:szCs w:val="20"/>
        </w:rPr>
        <w:t xml:space="preserve">v rozpore s touto Zmluvou alebo všeobecne záväznými právnymi predpismi, najneskôr do skončenia lehoty splatnosti faktúry. </w:t>
      </w:r>
      <w:r w:rsidR="00E43652" w:rsidRPr="00370FF9">
        <w:rPr>
          <w:rFonts w:cs="Arial"/>
          <w:szCs w:val="20"/>
        </w:rPr>
        <w:t xml:space="preserve">Vrátením faktúry prestáva plynúť pôvodná lehota splatnosti. Lehota splatnosti faktúry opravenej Poskytovateľom, ktorá je dvadsaťjeden (21) dní, začne plynúť odo dňa doručenia opravenej faktúry vystavenej Poskytovateľom Objednávateľovi. </w:t>
      </w:r>
    </w:p>
    <w:p w14:paraId="7DE933D8" w14:textId="73A8DDBC" w:rsidR="00D35375" w:rsidRPr="00E43652" w:rsidRDefault="00D35375" w:rsidP="00E43652">
      <w:pPr>
        <w:widowControl w:val="0"/>
        <w:ind w:left="567" w:right="583"/>
        <w:jc w:val="both"/>
        <w:rPr>
          <w:rFonts w:ascii="Arial" w:hAnsi="Arial" w:cs="Arial"/>
          <w:szCs w:val="20"/>
        </w:rPr>
      </w:pPr>
    </w:p>
    <w:p w14:paraId="7676E8D1" w14:textId="2DEBE338" w:rsidR="00D35375" w:rsidRPr="00C803F2" w:rsidRDefault="00D35375" w:rsidP="00CE4DF8">
      <w:pPr>
        <w:pStyle w:val="Odsekzoznamu"/>
        <w:numPr>
          <w:ilvl w:val="0"/>
          <w:numId w:val="15"/>
        </w:numPr>
        <w:ind w:left="567" w:right="583" w:hanging="567"/>
        <w:contextualSpacing/>
        <w:jc w:val="both"/>
        <w:rPr>
          <w:rFonts w:cs="Arial"/>
          <w:noProof w:val="0"/>
          <w:szCs w:val="20"/>
        </w:rPr>
      </w:pPr>
      <w:r w:rsidRPr="00C803F2">
        <w:rPr>
          <w:rFonts w:cs="Arial"/>
          <w:noProof w:val="0"/>
          <w:szCs w:val="20"/>
        </w:rPr>
        <w:t xml:space="preserve">Dňom splnenia peňažného záväzku </w:t>
      </w:r>
      <w:r w:rsidR="00AE5775" w:rsidRPr="00C803F2">
        <w:rPr>
          <w:rFonts w:cs="Arial"/>
          <w:noProof w:val="0"/>
          <w:szCs w:val="20"/>
        </w:rPr>
        <w:t>O</w:t>
      </w:r>
      <w:r w:rsidRPr="00C803F2">
        <w:rPr>
          <w:rFonts w:cs="Arial"/>
          <w:noProof w:val="0"/>
          <w:szCs w:val="20"/>
        </w:rPr>
        <w:t xml:space="preserve">bjednávateľa je deň pripísania </w:t>
      </w:r>
      <w:r w:rsidR="00F67BAB" w:rsidRPr="00C803F2">
        <w:rPr>
          <w:rFonts w:cs="Arial"/>
          <w:noProof w:val="0"/>
          <w:szCs w:val="20"/>
        </w:rPr>
        <w:t xml:space="preserve">stanovenej </w:t>
      </w:r>
      <w:r w:rsidRPr="00C803F2">
        <w:rPr>
          <w:rFonts w:cs="Arial"/>
          <w:noProof w:val="0"/>
          <w:szCs w:val="20"/>
        </w:rPr>
        <w:t xml:space="preserve">zmluvnej ceny na účet </w:t>
      </w:r>
      <w:r w:rsidR="00EF6002" w:rsidRPr="00C803F2">
        <w:rPr>
          <w:rFonts w:cs="Arial"/>
          <w:noProof w:val="0"/>
          <w:szCs w:val="20"/>
        </w:rPr>
        <w:t>P</w:t>
      </w:r>
      <w:r w:rsidRPr="00C803F2">
        <w:rPr>
          <w:rFonts w:cs="Arial"/>
          <w:noProof w:val="0"/>
          <w:szCs w:val="20"/>
        </w:rPr>
        <w:t>oskytovateľa</w:t>
      </w:r>
      <w:r w:rsidR="007749DF">
        <w:rPr>
          <w:rFonts w:cs="Arial"/>
          <w:noProof w:val="0"/>
          <w:szCs w:val="20"/>
        </w:rPr>
        <w:t xml:space="preserve"> uvedený v záhlaví tejto Zmluvy</w:t>
      </w:r>
      <w:r w:rsidRPr="00C803F2">
        <w:rPr>
          <w:rFonts w:cs="Arial"/>
          <w:noProof w:val="0"/>
          <w:szCs w:val="20"/>
        </w:rPr>
        <w:t>.</w:t>
      </w:r>
    </w:p>
    <w:p w14:paraId="055B4F2F" w14:textId="77777777" w:rsidR="00A80CA4" w:rsidRPr="00C803F2" w:rsidRDefault="00A80CA4" w:rsidP="00A80CA4">
      <w:pPr>
        <w:pStyle w:val="Odsekzoznamu"/>
        <w:ind w:left="567" w:right="583"/>
        <w:contextualSpacing/>
        <w:jc w:val="both"/>
        <w:rPr>
          <w:rFonts w:cs="Arial"/>
          <w:noProof w:val="0"/>
          <w:szCs w:val="20"/>
        </w:rPr>
      </w:pPr>
    </w:p>
    <w:p w14:paraId="6B894F9A" w14:textId="0FE3C3D4" w:rsidR="009E5943" w:rsidRPr="00C803F2" w:rsidRDefault="00D35375" w:rsidP="00CE4DF8">
      <w:pPr>
        <w:pStyle w:val="Odsekzoznamu"/>
        <w:numPr>
          <w:ilvl w:val="0"/>
          <w:numId w:val="15"/>
        </w:numPr>
        <w:ind w:left="567" w:right="583" w:hanging="567"/>
        <w:contextualSpacing/>
        <w:jc w:val="both"/>
        <w:rPr>
          <w:noProof w:val="0"/>
        </w:rPr>
      </w:pPr>
      <w:r w:rsidRPr="00C803F2">
        <w:rPr>
          <w:rFonts w:cs="Arial"/>
          <w:noProof w:val="0"/>
          <w:szCs w:val="20"/>
        </w:rPr>
        <w:t xml:space="preserve">V prípade, ak sa </w:t>
      </w:r>
      <w:r w:rsidR="00AE5775" w:rsidRPr="00C803F2">
        <w:rPr>
          <w:rFonts w:cs="Arial"/>
          <w:noProof w:val="0"/>
          <w:szCs w:val="20"/>
        </w:rPr>
        <w:t>O</w:t>
      </w:r>
      <w:r w:rsidRPr="00C803F2">
        <w:rPr>
          <w:rFonts w:cs="Arial"/>
          <w:noProof w:val="0"/>
          <w:szCs w:val="20"/>
        </w:rPr>
        <w:t xml:space="preserve">bjednávateľ omešká s úhradou zmluvnej ceny na základe </w:t>
      </w:r>
      <w:r w:rsidR="00AE5775" w:rsidRPr="00C803F2">
        <w:rPr>
          <w:rFonts w:cs="Arial"/>
          <w:noProof w:val="0"/>
          <w:szCs w:val="20"/>
        </w:rPr>
        <w:t>P</w:t>
      </w:r>
      <w:r w:rsidRPr="00C803F2">
        <w:rPr>
          <w:rFonts w:cs="Arial"/>
          <w:noProof w:val="0"/>
          <w:szCs w:val="20"/>
        </w:rPr>
        <w:t xml:space="preserve">oskytovateľom riadne vystavenej a doručenej faktúry, </w:t>
      </w:r>
      <w:r w:rsidR="00740B50" w:rsidRPr="00C803F2">
        <w:rPr>
          <w:rFonts w:cs="Arial"/>
          <w:noProof w:val="0"/>
          <w:szCs w:val="20"/>
        </w:rPr>
        <w:t>Z</w:t>
      </w:r>
      <w:r w:rsidRPr="00C803F2">
        <w:rPr>
          <w:rFonts w:cs="Arial"/>
          <w:noProof w:val="0"/>
          <w:szCs w:val="20"/>
        </w:rPr>
        <w:t xml:space="preserve">mluvné strany </w:t>
      </w:r>
      <w:r w:rsidR="008B2C65">
        <w:rPr>
          <w:rFonts w:cs="Arial"/>
          <w:noProof w:val="0"/>
          <w:szCs w:val="20"/>
        </w:rPr>
        <w:t>vyhlasujú</w:t>
      </w:r>
      <w:r w:rsidRPr="00C803F2">
        <w:rPr>
          <w:rFonts w:cs="Arial"/>
          <w:noProof w:val="0"/>
          <w:szCs w:val="20"/>
        </w:rPr>
        <w:t xml:space="preserve">, </w:t>
      </w:r>
      <w:r w:rsidR="0029420B" w:rsidRPr="00C803F2">
        <w:rPr>
          <w:rFonts w:cs="Arial"/>
          <w:noProof w:val="0"/>
          <w:szCs w:val="20"/>
        </w:rPr>
        <w:br/>
      </w:r>
      <w:r w:rsidRPr="00C803F2">
        <w:rPr>
          <w:rFonts w:cs="Arial"/>
          <w:noProof w:val="0"/>
          <w:szCs w:val="20"/>
        </w:rPr>
        <w:t xml:space="preserve">že </w:t>
      </w:r>
      <w:r w:rsidR="00AE5775" w:rsidRPr="00C803F2">
        <w:rPr>
          <w:rFonts w:cs="Arial"/>
          <w:noProof w:val="0"/>
          <w:szCs w:val="20"/>
        </w:rPr>
        <w:t>P</w:t>
      </w:r>
      <w:r w:rsidRPr="00C803F2">
        <w:rPr>
          <w:rFonts w:cs="Arial"/>
          <w:noProof w:val="0"/>
          <w:szCs w:val="20"/>
        </w:rPr>
        <w:t xml:space="preserve">oskytovateľ je oprávnený požadovať od </w:t>
      </w:r>
      <w:r w:rsidR="00AE5775" w:rsidRPr="00C803F2">
        <w:rPr>
          <w:rFonts w:cs="Arial"/>
          <w:noProof w:val="0"/>
          <w:szCs w:val="20"/>
        </w:rPr>
        <w:t>O</w:t>
      </w:r>
      <w:r w:rsidRPr="00C803F2">
        <w:rPr>
          <w:rFonts w:cs="Arial"/>
          <w:noProof w:val="0"/>
          <w:szCs w:val="20"/>
        </w:rPr>
        <w:t>bjednávateľa úroky z omeškania. Výška úrokov z omeškania sa dojednáva podľa</w:t>
      </w:r>
      <w:r w:rsidR="0048448C" w:rsidRPr="00C803F2">
        <w:rPr>
          <w:rFonts w:cs="Arial"/>
          <w:noProof w:val="0"/>
          <w:szCs w:val="20"/>
        </w:rPr>
        <w:t xml:space="preserve"> </w:t>
      </w:r>
      <w:r w:rsidRPr="00C803F2">
        <w:rPr>
          <w:rFonts w:cs="Arial"/>
          <w:noProof w:val="0"/>
          <w:szCs w:val="20"/>
        </w:rPr>
        <w:t xml:space="preserve">§ 1 nariadenia vlády </w:t>
      </w:r>
      <w:r w:rsidR="006A3F11">
        <w:rPr>
          <w:rFonts w:cs="Arial"/>
          <w:noProof w:val="0"/>
          <w:szCs w:val="20"/>
        </w:rPr>
        <w:t>Slovenskej republiky</w:t>
      </w:r>
      <w:r w:rsidR="006A3F11">
        <w:rPr>
          <w:rFonts w:cs="Arial"/>
          <w:noProof w:val="0"/>
          <w:szCs w:val="20"/>
        </w:rPr>
        <w:br/>
      </w:r>
      <w:r w:rsidRPr="00C803F2">
        <w:rPr>
          <w:rFonts w:cs="Arial"/>
          <w:noProof w:val="0"/>
          <w:szCs w:val="20"/>
        </w:rPr>
        <w:t>č. 21/2013</w:t>
      </w:r>
      <w:r w:rsidR="0048448C" w:rsidRPr="00C803F2">
        <w:rPr>
          <w:rFonts w:cs="Arial"/>
          <w:noProof w:val="0"/>
          <w:szCs w:val="20"/>
        </w:rPr>
        <w:t xml:space="preserve"> </w:t>
      </w:r>
      <w:r w:rsidRPr="00C803F2">
        <w:rPr>
          <w:rFonts w:cs="Arial"/>
          <w:noProof w:val="0"/>
          <w:szCs w:val="20"/>
        </w:rPr>
        <w:t>Z. z., ktorým sa vykonávajú niektoré ustanovenia Obchodného zákonníka</w:t>
      </w:r>
      <w:r w:rsidR="006A3F11">
        <w:rPr>
          <w:rFonts w:cs="Arial"/>
          <w:noProof w:val="0"/>
          <w:szCs w:val="20"/>
        </w:rPr>
        <w:t>.</w:t>
      </w:r>
      <w:r w:rsidRPr="00C803F2">
        <w:rPr>
          <w:rFonts w:cs="Arial"/>
          <w:noProof w:val="0"/>
          <w:szCs w:val="20"/>
        </w:rPr>
        <w:t xml:space="preserve"> </w:t>
      </w:r>
    </w:p>
    <w:p w14:paraId="438F0820" w14:textId="15FA54A8" w:rsidR="005E40BA" w:rsidRPr="00C803F2" w:rsidRDefault="005E40BA" w:rsidP="005E40BA">
      <w:pPr>
        <w:ind w:right="583"/>
        <w:contextualSpacing/>
        <w:jc w:val="both"/>
      </w:pPr>
    </w:p>
    <w:p w14:paraId="3F8E791D" w14:textId="77777777" w:rsidR="005E40BA" w:rsidRPr="00C803F2" w:rsidRDefault="005E40BA" w:rsidP="005E40BA">
      <w:pPr>
        <w:ind w:right="583"/>
        <w:contextualSpacing/>
        <w:jc w:val="both"/>
      </w:pPr>
    </w:p>
    <w:p w14:paraId="0BB506E3" w14:textId="1E7DEBDE" w:rsidR="00D35375" w:rsidRPr="00C803F2" w:rsidRDefault="00687AFF" w:rsidP="00D35375">
      <w:pPr>
        <w:ind w:left="284" w:right="583" w:hanging="284"/>
        <w:jc w:val="center"/>
        <w:rPr>
          <w:rFonts w:ascii="Arial" w:hAnsi="Arial" w:cs="Arial"/>
          <w:b/>
          <w:szCs w:val="20"/>
        </w:rPr>
      </w:pPr>
      <w:r w:rsidRPr="00C803F2">
        <w:rPr>
          <w:rFonts w:ascii="Arial" w:hAnsi="Arial" w:cs="Arial"/>
          <w:b/>
          <w:szCs w:val="20"/>
        </w:rPr>
        <w:t>Čl</w:t>
      </w:r>
      <w:r>
        <w:rPr>
          <w:rFonts w:ascii="Arial" w:hAnsi="Arial" w:cs="Arial"/>
          <w:b/>
          <w:szCs w:val="20"/>
        </w:rPr>
        <w:t>ánok 7</w:t>
      </w:r>
    </w:p>
    <w:p w14:paraId="3AD5D6CE" w14:textId="31BE3CF0" w:rsidR="00D35375" w:rsidRPr="00C803F2" w:rsidRDefault="00D35375" w:rsidP="00D35375">
      <w:pPr>
        <w:ind w:left="284" w:right="583" w:hanging="284"/>
        <w:jc w:val="center"/>
        <w:rPr>
          <w:rFonts w:ascii="Arial" w:hAnsi="Arial" w:cs="Arial"/>
          <w:b/>
          <w:szCs w:val="20"/>
        </w:rPr>
      </w:pPr>
      <w:r w:rsidRPr="00C803F2">
        <w:rPr>
          <w:rFonts w:ascii="Arial" w:hAnsi="Arial" w:cs="Arial"/>
          <w:b/>
          <w:szCs w:val="20"/>
        </w:rPr>
        <w:t xml:space="preserve">Práva a povinnosti </w:t>
      </w:r>
      <w:r w:rsidR="005230BB" w:rsidRPr="00C803F2">
        <w:rPr>
          <w:rFonts w:ascii="Arial" w:hAnsi="Arial" w:cs="Arial"/>
          <w:b/>
          <w:szCs w:val="20"/>
        </w:rPr>
        <w:t>P</w:t>
      </w:r>
      <w:r w:rsidR="00F266F7" w:rsidRPr="00C803F2">
        <w:rPr>
          <w:rFonts w:ascii="Arial" w:hAnsi="Arial" w:cs="Arial"/>
          <w:b/>
          <w:szCs w:val="20"/>
        </w:rPr>
        <w:t>oskytovateľa</w:t>
      </w:r>
    </w:p>
    <w:p w14:paraId="389E7A59" w14:textId="77777777" w:rsidR="00D35375" w:rsidRPr="00C803F2" w:rsidRDefault="00D35375" w:rsidP="00D35375">
      <w:pPr>
        <w:ind w:left="284" w:right="583" w:hanging="284"/>
        <w:rPr>
          <w:rFonts w:ascii="Arial" w:hAnsi="Arial" w:cs="Arial"/>
          <w:szCs w:val="20"/>
        </w:rPr>
      </w:pPr>
    </w:p>
    <w:p w14:paraId="32C8762F" w14:textId="329EA2E5" w:rsidR="00D35375" w:rsidRPr="00C803F2" w:rsidRDefault="00D35375" w:rsidP="00CE4DF8">
      <w:pPr>
        <w:pStyle w:val="Odsekzoznamu"/>
        <w:numPr>
          <w:ilvl w:val="0"/>
          <w:numId w:val="16"/>
        </w:numPr>
        <w:ind w:right="583" w:hanging="502"/>
        <w:contextualSpacing/>
        <w:jc w:val="both"/>
        <w:rPr>
          <w:rFonts w:cs="Arial"/>
          <w:noProof w:val="0"/>
          <w:szCs w:val="20"/>
        </w:rPr>
      </w:pPr>
      <w:r w:rsidRPr="00C803F2">
        <w:rPr>
          <w:rFonts w:cs="Arial"/>
          <w:noProof w:val="0"/>
          <w:szCs w:val="20"/>
        </w:rPr>
        <w:t xml:space="preserve">Poskytovateľ sa zaväzuje vykonávať </w:t>
      </w:r>
      <w:r w:rsidR="002A2558" w:rsidRPr="00C803F2">
        <w:rPr>
          <w:rFonts w:cs="Arial"/>
          <w:noProof w:val="0"/>
          <w:szCs w:val="20"/>
        </w:rPr>
        <w:t>Predmet zmluvy</w:t>
      </w:r>
      <w:r w:rsidRPr="00C803F2">
        <w:rPr>
          <w:rFonts w:cs="Arial"/>
          <w:noProof w:val="0"/>
          <w:szCs w:val="20"/>
        </w:rPr>
        <w:t xml:space="preserve"> v </w:t>
      </w:r>
      <w:r w:rsidR="00E61B2D">
        <w:rPr>
          <w:rFonts w:cs="Arial"/>
          <w:noProof w:val="0"/>
          <w:szCs w:val="20"/>
        </w:rPr>
        <w:t>O</w:t>
      </w:r>
      <w:r w:rsidRPr="00C803F2">
        <w:rPr>
          <w:rFonts w:cs="Arial"/>
          <w:noProof w:val="0"/>
          <w:szCs w:val="20"/>
        </w:rPr>
        <w:t xml:space="preserve">bjektoch </w:t>
      </w:r>
      <w:r w:rsidR="00AE5775" w:rsidRPr="00C803F2">
        <w:rPr>
          <w:rFonts w:cs="Arial"/>
          <w:noProof w:val="0"/>
          <w:szCs w:val="20"/>
        </w:rPr>
        <w:t>O</w:t>
      </w:r>
      <w:r w:rsidRPr="00C803F2">
        <w:rPr>
          <w:rFonts w:cs="Arial"/>
          <w:noProof w:val="0"/>
          <w:szCs w:val="20"/>
        </w:rPr>
        <w:t>bjednávateľa v súlade s touto Zmluvou a</w:t>
      </w:r>
      <w:r w:rsidR="00AD7AD8" w:rsidRPr="00C803F2">
        <w:rPr>
          <w:rFonts w:cs="Arial"/>
          <w:noProof w:val="0"/>
          <w:szCs w:val="20"/>
        </w:rPr>
        <w:t> </w:t>
      </w:r>
      <w:r w:rsidRPr="00C803F2">
        <w:rPr>
          <w:rFonts w:cs="Arial"/>
          <w:noProof w:val="0"/>
          <w:szCs w:val="20"/>
        </w:rPr>
        <w:t>všeobecne záväznými právnymi predpismi vzťahujúcimi sa k</w:t>
      </w:r>
      <w:r w:rsidR="002A2558" w:rsidRPr="00C803F2">
        <w:rPr>
          <w:rFonts w:cs="Arial"/>
          <w:noProof w:val="0"/>
          <w:szCs w:val="20"/>
        </w:rPr>
        <w:t> Predmetu zmluvy</w:t>
      </w:r>
      <w:r w:rsidR="0039498F">
        <w:rPr>
          <w:rFonts w:cs="Arial"/>
          <w:noProof w:val="0"/>
          <w:szCs w:val="20"/>
        </w:rPr>
        <w:t xml:space="preserve"> a zároveň zodpovedá za to, že Predmet zmluvy bude vykonávaný podľa podmienok dohodnutých v tejto Zmluve, bez akýchkoľvek nedostatkov, v súlade s pokynmi Objednávateľa a bude zodpovedať za požiadavky stanovené v tejto Zmluve.</w:t>
      </w:r>
    </w:p>
    <w:p w14:paraId="4F6AB859" w14:textId="77777777" w:rsidR="00D532C4" w:rsidRPr="00C803F2" w:rsidRDefault="00D532C4" w:rsidP="00D532C4">
      <w:pPr>
        <w:pStyle w:val="Odsekzoznamu"/>
        <w:ind w:left="360" w:right="583" w:hanging="502"/>
        <w:jc w:val="both"/>
        <w:rPr>
          <w:rFonts w:cs="Arial"/>
          <w:noProof w:val="0"/>
          <w:szCs w:val="20"/>
        </w:rPr>
      </w:pPr>
    </w:p>
    <w:p w14:paraId="4C2F0EEA" w14:textId="7C0C6D47" w:rsidR="00D35375" w:rsidRDefault="00D35375" w:rsidP="00CE4DF8">
      <w:pPr>
        <w:pStyle w:val="Odsekzoznamu"/>
        <w:numPr>
          <w:ilvl w:val="0"/>
          <w:numId w:val="16"/>
        </w:numPr>
        <w:ind w:right="583" w:hanging="502"/>
        <w:contextualSpacing/>
        <w:jc w:val="both"/>
        <w:rPr>
          <w:rFonts w:cs="Arial"/>
          <w:noProof w:val="0"/>
          <w:szCs w:val="20"/>
        </w:rPr>
      </w:pPr>
      <w:r w:rsidRPr="00C803F2">
        <w:rPr>
          <w:rFonts w:cs="Arial"/>
          <w:noProof w:val="0"/>
          <w:szCs w:val="20"/>
        </w:rPr>
        <w:t xml:space="preserve">Poskytovateľ sa zaväzuje vykonať PK </w:t>
      </w:r>
      <w:r w:rsidR="00BE637D">
        <w:rPr>
          <w:rFonts w:cs="Arial"/>
          <w:noProof w:val="0"/>
          <w:szCs w:val="20"/>
        </w:rPr>
        <w:t>a </w:t>
      </w:r>
      <w:proofErr w:type="spellStart"/>
      <w:r w:rsidR="00BE637D">
        <w:rPr>
          <w:rFonts w:cs="Arial"/>
          <w:noProof w:val="0"/>
          <w:szCs w:val="20"/>
        </w:rPr>
        <w:t>OPaOS</w:t>
      </w:r>
      <w:proofErr w:type="spellEnd"/>
      <w:r w:rsidR="00BE637D">
        <w:rPr>
          <w:rFonts w:cs="Arial"/>
          <w:noProof w:val="0"/>
          <w:szCs w:val="20"/>
        </w:rPr>
        <w:t xml:space="preserve"> </w:t>
      </w:r>
      <w:r w:rsidRPr="00C803F2">
        <w:rPr>
          <w:rFonts w:cs="Arial"/>
          <w:noProof w:val="0"/>
          <w:szCs w:val="20"/>
        </w:rPr>
        <w:t>IBS v </w:t>
      </w:r>
      <w:r w:rsidR="00AA06CC">
        <w:rPr>
          <w:rFonts w:cs="Arial"/>
          <w:noProof w:val="0"/>
          <w:szCs w:val="20"/>
        </w:rPr>
        <w:t>Ob</w:t>
      </w:r>
      <w:r w:rsidRPr="00C803F2">
        <w:rPr>
          <w:rFonts w:cs="Arial"/>
          <w:noProof w:val="0"/>
          <w:szCs w:val="20"/>
        </w:rPr>
        <w:t xml:space="preserve">jektoch </w:t>
      </w:r>
      <w:r w:rsidR="00AE5775" w:rsidRPr="00C803F2">
        <w:rPr>
          <w:rFonts w:cs="Arial"/>
          <w:noProof w:val="0"/>
          <w:szCs w:val="20"/>
        </w:rPr>
        <w:t>O</w:t>
      </w:r>
      <w:r w:rsidRPr="00C803F2">
        <w:rPr>
          <w:rFonts w:cs="Arial"/>
          <w:noProof w:val="0"/>
          <w:szCs w:val="20"/>
        </w:rPr>
        <w:t xml:space="preserve">bjednávateľa </w:t>
      </w:r>
      <w:r w:rsidR="003530A1">
        <w:rPr>
          <w:rFonts w:cs="Arial"/>
          <w:noProof w:val="0"/>
          <w:szCs w:val="20"/>
        </w:rPr>
        <w:t>v nasledovných termínoch</w:t>
      </w:r>
      <w:r w:rsidR="009B2DCC">
        <w:rPr>
          <w:rFonts w:cs="Arial"/>
          <w:noProof w:val="0"/>
          <w:szCs w:val="20"/>
        </w:rPr>
        <w:t xml:space="preserve"> príslušného kalendárneho roka</w:t>
      </w:r>
      <w:r w:rsidRPr="00C803F2">
        <w:rPr>
          <w:rFonts w:cs="Arial"/>
          <w:noProof w:val="0"/>
          <w:szCs w:val="20"/>
        </w:rPr>
        <w:t>:</w:t>
      </w:r>
    </w:p>
    <w:p w14:paraId="22E234EA" w14:textId="1BBA7473" w:rsidR="00656DD0" w:rsidRDefault="009071A0" w:rsidP="00294F22">
      <w:pPr>
        <w:pStyle w:val="Odsekzoznamu"/>
        <w:numPr>
          <w:ilvl w:val="0"/>
          <w:numId w:val="37"/>
        </w:numPr>
        <w:ind w:left="714" w:right="584" w:hanging="357"/>
        <w:contextualSpacing/>
        <w:jc w:val="both"/>
        <w:rPr>
          <w:rFonts w:cs="Arial"/>
          <w:noProof w:val="0"/>
          <w:szCs w:val="20"/>
        </w:rPr>
      </w:pPr>
      <w:proofErr w:type="spellStart"/>
      <w:r>
        <w:rPr>
          <w:rFonts w:cs="Arial"/>
          <w:noProof w:val="0"/>
          <w:szCs w:val="20"/>
        </w:rPr>
        <w:lastRenderedPageBreak/>
        <w:t>OPaOS</w:t>
      </w:r>
      <w:proofErr w:type="spellEnd"/>
      <w:r>
        <w:rPr>
          <w:rFonts w:cs="Arial"/>
          <w:noProof w:val="0"/>
          <w:szCs w:val="20"/>
        </w:rPr>
        <w:t xml:space="preserve"> IBS</w:t>
      </w:r>
      <w:r>
        <w:rPr>
          <w:rFonts w:cs="Arial"/>
          <w:noProof w:val="0"/>
          <w:szCs w:val="20"/>
        </w:rPr>
        <w:tab/>
      </w:r>
      <w:r>
        <w:rPr>
          <w:rFonts w:cs="Arial"/>
          <w:noProof w:val="0"/>
          <w:szCs w:val="20"/>
        </w:rPr>
        <w:tab/>
        <w:t>október až november</w:t>
      </w:r>
      <w:r w:rsidR="008A5A33">
        <w:rPr>
          <w:rFonts w:cs="Arial"/>
          <w:noProof w:val="0"/>
          <w:szCs w:val="20"/>
        </w:rPr>
        <w:t>,</w:t>
      </w:r>
    </w:p>
    <w:p w14:paraId="1B660836" w14:textId="58ACF137" w:rsidR="00656DD0" w:rsidRDefault="009071A0" w:rsidP="00294F22">
      <w:pPr>
        <w:pStyle w:val="Odsekzoznamu"/>
        <w:numPr>
          <w:ilvl w:val="0"/>
          <w:numId w:val="37"/>
        </w:numPr>
        <w:ind w:left="714" w:right="584" w:hanging="357"/>
        <w:contextualSpacing/>
        <w:jc w:val="both"/>
        <w:rPr>
          <w:rFonts w:cs="Arial"/>
          <w:noProof w:val="0"/>
          <w:szCs w:val="20"/>
        </w:rPr>
      </w:pPr>
      <w:r>
        <w:rPr>
          <w:rFonts w:cs="Arial"/>
          <w:noProof w:val="0"/>
          <w:szCs w:val="20"/>
        </w:rPr>
        <w:t>prvá PK IBS</w:t>
      </w:r>
      <w:r>
        <w:rPr>
          <w:rFonts w:cs="Arial"/>
          <w:noProof w:val="0"/>
          <w:szCs w:val="20"/>
        </w:rPr>
        <w:tab/>
      </w:r>
      <w:r>
        <w:rPr>
          <w:rFonts w:cs="Arial"/>
          <w:noProof w:val="0"/>
          <w:szCs w:val="20"/>
        </w:rPr>
        <w:tab/>
        <w:t>apríl až máj</w:t>
      </w:r>
      <w:r w:rsidR="008A5A33" w:rsidRPr="00656DD0">
        <w:rPr>
          <w:rFonts w:cs="Arial"/>
          <w:noProof w:val="0"/>
          <w:szCs w:val="20"/>
        </w:rPr>
        <w:t>,</w:t>
      </w:r>
    </w:p>
    <w:p w14:paraId="457C3271" w14:textId="21C645B1" w:rsidR="003530A1" w:rsidRPr="00656DD0" w:rsidRDefault="003530A1" w:rsidP="00294F22">
      <w:pPr>
        <w:pStyle w:val="Odsekzoznamu"/>
        <w:numPr>
          <w:ilvl w:val="0"/>
          <w:numId w:val="37"/>
        </w:numPr>
        <w:ind w:left="714" w:right="584" w:hanging="357"/>
        <w:contextualSpacing/>
        <w:jc w:val="both"/>
        <w:rPr>
          <w:rFonts w:cs="Arial"/>
          <w:noProof w:val="0"/>
          <w:szCs w:val="20"/>
        </w:rPr>
      </w:pPr>
      <w:r w:rsidRPr="00656DD0">
        <w:rPr>
          <w:rFonts w:cs="Arial"/>
          <w:noProof w:val="0"/>
          <w:szCs w:val="20"/>
        </w:rPr>
        <w:t>d</w:t>
      </w:r>
      <w:r w:rsidR="009071A0">
        <w:rPr>
          <w:rFonts w:cs="Arial"/>
          <w:noProof w:val="0"/>
          <w:szCs w:val="20"/>
        </w:rPr>
        <w:t>ruhá PK IBS</w:t>
      </w:r>
      <w:r w:rsidR="009071A0">
        <w:rPr>
          <w:rFonts w:cs="Arial"/>
          <w:noProof w:val="0"/>
          <w:szCs w:val="20"/>
        </w:rPr>
        <w:tab/>
      </w:r>
      <w:r w:rsidR="009071A0">
        <w:rPr>
          <w:rFonts w:cs="Arial"/>
          <w:noProof w:val="0"/>
          <w:szCs w:val="20"/>
        </w:rPr>
        <w:tab/>
        <w:t>október až november</w:t>
      </w:r>
      <w:r w:rsidR="008A5A33" w:rsidRPr="00656DD0">
        <w:rPr>
          <w:rFonts w:cs="Arial"/>
          <w:noProof w:val="0"/>
          <w:szCs w:val="20"/>
        </w:rPr>
        <w:t>.</w:t>
      </w:r>
    </w:p>
    <w:p w14:paraId="4FBFACEE" w14:textId="77777777" w:rsidR="003530A1" w:rsidRDefault="003530A1" w:rsidP="003530A1">
      <w:pPr>
        <w:ind w:right="583" w:firstLine="360"/>
        <w:jc w:val="both"/>
        <w:rPr>
          <w:rFonts w:cs="Arial"/>
          <w:szCs w:val="20"/>
        </w:rPr>
      </w:pPr>
    </w:p>
    <w:p w14:paraId="0692F6B6" w14:textId="4DAF9804" w:rsidR="00D35375" w:rsidRPr="00C803F2" w:rsidRDefault="00D35375" w:rsidP="0052600A">
      <w:pPr>
        <w:ind w:left="357" w:right="583" w:firstLine="3"/>
        <w:jc w:val="both"/>
        <w:rPr>
          <w:rFonts w:ascii="Arial" w:hAnsi="Arial" w:cs="Arial"/>
          <w:szCs w:val="20"/>
        </w:rPr>
      </w:pPr>
      <w:r w:rsidRPr="00A31B83">
        <w:rPr>
          <w:rFonts w:ascii="Arial" w:hAnsi="Arial" w:cs="Arial"/>
          <w:szCs w:val="20"/>
        </w:rPr>
        <w:t xml:space="preserve">Záznam o vykonaní </w:t>
      </w:r>
      <w:r w:rsidR="009D2FE6">
        <w:rPr>
          <w:rFonts w:ascii="Arial" w:hAnsi="Arial" w:cs="Arial"/>
          <w:szCs w:val="20"/>
        </w:rPr>
        <w:t xml:space="preserve">každej </w:t>
      </w:r>
      <w:r w:rsidRPr="00A31B83">
        <w:rPr>
          <w:rFonts w:ascii="Arial" w:hAnsi="Arial" w:cs="Arial"/>
          <w:szCs w:val="20"/>
        </w:rPr>
        <w:t xml:space="preserve">PK IBS </w:t>
      </w:r>
      <w:r w:rsidR="00D41498" w:rsidRPr="00A31B83">
        <w:rPr>
          <w:rFonts w:ascii="Arial" w:hAnsi="Arial" w:cs="Arial"/>
          <w:szCs w:val="20"/>
        </w:rPr>
        <w:t>P</w:t>
      </w:r>
      <w:r w:rsidRPr="00A31B83">
        <w:rPr>
          <w:rFonts w:ascii="Arial" w:hAnsi="Arial" w:cs="Arial"/>
          <w:szCs w:val="20"/>
        </w:rPr>
        <w:t>oskytovateľ potvrdí zápisom do prevádzkovej knihy systému.</w:t>
      </w:r>
      <w:r w:rsidRPr="00C803F2">
        <w:rPr>
          <w:rFonts w:ascii="Arial" w:hAnsi="Arial" w:cs="Arial"/>
          <w:szCs w:val="20"/>
        </w:rPr>
        <w:t xml:space="preserve"> </w:t>
      </w:r>
    </w:p>
    <w:p w14:paraId="4F0F65D4" w14:textId="77777777" w:rsidR="00D35375" w:rsidRPr="00C803F2" w:rsidRDefault="00D35375" w:rsidP="00D35375">
      <w:pPr>
        <w:ind w:left="540" w:right="583"/>
        <w:jc w:val="both"/>
        <w:rPr>
          <w:rFonts w:ascii="Arial" w:hAnsi="Arial" w:cs="Arial"/>
          <w:szCs w:val="20"/>
        </w:rPr>
      </w:pPr>
    </w:p>
    <w:p w14:paraId="1CC25B52" w14:textId="56917618" w:rsidR="00D35375" w:rsidRPr="00C803F2" w:rsidRDefault="00D35375" w:rsidP="0052600A">
      <w:pPr>
        <w:ind w:left="357" w:right="583" w:firstLine="3"/>
        <w:jc w:val="both"/>
        <w:rPr>
          <w:rFonts w:ascii="Arial" w:hAnsi="Arial" w:cs="Arial"/>
          <w:szCs w:val="20"/>
        </w:rPr>
      </w:pPr>
      <w:r w:rsidRPr="00C803F2">
        <w:rPr>
          <w:rFonts w:ascii="Arial" w:hAnsi="Arial" w:cs="Arial"/>
          <w:szCs w:val="20"/>
        </w:rPr>
        <w:t xml:space="preserve">Poskytovateľ sa zaväzuje </w:t>
      </w:r>
      <w:r w:rsidR="00105C96">
        <w:rPr>
          <w:rFonts w:ascii="Arial" w:hAnsi="Arial" w:cs="Arial"/>
          <w:szCs w:val="20"/>
        </w:rPr>
        <w:t>k</w:t>
      </w:r>
      <w:r w:rsidR="009D2FE6">
        <w:rPr>
          <w:rFonts w:ascii="Arial" w:hAnsi="Arial" w:cs="Arial"/>
          <w:szCs w:val="20"/>
        </w:rPr>
        <w:t>u každej</w:t>
      </w:r>
      <w:r w:rsidR="00105C96">
        <w:rPr>
          <w:rFonts w:ascii="Arial" w:hAnsi="Arial" w:cs="Arial"/>
          <w:szCs w:val="20"/>
        </w:rPr>
        <w:t xml:space="preserve"> vykonanej </w:t>
      </w:r>
      <w:proofErr w:type="spellStart"/>
      <w:r w:rsidRPr="00C803F2">
        <w:rPr>
          <w:rFonts w:ascii="Arial" w:hAnsi="Arial" w:cs="Arial"/>
          <w:szCs w:val="20"/>
        </w:rPr>
        <w:t>OPaOS</w:t>
      </w:r>
      <w:proofErr w:type="spellEnd"/>
      <w:r w:rsidRPr="00C803F2">
        <w:rPr>
          <w:rFonts w:ascii="Arial" w:hAnsi="Arial" w:cs="Arial"/>
          <w:szCs w:val="20"/>
        </w:rPr>
        <w:t xml:space="preserve"> IBS vydať </w:t>
      </w:r>
      <w:r w:rsidR="00C13196">
        <w:rPr>
          <w:rFonts w:ascii="Arial" w:hAnsi="Arial" w:cs="Arial"/>
          <w:szCs w:val="20"/>
        </w:rPr>
        <w:t>vždy novú „Správu o </w:t>
      </w:r>
      <w:proofErr w:type="spellStart"/>
      <w:r w:rsidR="00C13196">
        <w:rPr>
          <w:rFonts w:ascii="Arial" w:hAnsi="Arial" w:cs="Arial"/>
          <w:szCs w:val="20"/>
        </w:rPr>
        <w:t>OPaOS</w:t>
      </w:r>
      <w:proofErr w:type="spellEnd"/>
      <w:r w:rsidR="00C13196">
        <w:rPr>
          <w:rFonts w:ascii="Arial" w:hAnsi="Arial" w:cs="Arial"/>
          <w:szCs w:val="20"/>
        </w:rPr>
        <w:t xml:space="preserve"> IBS“.</w:t>
      </w:r>
      <w:r w:rsidR="00A932C1">
        <w:rPr>
          <w:rFonts w:ascii="Arial" w:hAnsi="Arial" w:cs="Arial"/>
          <w:szCs w:val="20"/>
        </w:rPr>
        <w:t xml:space="preserve"> </w:t>
      </w:r>
      <w:r w:rsidR="006904FA">
        <w:rPr>
          <w:rFonts w:ascii="Arial" w:hAnsi="Arial" w:cs="Arial"/>
          <w:szCs w:val="20"/>
        </w:rPr>
        <w:t>Jeden (1) originál predmetnej správy bude uložený</w:t>
      </w:r>
      <w:r w:rsidRPr="00C803F2">
        <w:rPr>
          <w:rFonts w:ascii="Arial" w:hAnsi="Arial" w:cs="Arial"/>
          <w:szCs w:val="20"/>
        </w:rPr>
        <w:t xml:space="preserve"> u</w:t>
      </w:r>
      <w:r w:rsidR="006904FA">
        <w:rPr>
          <w:rFonts w:ascii="Arial" w:hAnsi="Arial" w:cs="Arial"/>
          <w:szCs w:val="20"/>
        </w:rPr>
        <w:t> oprávnených osôb</w:t>
      </w:r>
      <w:r w:rsidRPr="00C803F2">
        <w:rPr>
          <w:rFonts w:ascii="Arial" w:hAnsi="Arial" w:cs="Arial"/>
          <w:szCs w:val="20"/>
        </w:rPr>
        <w:t xml:space="preserve"> </w:t>
      </w:r>
      <w:r w:rsidR="00AE5775" w:rsidRPr="00C803F2">
        <w:rPr>
          <w:rFonts w:ascii="Arial" w:hAnsi="Arial" w:cs="Arial"/>
          <w:szCs w:val="20"/>
        </w:rPr>
        <w:t>O</w:t>
      </w:r>
      <w:r w:rsidRPr="00C803F2">
        <w:rPr>
          <w:rFonts w:ascii="Arial" w:hAnsi="Arial" w:cs="Arial"/>
          <w:szCs w:val="20"/>
        </w:rPr>
        <w:t>bjednávateľ</w:t>
      </w:r>
      <w:r w:rsidR="007C1DF0" w:rsidRPr="00C803F2">
        <w:rPr>
          <w:rFonts w:ascii="Arial" w:hAnsi="Arial" w:cs="Arial"/>
          <w:szCs w:val="20"/>
        </w:rPr>
        <w:t>a</w:t>
      </w:r>
      <w:r w:rsidR="00A932C1">
        <w:rPr>
          <w:rFonts w:ascii="Arial" w:hAnsi="Arial" w:cs="Arial"/>
          <w:szCs w:val="20"/>
        </w:rPr>
        <w:t xml:space="preserve"> </w:t>
      </w:r>
      <w:r w:rsidR="00F233A4" w:rsidRPr="00C803F2">
        <w:rPr>
          <w:rFonts w:ascii="Arial" w:hAnsi="Arial" w:cs="Arial"/>
          <w:szCs w:val="20"/>
        </w:rPr>
        <w:t xml:space="preserve">podľa </w:t>
      </w:r>
      <w:r w:rsidR="00D8570C">
        <w:rPr>
          <w:rFonts w:ascii="Arial" w:hAnsi="Arial" w:cs="Arial"/>
          <w:szCs w:val="20"/>
        </w:rPr>
        <w:t>bodu 11.2 článku 11</w:t>
      </w:r>
      <w:r w:rsidR="00F233A4" w:rsidRPr="00C803F2">
        <w:rPr>
          <w:rFonts w:ascii="Arial" w:hAnsi="Arial" w:cs="Arial"/>
          <w:szCs w:val="20"/>
        </w:rPr>
        <w:t xml:space="preserve"> Zmluvy</w:t>
      </w:r>
      <w:r w:rsidR="006904FA">
        <w:rPr>
          <w:rFonts w:ascii="Arial" w:hAnsi="Arial" w:cs="Arial"/>
          <w:szCs w:val="20"/>
        </w:rPr>
        <w:t xml:space="preserve"> a druhý originál predmetn</w:t>
      </w:r>
      <w:r w:rsidR="00C13196">
        <w:rPr>
          <w:rFonts w:ascii="Arial" w:hAnsi="Arial" w:cs="Arial"/>
          <w:szCs w:val="20"/>
        </w:rPr>
        <w:t>ej správy bude súčasťou faktúry</w:t>
      </w:r>
      <w:r w:rsidR="00A932C1">
        <w:rPr>
          <w:rFonts w:ascii="Arial" w:hAnsi="Arial" w:cs="Arial"/>
          <w:szCs w:val="20"/>
        </w:rPr>
        <w:t xml:space="preserve"> </w:t>
      </w:r>
      <w:r w:rsidR="006904FA">
        <w:rPr>
          <w:rFonts w:ascii="Arial" w:hAnsi="Arial" w:cs="Arial"/>
          <w:szCs w:val="20"/>
        </w:rPr>
        <w:t>vystavenej Poskytovateľom</w:t>
      </w:r>
      <w:r w:rsidRPr="00C803F2">
        <w:rPr>
          <w:rFonts w:ascii="Arial" w:hAnsi="Arial" w:cs="Arial"/>
          <w:szCs w:val="20"/>
        </w:rPr>
        <w:t>.</w:t>
      </w:r>
    </w:p>
    <w:p w14:paraId="67362271" w14:textId="77777777" w:rsidR="00D35375" w:rsidRPr="00C803F2" w:rsidRDefault="00D35375" w:rsidP="00D35375">
      <w:pPr>
        <w:ind w:left="567" w:right="583" w:hanging="567"/>
        <w:jc w:val="both"/>
        <w:rPr>
          <w:rFonts w:ascii="Arial" w:hAnsi="Arial" w:cs="Arial"/>
          <w:szCs w:val="20"/>
        </w:rPr>
      </w:pPr>
    </w:p>
    <w:p w14:paraId="797C7B57" w14:textId="65085068" w:rsidR="00105C96" w:rsidRDefault="00105C96" w:rsidP="00105C96">
      <w:pPr>
        <w:pStyle w:val="Odsekzoznamu"/>
        <w:numPr>
          <w:ilvl w:val="0"/>
          <w:numId w:val="16"/>
        </w:numPr>
        <w:ind w:right="583" w:hanging="502"/>
        <w:contextualSpacing/>
        <w:jc w:val="both"/>
        <w:rPr>
          <w:rFonts w:cs="Arial"/>
          <w:noProof w:val="0"/>
          <w:szCs w:val="20"/>
        </w:rPr>
      </w:pPr>
      <w:r w:rsidRPr="00C803F2">
        <w:rPr>
          <w:rFonts w:cs="Arial"/>
          <w:noProof w:val="0"/>
          <w:szCs w:val="20"/>
        </w:rPr>
        <w:t xml:space="preserve">Poskytovateľ sa zaväzuje vykonať </w:t>
      </w:r>
      <w:r>
        <w:rPr>
          <w:rFonts w:cs="Arial"/>
          <w:noProof w:val="0"/>
          <w:szCs w:val="20"/>
        </w:rPr>
        <w:t>ročné a štvrťročné kontroly EPS</w:t>
      </w:r>
      <w:r w:rsidRPr="00C803F2">
        <w:rPr>
          <w:rFonts w:cs="Arial"/>
          <w:noProof w:val="0"/>
          <w:szCs w:val="20"/>
        </w:rPr>
        <w:t xml:space="preserve"> v </w:t>
      </w:r>
      <w:r w:rsidR="00AA06CC">
        <w:rPr>
          <w:rFonts w:cs="Arial"/>
          <w:noProof w:val="0"/>
          <w:szCs w:val="20"/>
        </w:rPr>
        <w:t>O</w:t>
      </w:r>
      <w:r w:rsidRPr="00C803F2">
        <w:rPr>
          <w:rFonts w:cs="Arial"/>
          <w:noProof w:val="0"/>
          <w:szCs w:val="20"/>
        </w:rPr>
        <w:t xml:space="preserve">bjektoch Objednávateľa </w:t>
      </w:r>
      <w:r w:rsidR="00A06C44">
        <w:rPr>
          <w:rFonts w:cs="Arial"/>
          <w:noProof w:val="0"/>
          <w:szCs w:val="20"/>
        </w:rPr>
        <w:t>v nasledovných termínoch</w:t>
      </w:r>
      <w:r w:rsidR="009B2DCC">
        <w:rPr>
          <w:rFonts w:cs="Arial"/>
          <w:noProof w:val="0"/>
          <w:szCs w:val="20"/>
        </w:rPr>
        <w:t xml:space="preserve"> príslušného kalendárneho roka</w:t>
      </w:r>
      <w:r w:rsidRPr="00C803F2">
        <w:rPr>
          <w:rFonts w:cs="Arial"/>
          <w:noProof w:val="0"/>
          <w:szCs w:val="20"/>
        </w:rPr>
        <w:t>:</w:t>
      </w:r>
    </w:p>
    <w:p w14:paraId="6D53E6CE" w14:textId="32F2996E" w:rsidR="00656DD0" w:rsidRDefault="009071A0" w:rsidP="00294F22">
      <w:pPr>
        <w:pStyle w:val="Odsekzoznamu"/>
        <w:numPr>
          <w:ilvl w:val="0"/>
          <w:numId w:val="38"/>
        </w:numPr>
        <w:ind w:left="714" w:right="584" w:hanging="357"/>
        <w:contextualSpacing/>
        <w:jc w:val="both"/>
        <w:rPr>
          <w:rFonts w:cs="Arial"/>
          <w:noProof w:val="0"/>
          <w:szCs w:val="20"/>
        </w:rPr>
      </w:pPr>
      <w:r>
        <w:rPr>
          <w:rFonts w:cs="Arial"/>
          <w:noProof w:val="0"/>
          <w:szCs w:val="20"/>
        </w:rPr>
        <w:t>ročná kontrola EPS</w:t>
      </w:r>
      <w:r>
        <w:rPr>
          <w:rFonts w:cs="Arial"/>
          <w:noProof w:val="0"/>
          <w:szCs w:val="20"/>
        </w:rPr>
        <w:tab/>
      </w:r>
      <w:r>
        <w:rPr>
          <w:rFonts w:cs="Arial"/>
          <w:noProof w:val="0"/>
          <w:szCs w:val="20"/>
        </w:rPr>
        <w:tab/>
      </w:r>
      <w:r>
        <w:rPr>
          <w:rFonts w:cs="Arial"/>
          <w:noProof w:val="0"/>
          <w:szCs w:val="20"/>
        </w:rPr>
        <w:tab/>
        <w:t>november</w:t>
      </w:r>
      <w:r w:rsidR="008A5A33">
        <w:rPr>
          <w:rFonts w:cs="Arial"/>
          <w:noProof w:val="0"/>
          <w:szCs w:val="20"/>
        </w:rPr>
        <w:t>,</w:t>
      </w:r>
    </w:p>
    <w:p w14:paraId="4D243812" w14:textId="77777777" w:rsidR="00656DD0" w:rsidRDefault="00A06C44" w:rsidP="00294F22">
      <w:pPr>
        <w:pStyle w:val="Odsekzoznamu"/>
        <w:numPr>
          <w:ilvl w:val="0"/>
          <w:numId w:val="38"/>
        </w:numPr>
        <w:ind w:left="714" w:right="584" w:hanging="357"/>
        <w:contextualSpacing/>
        <w:jc w:val="both"/>
        <w:rPr>
          <w:rFonts w:cs="Arial"/>
          <w:noProof w:val="0"/>
          <w:szCs w:val="20"/>
        </w:rPr>
      </w:pPr>
      <w:r w:rsidRPr="00656DD0">
        <w:rPr>
          <w:rFonts w:cs="Arial"/>
          <w:noProof w:val="0"/>
          <w:szCs w:val="20"/>
        </w:rPr>
        <w:t>1. štvrťročná kontrola EPS</w:t>
      </w:r>
      <w:r w:rsidRPr="00656DD0">
        <w:rPr>
          <w:rFonts w:cs="Arial"/>
          <w:noProof w:val="0"/>
          <w:szCs w:val="20"/>
        </w:rPr>
        <w:tab/>
      </w:r>
      <w:r w:rsidRPr="00656DD0">
        <w:rPr>
          <w:rFonts w:cs="Arial"/>
          <w:noProof w:val="0"/>
          <w:szCs w:val="20"/>
        </w:rPr>
        <w:tab/>
        <w:t>marec</w:t>
      </w:r>
      <w:r w:rsidR="008A5A33" w:rsidRPr="00656DD0">
        <w:rPr>
          <w:rFonts w:cs="Arial"/>
          <w:noProof w:val="0"/>
          <w:szCs w:val="20"/>
        </w:rPr>
        <w:t>,</w:t>
      </w:r>
    </w:p>
    <w:p w14:paraId="6F5EED22" w14:textId="73205C68" w:rsidR="00656DD0" w:rsidRDefault="00A06C44" w:rsidP="00294F22">
      <w:pPr>
        <w:pStyle w:val="Odsekzoznamu"/>
        <w:numPr>
          <w:ilvl w:val="0"/>
          <w:numId w:val="38"/>
        </w:numPr>
        <w:ind w:left="714" w:right="584" w:hanging="357"/>
        <w:contextualSpacing/>
        <w:jc w:val="both"/>
        <w:rPr>
          <w:rFonts w:cs="Arial"/>
          <w:noProof w:val="0"/>
          <w:szCs w:val="20"/>
        </w:rPr>
      </w:pPr>
      <w:r w:rsidRPr="00656DD0">
        <w:rPr>
          <w:rFonts w:cs="Arial"/>
          <w:noProof w:val="0"/>
          <w:szCs w:val="20"/>
        </w:rPr>
        <w:t>2. št</w:t>
      </w:r>
      <w:r w:rsidR="009071A0">
        <w:rPr>
          <w:rFonts w:cs="Arial"/>
          <w:noProof w:val="0"/>
          <w:szCs w:val="20"/>
        </w:rPr>
        <w:t>vrťročná kontrola EPS</w:t>
      </w:r>
      <w:r w:rsidR="009071A0">
        <w:rPr>
          <w:rFonts w:cs="Arial"/>
          <w:noProof w:val="0"/>
          <w:szCs w:val="20"/>
        </w:rPr>
        <w:tab/>
      </w:r>
      <w:r w:rsidR="009071A0">
        <w:rPr>
          <w:rFonts w:cs="Arial"/>
          <w:noProof w:val="0"/>
          <w:szCs w:val="20"/>
        </w:rPr>
        <w:tab/>
        <w:t>jún</w:t>
      </w:r>
      <w:r w:rsidR="008A5A33" w:rsidRPr="00656DD0">
        <w:rPr>
          <w:rFonts w:cs="Arial"/>
          <w:noProof w:val="0"/>
          <w:szCs w:val="20"/>
        </w:rPr>
        <w:t>,</w:t>
      </w:r>
    </w:p>
    <w:p w14:paraId="13812E15" w14:textId="306772D0" w:rsidR="00A06C44" w:rsidRPr="00656DD0" w:rsidRDefault="00A06C44" w:rsidP="00294F22">
      <w:pPr>
        <w:pStyle w:val="Odsekzoznamu"/>
        <w:numPr>
          <w:ilvl w:val="0"/>
          <w:numId w:val="38"/>
        </w:numPr>
        <w:ind w:left="714" w:right="584" w:hanging="357"/>
        <w:contextualSpacing/>
        <w:jc w:val="both"/>
        <w:rPr>
          <w:rFonts w:cs="Arial"/>
          <w:noProof w:val="0"/>
          <w:szCs w:val="20"/>
        </w:rPr>
      </w:pPr>
      <w:r w:rsidRPr="00656DD0">
        <w:rPr>
          <w:rFonts w:cs="Arial"/>
          <w:noProof w:val="0"/>
          <w:szCs w:val="20"/>
        </w:rPr>
        <w:t>3. š</w:t>
      </w:r>
      <w:r w:rsidR="009071A0">
        <w:rPr>
          <w:rFonts w:cs="Arial"/>
          <w:noProof w:val="0"/>
          <w:szCs w:val="20"/>
        </w:rPr>
        <w:t>tvrťročná kontrola EPS</w:t>
      </w:r>
      <w:r w:rsidR="009071A0">
        <w:rPr>
          <w:rFonts w:cs="Arial"/>
          <w:noProof w:val="0"/>
          <w:szCs w:val="20"/>
        </w:rPr>
        <w:tab/>
      </w:r>
      <w:r w:rsidR="009071A0">
        <w:rPr>
          <w:rFonts w:cs="Arial"/>
          <w:noProof w:val="0"/>
          <w:szCs w:val="20"/>
        </w:rPr>
        <w:tab/>
        <w:t>september</w:t>
      </w:r>
      <w:r w:rsidR="008A5A33" w:rsidRPr="00656DD0">
        <w:rPr>
          <w:rFonts w:cs="Arial"/>
          <w:noProof w:val="0"/>
          <w:szCs w:val="20"/>
        </w:rPr>
        <w:t>.</w:t>
      </w:r>
    </w:p>
    <w:p w14:paraId="47170C5A" w14:textId="45F37A09" w:rsidR="00105C96" w:rsidRPr="00A06C44" w:rsidRDefault="00105C96" w:rsidP="00A06C44">
      <w:pPr>
        <w:ind w:right="583"/>
        <w:contextualSpacing/>
        <w:jc w:val="both"/>
        <w:rPr>
          <w:rFonts w:cs="Arial"/>
          <w:szCs w:val="20"/>
        </w:rPr>
      </w:pPr>
    </w:p>
    <w:p w14:paraId="4F481C4C" w14:textId="256C676A" w:rsidR="002E3BC2" w:rsidRPr="00C803F2" w:rsidRDefault="00D35375" w:rsidP="00A164FA">
      <w:pPr>
        <w:pStyle w:val="Odsekzoznamu"/>
        <w:ind w:left="363" w:right="584"/>
        <w:jc w:val="both"/>
        <w:rPr>
          <w:rFonts w:cs="Arial"/>
          <w:noProof w:val="0"/>
          <w:szCs w:val="20"/>
        </w:rPr>
      </w:pPr>
      <w:r w:rsidRPr="00A164FA">
        <w:rPr>
          <w:rFonts w:cs="Arial"/>
          <w:noProof w:val="0"/>
          <w:szCs w:val="20"/>
        </w:rPr>
        <w:t>Záznam o vykona</w:t>
      </w:r>
      <w:r w:rsidR="00A164FA" w:rsidRPr="00A164FA">
        <w:rPr>
          <w:rFonts w:cs="Arial"/>
          <w:noProof w:val="0"/>
          <w:szCs w:val="20"/>
        </w:rPr>
        <w:t xml:space="preserve">ní </w:t>
      </w:r>
      <w:r w:rsidR="005B2DD7">
        <w:rPr>
          <w:rFonts w:cs="Arial"/>
          <w:noProof w:val="0"/>
          <w:szCs w:val="20"/>
        </w:rPr>
        <w:t xml:space="preserve">každej </w:t>
      </w:r>
      <w:r w:rsidR="00A164FA" w:rsidRPr="00A164FA">
        <w:rPr>
          <w:rFonts w:cs="Arial"/>
          <w:noProof w:val="0"/>
          <w:szCs w:val="20"/>
        </w:rPr>
        <w:t>štvrťročn</w:t>
      </w:r>
      <w:r w:rsidR="005B2DD7">
        <w:rPr>
          <w:rFonts w:cs="Arial"/>
          <w:noProof w:val="0"/>
          <w:szCs w:val="20"/>
        </w:rPr>
        <w:t>ej</w:t>
      </w:r>
      <w:r w:rsidR="00A164FA" w:rsidRPr="00A164FA">
        <w:rPr>
          <w:rFonts w:cs="Arial"/>
          <w:noProof w:val="0"/>
          <w:szCs w:val="20"/>
        </w:rPr>
        <w:t xml:space="preserve"> kontrol</w:t>
      </w:r>
      <w:r w:rsidR="005B2DD7">
        <w:rPr>
          <w:rFonts w:cs="Arial"/>
          <w:noProof w:val="0"/>
          <w:szCs w:val="20"/>
        </w:rPr>
        <w:t>y</w:t>
      </w:r>
      <w:r w:rsidRPr="00A164FA">
        <w:rPr>
          <w:rFonts w:cs="Arial"/>
          <w:noProof w:val="0"/>
          <w:szCs w:val="20"/>
        </w:rPr>
        <w:t xml:space="preserve"> EPS </w:t>
      </w:r>
      <w:r w:rsidR="00AE5775" w:rsidRPr="00A164FA">
        <w:rPr>
          <w:rFonts w:cs="Arial"/>
          <w:noProof w:val="0"/>
          <w:szCs w:val="20"/>
        </w:rPr>
        <w:t>P</w:t>
      </w:r>
      <w:r w:rsidRPr="00A164FA">
        <w:rPr>
          <w:rFonts w:cs="Arial"/>
          <w:noProof w:val="0"/>
          <w:szCs w:val="20"/>
        </w:rPr>
        <w:t>oskytovateľ potvrdí zápisom do prevádzkovej knihy systému</w:t>
      </w:r>
      <w:r w:rsidR="00AE5C32">
        <w:rPr>
          <w:rFonts w:cs="Arial"/>
          <w:noProof w:val="0"/>
          <w:szCs w:val="20"/>
        </w:rPr>
        <w:t xml:space="preserve"> v súlade s § 15 ods. 6 Vyhlášky č. 726/2002</w:t>
      </w:r>
      <w:r w:rsidRPr="00A164FA">
        <w:rPr>
          <w:rFonts w:cs="Arial"/>
          <w:noProof w:val="0"/>
          <w:szCs w:val="20"/>
        </w:rPr>
        <w:t>.</w:t>
      </w:r>
      <w:r w:rsidRPr="00C803F2">
        <w:rPr>
          <w:rFonts w:cs="Arial"/>
          <w:noProof w:val="0"/>
          <w:szCs w:val="20"/>
        </w:rPr>
        <w:t xml:space="preserve"> </w:t>
      </w:r>
    </w:p>
    <w:p w14:paraId="1C726F38" w14:textId="77777777" w:rsidR="002E3BC2" w:rsidRPr="00C803F2" w:rsidRDefault="002E3BC2" w:rsidP="00D35375">
      <w:pPr>
        <w:pStyle w:val="Odsekzoznamu"/>
        <w:ind w:left="567" w:right="583"/>
        <w:jc w:val="both"/>
        <w:rPr>
          <w:rFonts w:cs="Arial"/>
          <w:noProof w:val="0"/>
          <w:szCs w:val="20"/>
        </w:rPr>
      </w:pPr>
    </w:p>
    <w:p w14:paraId="2C010558" w14:textId="4FF468F5" w:rsidR="00AE5C32" w:rsidRDefault="00D35375" w:rsidP="00D7794B">
      <w:pPr>
        <w:pStyle w:val="Odsekzoznamu"/>
        <w:ind w:left="363" w:right="584"/>
        <w:jc w:val="both"/>
        <w:rPr>
          <w:rFonts w:cs="Arial"/>
          <w:noProof w:val="0"/>
          <w:szCs w:val="20"/>
        </w:rPr>
      </w:pPr>
      <w:r w:rsidRPr="00C803F2">
        <w:rPr>
          <w:rFonts w:cs="Arial"/>
          <w:noProof w:val="0"/>
          <w:szCs w:val="20"/>
        </w:rPr>
        <w:t xml:space="preserve">O vykonaní </w:t>
      </w:r>
      <w:r w:rsidR="00642435">
        <w:rPr>
          <w:rFonts w:cs="Arial"/>
          <w:noProof w:val="0"/>
          <w:szCs w:val="20"/>
        </w:rPr>
        <w:t xml:space="preserve">každej </w:t>
      </w:r>
      <w:r w:rsidRPr="00C803F2">
        <w:rPr>
          <w:rFonts w:cs="Arial"/>
          <w:noProof w:val="0"/>
          <w:szCs w:val="20"/>
        </w:rPr>
        <w:t>ročnej kontroly EPS</w:t>
      </w:r>
      <w:r w:rsidR="001B4601" w:rsidRPr="00C803F2">
        <w:rPr>
          <w:rFonts w:cs="Arial"/>
          <w:noProof w:val="0"/>
          <w:szCs w:val="20"/>
        </w:rPr>
        <w:t xml:space="preserve"> </w:t>
      </w:r>
      <w:r w:rsidRPr="00C803F2">
        <w:rPr>
          <w:rFonts w:cs="Arial"/>
          <w:noProof w:val="0"/>
          <w:szCs w:val="20"/>
        </w:rPr>
        <w:t>vydá fyzická osoba s osobit</w:t>
      </w:r>
      <w:r w:rsidR="000F73F8">
        <w:rPr>
          <w:rFonts w:cs="Arial"/>
          <w:noProof w:val="0"/>
          <w:szCs w:val="20"/>
        </w:rPr>
        <w:t>n</w:t>
      </w:r>
      <w:r w:rsidRPr="00C803F2">
        <w:rPr>
          <w:rFonts w:cs="Arial"/>
          <w:noProof w:val="0"/>
          <w:szCs w:val="20"/>
        </w:rPr>
        <w:t>ým oprávnením</w:t>
      </w:r>
      <w:r w:rsidR="00AE5C32">
        <w:rPr>
          <w:rFonts w:cs="Arial"/>
          <w:noProof w:val="0"/>
          <w:szCs w:val="20"/>
        </w:rPr>
        <w:t xml:space="preserve"> </w:t>
      </w:r>
      <w:r w:rsidRPr="00C803F2">
        <w:rPr>
          <w:rFonts w:cs="Arial"/>
          <w:noProof w:val="0"/>
          <w:szCs w:val="20"/>
        </w:rPr>
        <w:t xml:space="preserve">na kontroly EPS potvrdenie o vykonaní ročnej kontroly EPS. V potvrdení uvedie všetky údaje ustanovené v § 15 ods. 7 </w:t>
      </w:r>
      <w:r w:rsidR="009C429D" w:rsidRPr="00C803F2">
        <w:rPr>
          <w:rFonts w:cs="Arial"/>
          <w:noProof w:val="0"/>
          <w:szCs w:val="20"/>
        </w:rPr>
        <w:t>V</w:t>
      </w:r>
      <w:r w:rsidR="00AE5C32">
        <w:rPr>
          <w:rFonts w:cs="Arial"/>
          <w:noProof w:val="0"/>
          <w:szCs w:val="20"/>
        </w:rPr>
        <w:t>yhlášky č. 726/2002.</w:t>
      </w:r>
    </w:p>
    <w:p w14:paraId="5E2B426C" w14:textId="5D76A767" w:rsidR="00D7794B" w:rsidRDefault="006904FA" w:rsidP="00D7794B">
      <w:pPr>
        <w:pStyle w:val="Odsekzoznamu"/>
        <w:ind w:left="363" w:right="584"/>
        <w:jc w:val="both"/>
        <w:rPr>
          <w:rFonts w:cs="Arial"/>
          <w:noProof w:val="0"/>
          <w:szCs w:val="20"/>
        </w:rPr>
      </w:pPr>
      <w:r>
        <w:rPr>
          <w:rFonts w:cs="Arial"/>
          <w:szCs w:val="20"/>
        </w:rPr>
        <w:t>Jeden (1) originál predmetného potvrdenia bude uložený</w:t>
      </w:r>
      <w:r w:rsidRPr="00C803F2">
        <w:rPr>
          <w:rFonts w:cs="Arial"/>
          <w:szCs w:val="20"/>
        </w:rPr>
        <w:t xml:space="preserve"> u</w:t>
      </w:r>
      <w:r>
        <w:rPr>
          <w:rFonts w:cs="Arial"/>
          <w:szCs w:val="20"/>
        </w:rPr>
        <w:t> oprávnených osôb</w:t>
      </w:r>
      <w:r w:rsidRPr="00C803F2">
        <w:rPr>
          <w:rFonts w:cs="Arial"/>
          <w:szCs w:val="20"/>
        </w:rPr>
        <w:t xml:space="preserve"> Objednávateľa podľa </w:t>
      </w:r>
      <w:r>
        <w:rPr>
          <w:rFonts w:cs="Arial"/>
          <w:szCs w:val="20"/>
        </w:rPr>
        <w:t>bodu 11.2 článku 11</w:t>
      </w:r>
      <w:r w:rsidRPr="00C803F2">
        <w:rPr>
          <w:rFonts w:cs="Arial"/>
          <w:szCs w:val="20"/>
        </w:rPr>
        <w:t xml:space="preserve"> Zmluvy</w:t>
      </w:r>
      <w:r>
        <w:rPr>
          <w:rFonts w:cs="Arial"/>
          <w:szCs w:val="20"/>
        </w:rPr>
        <w:t xml:space="preserve"> a druhý originál predmetného potvrdenia bude súčasťou faktúry vystavenej Poskytovateľom</w:t>
      </w:r>
      <w:r w:rsidRPr="00C803F2">
        <w:rPr>
          <w:rFonts w:cs="Arial"/>
          <w:szCs w:val="20"/>
        </w:rPr>
        <w:t>.</w:t>
      </w:r>
    </w:p>
    <w:p w14:paraId="3A7E18C0" w14:textId="21192EF5" w:rsidR="002F7707" w:rsidRPr="00D7794B" w:rsidRDefault="00D7794B" w:rsidP="00D7794B">
      <w:pPr>
        <w:ind w:right="584"/>
        <w:jc w:val="both"/>
        <w:rPr>
          <w:rFonts w:cs="Arial"/>
          <w:szCs w:val="20"/>
        </w:rPr>
      </w:pPr>
      <w:r w:rsidRPr="00D7794B">
        <w:rPr>
          <w:rFonts w:cs="Arial"/>
          <w:szCs w:val="20"/>
        </w:rPr>
        <w:t xml:space="preserve"> </w:t>
      </w:r>
    </w:p>
    <w:p w14:paraId="1288429D" w14:textId="62ED0F2C" w:rsidR="0027336C" w:rsidRPr="00C803F2" w:rsidRDefault="0027336C" w:rsidP="00CE4DF8">
      <w:pPr>
        <w:pStyle w:val="Odsekzoznamu"/>
        <w:numPr>
          <w:ilvl w:val="0"/>
          <w:numId w:val="16"/>
        </w:numPr>
        <w:ind w:left="426" w:right="583" w:hanging="568"/>
        <w:contextualSpacing/>
        <w:jc w:val="both"/>
        <w:rPr>
          <w:rFonts w:cs="Arial"/>
          <w:noProof w:val="0"/>
          <w:szCs w:val="20"/>
        </w:rPr>
      </w:pPr>
      <w:r w:rsidRPr="00C803F2">
        <w:rPr>
          <w:rFonts w:cs="Arial"/>
          <w:noProof w:val="0"/>
          <w:szCs w:val="20"/>
        </w:rPr>
        <w:t xml:space="preserve">Poskytovateľ sa zaväzuje zabezpečovať výkon </w:t>
      </w:r>
      <w:r w:rsidR="00A667CD" w:rsidRPr="00C803F2">
        <w:rPr>
          <w:rFonts w:cs="Arial"/>
          <w:noProof w:val="0"/>
          <w:szCs w:val="20"/>
        </w:rPr>
        <w:t>K</w:t>
      </w:r>
      <w:r w:rsidRPr="00C803F2">
        <w:rPr>
          <w:rFonts w:cs="Arial"/>
          <w:noProof w:val="0"/>
          <w:szCs w:val="20"/>
        </w:rPr>
        <w:t xml:space="preserve">ontroly a údržby systémov minimálne dvomi (2) odborne spôsobilými osobami podľa § 24 </w:t>
      </w:r>
      <w:r w:rsidR="0029277A" w:rsidRPr="00C803F2">
        <w:rPr>
          <w:rFonts w:cs="Arial"/>
          <w:noProof w:val="0"/>
          <w:szCs w:val="20"/>
        </w:rPr>
        <w:t>V</w:t>
      </w:r>
      <w:r w:rsidRPr="00C803F2">
        <w:rPr>
          <w:rFonts w:cs="Arial"/>
          <w:noProof w:val="0"/>
          <w:szCs w:val="20"/>
        </w:rPr>
        <w:t>yhlášky č. 508/2009, t. j. revízny technik vyhradeného technického zariadenia elektrického</w:t>
      </w:r>
      <w:r w:rsidR="00E85422" w:rsidRPr="00C803F2">
        <w:rPr>
          <w:rFonts w:cs="Arial"/>
          <w:noProof w:val="0"/>
          <w:szCs w:val="20"/>
        </w:rPr>
        <w:t>, a podľa ďalších súvisiacich všeobecne záväzných právnych predpisov</w:t>
      </w:r>
      <w:r w:rsidRPr="00C803F2">
        <w:rPr>
          <w:rFonts w:cs="Arial"/>
          <w:noProof w:val="0"/>
          <w:szCs w:val="20"/>
        </w:rPr>
        <w:t>.</w:t>
      </w:r>
    </w:p>
    <w:p w14:paraId="107031BE" w14:textId="77777777" w:rsidR="0027336C" w:rsidRPr="00C803F2" w:rsidRDefault="0027336C" w:rsidP="00BD1C69">
      <w:pPr>
        <w:pStyle w:val="Odsekzoznamu"/>
        <w:ind w:left="426" w:right="583"/>
        <w:contextualSpacing/>
        <w:jc w:val="both"/>
        <w:rPr>
          <w:rFonts w:cs="Arial"/>
          <w:noProof w:val="0"/>
          <w:szCs w:val="20"/>
        </w:rPr>
      </w:pPr>
    </w:p>
    <w:p w14:paraId="3B30FC0C" w14:textId="163CCD67" w:rsidR="00D35375" w:rsidRDefault="00D35375" w:rsidP="00CE4DF8">
      <w:pPr>
        <w:pStyle w:val="Odsekzoznamu"/>
        <w:numPr>
          <w:ilvl w:val="0"/>
          <w:numId w:val="16"/>
        </w:numPr>
        <w:ind w:left="426" w:right="583" w:hanging="568"/>
        <w:contextualSpacing/>
        <w:jc w:val="both"/>
        <w:rPr>
          <w:rFonts w:cs="Arial"/>
          <w:noProof w:val="0"/>
          <w:szCs w:val="20"/>
        </w:rPr>
      </w:pPr>
      <w:r w:rsidRPr="00C803F2">
        <w:rPr>
          <w:rFonts w:cs="Arial"/>
          <w:noProof w:val="0"/>
          <w:szCs w:val="20"/>
        </w:rPr>
        <w:t xml:space="preserve">Poskytovateľ sa zaväzuje </w:t>
      </w:r>
      <w:r w:rsidR="006904FA">
        <w:rPr>
          <w:rFonts w:cs="Arial"/>
          <w:noProof w:val="0"/>
          <w:szCs w:val="20"/>
        </w:rPr>
        <w:t>vykonať</w:t>
      </w:r>
      <w:r w:rsidRPr="00C803F2">
        <w:rPr>
          <w:rFonts w:cs="Arial"/>
          <w:noProof w:val="0"/>
          <w:szCs w:val="20"/>
        </w:rPr>
        <w:t xml:space="preserve"> operatívny </w:t>
      </w:r>
      <w:r w:rsidR="006904FA">
        <w:rPr>
          <w:rFonts w:cs="Arial"/>
          <w:noProof w:val="0"/>
          <w:szCs w:val="20"/>
        </w:rPr>
        <w:t xml:space="preserve">servis na zariadeniach IBS, </w:t>
      </w:r>
      <w:r w:rsidR="000A39DE" w:rsidRPr="00C803F2">
        <w:rPr>
          <w:rFonts w:cs="Arial"/>
          <w:noProof w:val="0"/>
          <w:szCs w:val="20"/>
        </w:rPr>
        <w:t xml:space="preserve">EPS </w:t>
      </w:r>
      <w:r w:rsidR="0052141D" w:rsidRPr="00C803F2">
        <w:rPr>
          <w:rFonts w:cs="Arial"/>
          <w:noProof w:val="0"/>
          <w:szCs w:val="20"/>
        </w:rPr>
        <w:t xml:space="preserve">a ďalších </w:t>
      </w:r>
      <w:r w:rsidR="00215377">
        <w:rPr>
          <w:rFonts w:cs="Arial"/>
          <w:noProof w:val="0"/>
          <w:szCs w:val="20"/>
        </w:rPr>
        <w:t xml:space="preserve">bezpečnostných a poplachových </w:t>
      </w:r>
      <w:r w:rsidR="0052141D" w:rsidRPr="00C803F2">
        <w:rPr>
          <w:rFonts w:cs="Arial"/>
          <w:noProof w:val="0"/>
          <w:szCs w:val="20"/>
        </w:rPr>
        <w:t xml:space="preserve">systémoch </w:t>
      </w:r>
      <w:r w:rsidR="00AB41FA" w:rsidRPr="00C803F2">
        <w:rPr>
          <w:rFonts w:cs="Arial"/>
          <w:noProof w:val="0"/>
          <w:szCs w:val="20"/>
        </w:rPr>
        <w:t>inštalovaných v </w:t>
      </w:r>
      <w:r w:rsidR="00215377">
        <w:rPr>
          <w:rFonts w:cs="Arial"/>
          <w:noProof w:val="0"/>
          <w:szCs w:val="20"/>
        </w:rPr>
        <w:t>O</w:t>
      </w:r>
      <w:r w:rsidR="00AB41FA" w:rsidRPr="00C803F2">
        <w:rPr>
          <w:rFonts w:cs="Arial"/>
          <w:noProof w:val="0"/>
          <w:szCs w:val="20"/>
        </w:rPr>
        <w:t xml:space="preserve">bjektoch Objednávateľa </w:t>
      </w:r>
      <w:r w:rsidR="00D7794B">
        <w:rPr>
          <w:rFonts w:cs="Arial"/>
          <w:noProof w:val="0"/>
          <w:szCs w:val="20"/>
        </w:rPr>
        <w:t>v požadovanom rozsahu</w:t>
      </w:r>
      <w:r w:rsidR="00215377">
        <w:rPr>
          <w:rFonts w:cs="Arial"/>
          <w:noProof w:val="0"/>
          <w:szCs w:val="20"/>
        </w:rPr>
        <w:t xml:space="preserve"> </w:t>
      </w:r>
      <w:r w:rsidR="000A39DE" w:rsidRPr="00C803F2">
        <w:rPr>
          <w:rFonts w:cs="Arial"/>
          <w:noProof w:val="0"/>
          <w:szCs w:val="20"/>
        </w:rPr>
        <w:t xml:space="preserve">do </w:t>
      </w:r>
      <w:r w:rsidR="00E70D3A">
        <w:rPr>
          <w:rFonts w:cs="Arial"/>
          <w:noProof w:val="0"/>
          <w:szCs w:val="20"/>
        </w:rPr>
        <w:t xml:space="preserve">dvanástich </w:t>
      </w:r>
      <w:r w:rsidR="00D7794B">
        <w:rPr>
          <w:rFonts w:cs="Arial"/>
          <w:noProof w:val="0"/>
          <w:szCs w:val="20"/>
        </w:rPr>
        <w:t>(</w:t>
      </w:r>
      <w:r w:rsidR="000A39DE" w:rsidRPr="00C803F2">
        <w:rPr>
          <w:rFonts w:cs="Arial"/>
          <w:noProof w:val="0"/>
          <w:szCs w:val="20"/>
        </w:rPr>
        <w:t>12</w:t>
      </w:r>
      <w:r w:rsidR="00D7794B">
        <w:rPr>
          <w:rFonts w:cs="Arial"/>
          <w:noProof w:val="0"/>
          <w:szCs w:val="20"/>
        </w:rPr>
        <w:t>)</w:t>
      </w:r>
      <w:r w:rsidRPr="00C803F2">
        <w:rPr>
          <w:rFonts w:cs="Arial"/>
          <w:noProof w:val="0"/>
          <w:szCs w:val="20"/>
        </w:rPr>
        <w:t xml:space="preserve"> hodín od oznámenia poruchy </w:t>
      </w:r>
      <w:r w:rsidR="002E0677">
        <w:rPr>
          <w:rFonts w:cs="Arial"/>
          <w:noProof w:val="0"/>
          <w:szCs w:val="20"/>
        </w:rPr>
        <w:t>oprávnenou osobou</w:t>
      </w:r>
      <w:r w:rsidRPr="00C803F2">
        <w:rPr>
          <w:rFonts w:cs="Arial"/>
          <w:noProof w:val="0"/>
          <w:szCs w:val="20"/>
        </w:rPr>
        <w:t xml:space="preserve"> </w:t>
      </w:r>
      <w:r w:rsidR="00AE5775" w:rsidRPr="00C803F2">
        <w:rPr>
          <w:rFonts w:cs="Arial"/>
          <w:noProof w:val="0"/>
          <w:szCs w:val="20"/>
        </w:rPr>
        <w:t>O</w:t>
      </w:r>
      <w:r w:rsidRPr="00C803F2">
        <w:rPr>
          <w:rFonts w:cs="Arial"/>
          <w:noProof w:val="0"/>
          <w:szCs w:val="20"/>
        </w:rPr>
        <w:t>bjednávateľa</w:t>
      </w:r>
      <w:r w:rsidR="002E0677">
        <w:rPr>
          <w:rFonts w:cs="Arial"/>
          <w:noProof w:val="0"/>
          <w:szCs w:val="20"/>
        </w:rPr>
        <w:t xml:space="preserve"> podľa bodu 11.2 článku 11 Zmluvy</w:t>
      </w:r>
      <w:r w:rsidR="00084B32">
        <w:rPr>
          <w:rFonts w:cs="Arial"/>
          <w:noProof w:val="0"/>
          <w:szCs w:val="20"/>
        </w:rPr>
        <w:t xml:space="preserve"> alebo inou oprávnenou osobou Objednávateľa</w:t>
      </w:r>
      <w:r w:rsidRPr="00C803F2">
        <w:rPr>
          <w:rFonts w:cs="Arial"/>
          <w:noProof w:val="0"/>
          <w:szCs w:val="20"/>
        </w:rPr>
        <w:t xml:space="preserve">. </w:t>
      </w:r>
      <w:r w:rsidR="00B1070F">
        <w:rPr>
          <w:rFonts w:cs="Arial"/>
          <w:noProof w:val="0"/>
          <w:szCs w:val="20"/>
        </w:rPr>
        <w:t xml:space="preserve">V čase mimo stavu bezpečnosti (krízová situácia) sa Poskytovateľ zaväzuje vykonať operatívny servis do šiestich (6) hodín od oznámenia poruchy oprávnenou osobou Objednávateľa podľa bodu 11.2 článku 11 Zmluvy alebo inou oprávnenou osobou Objednávateľa. </w:t>
      </w:r>
      <w:r w:rsidRPr="00C803F2">
        <w:rPr>
          <w:rFonts w:cs="Arial"/>
          <w:noProof w:val="0"/>
          <w:szCs w:val="20"/>
        </w:rPr>
        <w:t xml:space="preserve">Poskytovateľ sa zaväzuje pre </w:t>
      </w:r>
      <w:r w:rsidR="00AE5775" w:rsidRPr="00C803F2">
        <w:rPr>
          <w:rFonts w:cs="Arial"/>
          <w:noProof w:val="0"/>
          <w:szCs w:val="20"/>
        </w:rPr>
        <w:t>O</w:t>
      </w:r>
      <w:r w:rsidRPr="00C803F2">
        <w:rPr>
          <w:rFonts w:cs="Arial"/>
          <w:noProof w:val="0"/>
          <w:szCs w:val="20"/>
        </w:rPr>
        <w:t>bjednávateľa zabezpečiť nepretržitú dispečerskú službu. Zodpovednou osobou pre prevzatie oznámenia o por</w:t>
      </w:r>
      <w:r w:rsidR="004D28C9" w:rsidRPr="00C803F2">
        <w:rPr>
          <w:rFonts w:cs="Arial"/>
          <w:noProof w:val="0"/>
          <w:szCs w:val="20"/>
        </w:rPr>
        <w:t>u</w:t>
      </w:r>
      <w:r w:rsidRPr="00C803F2">
        <w:rPr>
          <w:rFonts w:cs="Arial"/>
          <w:noProof w:val="0"/>
          <w:szCs w:val="20"/>
        </w:rPr>
        <w:t>ch</w:t>
      </w:r>
      <w:r w:rsidR="00B86089" w:rsidRPr="00C803F2">
        <w:rPr>
          <w:rFonts w:cs="Arial"/>
          <w:noProof w:val="0"/>
          <w:szCs w:val="20"/>
        </w:rPr>
        <w:t>e</w:t>
      </w:r>
      <w:r w:rsidRPr="00C803F2">
        <w:rPr>
          <w:rFonts w:cs="Arial"/>
          <w:noProof w:val="0"/>
          <w:szCs w:val="20"/>
        </w:rPr>
        <w:t xml:space="preserve"> je dispečer servisu </w:t>
      </w:r>
      <w:r w:rsidR="00AE5775" w:rsidRPr="00C803F2">
        <w:rPr>
          <w:rFonts w:cs="Arial"/>
          <w:noProof w:val="0"/>
          <w:szCs w:val="20"/>
        </w:rPr>
        <w:t>P</w:t>
      </w:r>
      <w:r w:rsidRPr="00C803F2">
        <w:rPr>
          <w:rFonts w:cs="Arial"/>
          <w:noProof w:val="0"/>
          <w:szCs w:val="20"/>
        </w:rPr>
        <w:t>oskytovateľa</w:t>
      </w:r>
      <w:r w:rsidR="00B86089" w:rsidRPr="00C803F2">
        <w:rPr>
          <w:rFonts w:cs="Arial"/>
          <w:noProof w:val="0"/>
          <w:szCs w:val="20"/>
        </w:rPr>
        <w:t>,</w:t>
      </w:r>
      <w:r w:rsidRPr="00C803F2">
        <w:rPr>
          <w:rFonts w:cs="Arial"/>
          <w:noProof w:val="0"/>
          <w:szCs w:val="20"/>
        </w:rPr>
        <w:t xml:space="preserve"> tel. č.:</w:t>
      </w:r>
      <w:r w:rsidR="004D28C9" w:rsidRPr="00C803F2">
        <w:rPr>
          <w:rFonts w:cs="Arial"/>
          <w:noProof w:val="0"/>
          <w:szCs w:val="20"/>
        </w:rPr>
        <w:t xml:space="preserve"> </w:t>
      </w:r>
      <w:proofErr w:type="spellStart"/>
      <w:r w:rsidR="00814906" w:rsidRPr="00C803F2">
        <w:rPr>
          <w:rFonts w:cs="Arial"/>
          <w:noProof w:val="0"/>
          <w:szCs w:val="20"/>
        </w:rPr>
        <w:t>xxxxxxxxxxxxx</w:t>
      </w:r>
      <w:proofErr w:type="spellEnd"/>
      <w:r w:rsidR="00814906" w:rsidRPr="00C803F2">
        <w:rPr>
          <w:rFonts w:cs="Arial"/>
          <w:noProof w:val="0"/>
          <w:szCs w:val="20"/>
        </w:rPr>
        <w:t>, e-mail:</w:t>
      </w:r>
      <w:r w:rsidR="0052141D" w:rsidRPr="00C803F2">
        <w:rPr>
          <w:rFonts w:cs="Arial"/>
          <w:noProof w:val="0"/>
          <w:szCs w:val="20"/>
        </w:rPr>
        <w:t xml:space="preserve"> </w:t>
      </w:r>
      <w:r w:rsidR="00814906" w:rsidRPr="00C803F2">
        <w:rPr>
          <w:rFonts w:cs="Arial"/>
          <w:noProof w:val="0"/>
          <w:szCs w:val="20"/>
        </w:rPr>
        <w:t>................................</w:t>
      </w:r>
    </w:p>
    <w:p w14:paraId="208128D9" w14:textId="77777777" w:rsidR="007E5311" w:rsidRPr="00C803F2" w:rsidRDefault="007E5311" w:rsidP="007E5311">
      <w:pPr>
        <w:pStyle w:val="Odsekzoznamu"/>
        <w:ind w:left="426" w:right="583"/>
        <w:contextualSpacing/>
        <w:jc w:val="both"/>
        <w:rPr>
          <w:rFonts w:cs="Arial"/>
          <w:noProof w:val="0"/>
          <w:szCs w:val="20"/>
        </w:rPr>
      </w:pPr>
    </w:p>
    <w:p w14:paraId="435602A8" w14:textId="26295130" w:rsidR="00D35375" w:rsidRPr="00C803F2" w:rsidRDefault="00D35375" w:rsidP="00CE4DF8">
      <w:pPr>
        <w:pStyle w:val="Odsekzoznamu"/>
        <w:numPr>
          <w:ilvl w:val="0"/>
          <w:numId w:val="16"/>
        </w:numPr>
        <w:ind w:left="426" w:right="583" w:hanging="568"/>
        <w:contextualSpacing/>
        <w:jc w:val="both"/>
        <w:rPr>
          <w:rFonts w:cs="Arial"/>
          <w:noProof w:val="0"/>
          <w:szCs w:val="20"/>
        </w:rPr>
      </w:pPr>
      <w:r w:rsidRPr="00C803F2">
        <w:rPr>
          <w:rFonts w:cs="Arial"/>
          <w:noProof w:val="0"/>
          <w:szCs w:val="20"/>
        </w:rPr>
        <w:t xml:space="preserve">V prípade </w:t>
      </w:r>
      <w:r w:rsidRPr="00C803F2">
        <w:rPr>
          <w:rFonts w:cs="Arial"/>
          <w:color w:val="000000"/>
          <w:szCs w:val="20"/>
        </w:rPr>
        <w:t>operatívneho</w:t>
      </w:r>
      <w:r w:rsidR="00CD641F" w:rsidRPr="00C803F2">
        <w:rPr>
          <w:rFonts w:cs="Arial"/>
          <w:color w:val="000000"/>
          <w:szCs w:val="20"/>
        </w:rPr>
        <w:t xml:space="preserve"> </w:t>
      </w:r>
      <w:r w:rsidRPr="00C803F2">
        <w:rPr>
          <w:rFonts w:cs="Arial"/>
          <w:color w:val="000000"/>
          <w:szCs w:val="20"/>
        </w:rPr>
        <w:t xml:space="preserve">servisu </w:t>
      </w:r>
      <w:r w:rsidR="00213FBD" w:rsidRPr="00C803F2">
        <w:rPr>
          <w:rFonts w:cs="Arial"/>
          <w:szCs w:val="20"/>
        </w:rPr>
        <w:t>P</w:t>
      </w:r>
      <w:r w:rsidRPr="00C803F2">
        <w:rPr>
          <w:rFonts w:cs="Arial"/>
          <w:szCs w:val="20"/>
        </w:rPr>
        <w:t>oskytovateľ</w:t>
      </w:r>
      <w:r w:rsidR="0052141D" w:rsidRPr="00C803F2">
        <w:rPr>
          <w:rFonts w:cs="Arial"/>
          <w:color w:val="000000"/>
          <w:szCs w:val="20"/>
        </w:rPr>
        <w:t xml:space="preserve"> opraví prvky</w:t>
      </w:r>
      <w:r w:rsidR="00353BE6" w:rsidRPr="00C803F2">
        <w:rPr>
          <w:rFonts w:cs="Arial"/>
          <w:color w:val="000000"/>
          <w:szCs w:val="20"/>
        </w:rPr>
        <w:t xml:space="preserve"> </w:t>
      </w:r>
      <w:r w:rsidR="0052141D" w:rsidRPr="00C803F2">
        <w:rPr>
          <w:rFonts w:cs="Arial"/>
          <w:color w:val="000000"/>
          <w:szCs w:val="20"/>
        </w:rPr>
        <w:t>na mieste</w:t>
      </w:r>
      <w:r w:rsidRPr="00C803F2">
        <w:rPr>
          <w:rFonts w:cs="Arial"/>
          <w:color w:val="000000"/>
          <w:szCs w:val="20"/>
        </w:rPr>
        <w:t xml:space="preserve"> alebo ich vymení za funkčné prvky zo skladu </w:t>
      </w:r>
      <w:r w:rsidR="00AE5775" w:rsidRPr="00C803F2">
        <w:rPr>
          <w:rFonts w:cs="Arial"/>
          <w:color w:val="000000"/>
          <w:szCs w:val="20"/>
        </w:rPr>
        <w:t>P</w:t>
      </w:r>
      <w:r w:rsidRPr="00C803F2">
        <w:rPr>
          <w:rFonts w:cs="Arial"/>
          <w:color w:val="000000"/>
          <w:szCs w:val="20"/>
        </w:rPr>
        <w:t xml:space="preserve">oskytovateľa (výpožička). Chybné kusy prevezme </w:t>
      </w:r>
      <w:r w:rsidR="00213FBD" w:rsidRPr="00C803F2">
        <w:rPr>
          <w:rFonts w:cs="Arial"/>
          <w:szCs w:val="20"/>
        </w:rPr>
        <w:t>P</w:t>
      </w:r>
      <w:r w:rsidRPr="00C803F2">
        <w:rPr>
          <w:rFonts w:cs="Arial"/>
          <w:szCs w:val="20"/>
        </w:rPr>
        <w:t>oskytovateľ</w:t>
      </w:r>
      <w:r w:rsidR="00936F0D" w:rsidRPr="00C803F2">
        <w:rPr>
          <w:rFonts w:cs="Arial"/>
          <w:color w:val="000000"/>
          <w:szCs w:val="20"/>
        </w:rPr>
        <w:t xml:space="preserve"> do opravy, čo potvrdí </w:t>
      </w:r>
      <w:r w:rsidRPr="00C803F2">
        <w:rPr>
          <w:rFonts w:cs="Arial"/>
          <w:color w:val="000000"/>
          <w:szCs w:val="20"/>
        </w:rPr>
        <w:t>zápisom v </w:t>
      </w:r>
      <w:r w:rsidR="00092C09">
        <w:rPr>
          <w:rFonts w:cs="Arial"/>
          <w:color w:val="000000"/>
          <w:szCs w:val="20"/>
        </w:rPr>
        <w:t>Liste</w:t>
      </w:r>
      <w:r w:rsidRPr="00C803F2">
        <w:rPr>
          <w:rFonts w:cs="Arial"/>
          <w:color w:val="000000"/>
          <w:szCs w:val="20"/>
        </w:rPr>
        <w:t xml:space="preserve"> a podpisom </w:t>
      </w:r>
      <w:r w:rsidR="00EA3B75">
        <w:rPr>
          <w:rFonts w:cs="Arial"/>
          <w:color w:val="000000"/>
          <w:szCs w:val="20"/>
        </w:rPr>
        <w:t>oprávnenej osoby</w:t>
      </w:r>
      <w:r w:rsidRPr="00C803F2">
        <w:rPr>
          <w:rFonts w:cs="Arial"/>
          <w:color w:val="000000"/>
          <w:szCs w:val="20"/>
        </w:rPr>
        <w:t xml:space="preserve"> </w:t>
      </w:r>
      <w:r w:rsidR="00213FBD" w:rsidRPr="00C803F2">
        <w:rPr>
          <w:rFonts w:cs="Arial"/>
          <w:color w:val="000000"/>
          <w:szCs w:val="20"/>
        </w:rPr>
        <w:t>O</w:t>
      </w:r>
      <w:r w:rsidRPr="00C803F2">
        <w:rPr>
          <w:rFonts w:cs="Arial"/>
          <w:color w:val="000000"/>
          <w:szCs w:val="20"/>
        </w:rPr>
        <w:t>bjednávateľa</w:t>
      </w:r>
      <w:r w:rsidR="004A0C56">
        <w:rPr>
          <w:rFonts w:cs="Arial"/>
          <w:color w:val="000000"/>
          <w:szCs w:val="20"/>
        </w:rPr>
        <w:t xml:space="preserve"> podľa bodu 11.2 článku 11 Zmluvy</w:t>
      </w:r>
      <w:r w:rsidR="00C9594E">
        <w:rPr>
          <w:rFonts w:cs="Arial"/>
          <w:color w:val="000000"/>
          <w:szCs w:val="20"/>
        </w:rPr>
        <w:t xml:space="preserve"> alebo inej oprávnenej osoby Objednávateľa</w:t>
      </w:r>
      <w:r w:rsidRPr="00C803F2">
        <w:rPr>
          <w:rFonts w:cs="Arial"/>
          <w:color w:val="000000"/>
          <w:szCs w:val="20"/>
        </w:rPr>
        <w:t>. Poskytovateľ zabezpečí opravu prvkov</w:t>
      </w:r>
      <w:r w:rsidR="00620FEB" w:rsidRPr="00C803F2">
        <w:rPr>
          <w:rFonts w:cs="Arial"/>
          <w:color w:val="000000"/>
          <w:szCs w:val="20"/>
        </w:rPr>
        <w:t xml:space="preserve"> v primeranej lehote</w:t>
      </w:r>
      <w:r w:rsidRPr="00C803F2">
        <w:rPr>
          <w:rFonts w:cs="Arial"/>
          <w:color w:val="000000"/>
          <w:szCs w:val="20"/>
        </w:rPr>
        <w:t xml:space="preserve"> a po vrátení z opravy a opätovnom osadení prvku do systému </w:t>
      </w:r>
      <w:r w:rsidRPr="00C803F2">
        <w:rPr>
          <w:rFonts w:cs="Arial"/>
          <w:szCs w:val="20"/>
        </w:rPr>
        <w:t>vyúčtuje</w:t>
      </w:r>
      <w:r w:rsidRPr="00C803F2">
        <w:rPr>
          <w:rFonts w:cs="Arial"/>
          <w:color w:val="000000"/>
          <w:szCs w:val="20"/>
        </w:rPr>
        <w:t xml:space="preserve"> </w:t>
      </w:r>
      <w:r w:rsidR="00213FBD" w:rsidRPr="00C803F2">
        <w:rPr>
          <w:rFonts w:cs="Arial"/>
          <w:color w:val="000000"/>
          <w:szCs w:val="20"/>
        </w:rPr>
        <w:t>O</w:t>
      </w:r>
      <w:r w:rsidRPr="00C803F2">
        <w:rPr>
          <w:rFonts w:cs="Arial"/>
          <w:color w:val="000000"/>
          <w:szCs w:val="20"/>
        </w:rPr>
        <w:t xml:space="preserve">bjednávateľovi náklady za tento </w:t>
      </w:r>
      <w:r w:rsidR="009272AA">
        <w:rPr>
          <w:rFonts w:cs="Arial"/>
          <w:color w:val="000000"/>
          <w:szCs w:val="20"/>
        </w:rPr>
        <w:t>operatívny</w:t>
      </w:r>
      <w:r w:rsidR="00DB6291" w:rsidRPr="00C803F2">
        <w:rPr>
          <w:rFonts w:cs="Arial"/>
          <w:color w:val="000000"/>
          <w:szCs w:val="20"/>
        </w:rPr>
        <w:t xml:space="preserve"> </w:t>
      </w:r>
      <w:r w:rsidRPr="00C803F2">
        <w:rPr>
          <w:rFonts w:cs="Arial"/>
          <w:color w:val="000000"/>
          <w:szCs w:val="20"/>
        </w:rPr>
        <w:t>servis a opravu.</w:t>
      </w:r>
    </w:p>
    <w:p w14:paraId="55B0C1FE" w14:textId="77777777" w:rsidR="00D532C4" w:rsidRPr="00C803F2" w:rsidRDefault="00D532C4" w:rsidP="007A7DE6">
      <w:pPr>
        <w:pStyle w:val="Odsekzoznamu"/>
        <w:ind w:left="0" w:right="583"/>
        <w:jc w:val="both"/>
        <w:rPr>
          <w:rFonts w:cs="Arial"/>
          <w:b/>
          <w:noProof w:val="0"/>
          <w:szCs w:val="20"/>
        </w:rPr>
      </w:pPr>
    </w:p>
    <w:p w14:paraId="29ED9CDC" w14:textId="11BF026B" w:rsidR="00AF1B61" w:rsidRPr="00C803F2" w:rsidRDefault="00AF1B61" w:rsidP="00CE4DF8">
      <w:pPr>
        <w:pStyle w:val="Odsekzoznamu"/>
        <w:numPr>
          <w:ilvl w:val="0"/>
          <w:numId w:val="16"/>
        </w:numPr>
        <w:ind w:left="426" w:right="583" w:hanging="568"/>
        <w:contextualSpacing/>
        <w:jc w:val="both"/>
        <w:rPr>
          <w:rFonts w:cs="Arial"/>
          <w:noProof w:val="0"/>
          <w:szCs w:val="20"/>
        </w:rPr>
      </w:pPr>
      <w:r w:rsidRPr="00C803F2">
        <w:rPr>
          <w:rFonts w:cs="Arial"/>
          <w:noProof w:val="0"/>
          <w:szCs w:val="20"/>
        </w:rPr>
        <w:t>Poskytovateľ sa zaväzuje zabezpečovať a udržiavať Dátové služby v </w:t>
      </w:r>
      <w:r w:rsidR="00325657">
        <w:rPr>
          <w:rFonts w:cs="Arial"/>
          <w:noProof w:val="0"/>
          <w:szCs w:val="20"/>
        </w:rPr>
        <w:t>O</w:t>
      </w:r>
      <w:r w:rsidRPr="00C803F2">
        <w:rPr>
          <w:rFonts w:cs="Arial"/>
          <w:noProof w:val="0"/>
          <w:szCs w:val="20"/>
        </w:rPr>
        <w:t xml:space="preserve">bjektoch Objednávateľa počas </w:t>
      </w:r>
      <w:r w:rsidR="00697932">
        <w:rPr>
          <w:rFonts w:cs="Arial"/>
          <w:noProof w:val="0"/>
          <w:szCs w:val="20"/>
        </w:rPr>
        <w:t>celého času plnenia</w:t>
      </w:r>
      <w:r w:rsidR="000322AA">
        <w:rPr>
          <w:rFonts w:cs="Arial"/>
          <w:noProof w:val="0"/>
          <w:szCs w:val="20"/>
        </w:rPr>
        <w:t xml:space="preserve"> Zmluvy podľa </w:t>
      </w:r>
      <w:r w:rsidR="004F68E6">
        <w:rPr>
          <w:rFonts w:cs="Arial"/>
          <w:noProof w:val="0"/>
          <w:szCs w:val="20"/>
        </w:rPr>
        <w:t xml:space="preserve">bodu 4.1 </w:t>
      </w:r>
      <w:r w:rsidR="000322AA">
        <w:rPr>
          <w:rFonts w:cs="Arial"/>
          <w:noProof w:val="0"/>
          <w:szCs w:val="20"/>
        </w:rPr>
        <w:t>článku 4</w:t>
      </w:r>
      <w:r w:rsidRPr="00C803F2">
        <w:rPr>
          <w:rFonts w:cs="Arial"/>
          <w:noProof w:val="0"/>
          <w:szCs w:val="20"/>
        </w:rPr>
        <w:t> tejto Zmluvy.</w:t>
      </w:r>
    </w:p>
    <w:p w14:paraId="0741EB8C" w14:textId="77777777" w:rsidR="00AF1B61" w:rsidRPr="00C803F2" w:rsidRDefault="00AF1B61" w:rsidP="00AF1B61">
      <w:pPr>
        <w:pStyle w:val="Odsekzoznamu"/>
        <w:ind w:left="426" w:right="583"/>
        <w:contextualSpacing/>
        <w:jc w:val="both"/>
        <w:rPr>
          <w:rFonts w:cs="Arial"/>
          <w:noProof w:val="0"/>
          <w:szCs w:val="20"/>
        </w:rPr>
      </w:pPr>
    </w:p>
    <w:p w14:paraId="3079C3B9" w14:textId="1AEB38E4" w:rsidR="0068198D" w:rsidRDefault="00D35375" w:rsidP="0068198D">
      <w:pPr>
        <w:pStyle w:val="Odsekzoznamu"/>
        <w:numPr>
          <w:ilvl w:val="0"/>
          <w:numId w:val="16"/>
        </w:numPr>
        <w:ind w:left="426" w:right="583" w:hanging="568"/>
        <w:contextualSpacing/>
        <w:jc w:val="both"/>
        <w:rPr>
          <w:rFonts w:cs="Arial"/>
          <w:noProof w:val="0"/>
          <w:szCs w:val="20"/>
        </w:rPr>
      </w:pPr>
      <w:r w:rsidRPr="00C803F2">
        <w:rPr>
          <w:rFonts w:cs="Arial"/>
          <w:noProof w:val="0"/>
          <w:szCs w:val="20"/>
        </w:rPr>
        <w:t xml:space="preserve">Poskytovateľ nie je zodpovedný za </w:t>
      </w:r>
      <w:r w:rsidR="0052141D" w:rsidRPr="00C803F2">
        <w:rPr>
          <w:rFonts w:cs="Arial"/>
          <w:noProof w:val="0"/>
          <w:szCs w:val="20"/>
        </w:rPr>
        <w:t xml:space="preserve">nesplnenie záväzkov podľa </w:t>
      </w:r>
      <w:r w:rsidR="00541DAB">
        <w:rPr>
          <w:rFonts w:cs="Arial"/>
          <w:noProof w:val="0"/>
          <w:szCs w:val="20"/>
        </w:rPr>
        <w:t>tohto článku</w:t>
      </w:r>
      <w:r w:rsidR="00A25F07" w:rsidRPr="00C803F2">
        <w:rPr>
          <w:rFonts w:cs="Arial"/>
          <w:noProof w:val="0"/>
          <w:szCs w:val="20"/>
        </w:rPr>
        <w:t xml:space="preserve"> Zmluvy</w:t>
      </w:r>
      <w:r w:rsidRPr="00C803F2">
        <w:rPr>
          <w:rFonts w:cs="Arial"/>
          <w:noProof w:val="0"/>
          <w:szCs w:val="20"/>
        </w:rPr>
        <w:t xml:space="preserve"> spôsobených porušením povinností zo strany </w:t>
      </w:r>
      <w:r w:rsidR="00213FBD" w:rsidRPr="00C803F2">
        <w:rPr>
          <w:rFonts w:cs="Arial"/>
          <w:noProof w:val="0"/>
          <w:szCs w:val="20"/>
        </w:rPr>
        <w:t>O</w:t>
      </w:r>
      <w:r w:rsidRPr="00C803F2">
        <w:rPr>
          <w:rFonts w:cs="Arial"/>
          <w:noProof w:val="0"/>
          <w:szCs w:val="20"/>
        </w:rPr>
        <w:t xml:space="preserve">bjednávateľa alebo tretích osôb, ktoré neboli oprávnené konať v mene alebo podľa pokynov </w:t>
      </w:r>
      <w:r w:rsidR="00213FBD" w:rsidRPr="00C803F2">
        <w:rPr>
          <w:rFonts w:cs="Arial"/>
          <w:noProof w:val="0"/>
          <w:szCs w:val="20"/>
        </w:rPr>
        <w:t>P</w:t>
      </w:r>
      <w:r w:rsidRPr="00C803F2">
        <w:rPr>
          <w:rFonts w:cs="Arial"/>
          <w:noProof w:val="0"/>
          <w:szCs w:val="20"/>
        </w:rPr>
        <w:t xml:space="preserve">oskytovateľa. Od pokynov </w:t>
      </w:r>
      <w:r w:rsidR="00213FBD" w:rsidRPr="00C803F2">
        <w:rPr>
          <w:rFonts w:cs="Arial"/>
          <w:noProof w:val="0"/>
          <w:szCs w:val="20"/>
        </w:rPr>
        <w:t>O</w:t>
      </w:r>
      <w:r w:rsidRPr="00C803F2">
        <w:rPr>
          <w:rFonts w:cs="Arial"/>
          <w:noProof w:val="0"/>
          <w:szCs w:val="20"/>
        </w:rPr>
        <w:t xml:space="preserve">bjednávateľa sa môže </w:t>
      </w:r>
      <w:r w:rsidR="00213FBD" w:rsidRPr="00C803F2">
        <w:rPr>
          <w:rFonts w:cs="Arial"/>
          <w:noProof w:val="0"/>
          <w:szCs w:val="20"/>
        </w:rPr>
        <w:t>P</w:t>
      </w:r>
      <w:r w:rsidRPr="00C803F2">
        <w:rPr>
          <w:rFonts w:cs="Arial"/>
          <w:noProof w:val="0"/>
          <w:szCs w:val="20"/>
        </w:rPr>
        <w:t xml:space="preserve">oskytovateľ odchýliť len ak je to naliehavo nevyhnutné, je to v záujme </w:t>
      </w:r>
      <w:r w:rsidR="00213FBD" w:rsidRPr="00C803F2">
        <w:rPr>
          <w:rFonts w:cs="Arial"/>
          <w:noProof w:val="0"/>
          <w:szCs w:val="20"/>
        </w:rPr>
        <w:lastRenderedPageBreak/>
        <w:t>O</w:t>
      </w:r>
      <w:r w:rsidRPr="00C803F2">
        <w:rPr>
          <w:rFonts w:cs="Arial"/>
          <w:noProof w:val="0"/>
          <w:szCs w:val="20"/>
        </w:rPr>
        <w:t xml:space="preserve">bjednávateľa a </w:t>
      </w:r>
      <w:r w:rsidR="00213FBD" w:rsidRPr="00C803F2">
        <w:rPr>
          <w:rFonts w:cs="Arial"/>
          <w:noProof w:val="0"/>
          <w:szCs w:val="20"/>
        </w:rPr>
        <w:t>P</w:t>
      </w:r>
      <w:r w:rsidR="00541DAB">
        <w:rPr>
          <w:rFonts w:cs="Arial"/>
          <w:noProof w:val="0"/>
          <w:szCs w:val="20"/>
        </w:rPr>
        <w:t xml:space="preserve">oskytovateľ nemôže včas, </w:t>
      </w:r>
      <w:r w:rsidRPr="00C803F2">
        <w:rPr>
          <w:rFonts w:cs="Arial"/>
          <w:noProof w:val="0"/>
          <w:szCs w:val="20"/>
        </w:rPr>
        <w:t xml:space="preserve">najneskôr do troch </w:t>
      </w:r>
      <w:r w:rsidR="0052141D" w:rsidRPr="00C803F2">
        <w:rPr>
          <w:rFonts w:cs="Arial"/>
          <w:noProof w:val="0"/>
          <w:szCs w:val="20"/>
        </w:rPr>
        <w:t xml:space="preserve">(3) </w:t>
      </w:r>
      <w:r w:rsidR="00541DAB">
        <w:rPr>
          <w:rFonts w:cs="Arial"/>
          <w:noProof w:val="0"/>
          <w:szCs w:val="20"/>
        </w:rPr>
        <w:t xml:space="preserve">pracovných dní, </w:t>
      </w:r>
      <w:r w:rsidRPr="00C803F2">
        <w:rPr>
          <w:rFonts w:cs="Arial"/>
          <w:noProof w:val="0"/>
          <w:szCs w:val="20"/>
        </w:rPr>
        <w:t>dostať jeho</w:t>
      </w:r>
      <w:r w:rsidR="00B86089" w:rsidRPr="00C803F2">
        <w:rPr>
          <w:rFonts w:cs="Arial"/>
          <w:noProof w:val="0"/>
          <w:szCs w:val="20"/>
        </w:rPr>
        <w:t xml:space="preserve"> písomný</w:t>
      </w:r>
      <w:r w:rsidRPr="00C803F2">
        <w:rPr>
          <w:rFonts w:cs="Arial"/>
          <w:noProof w:val="0"/>
          <w:szCs w:val="20"/>
        </w:rPr>
        <w:t xml:space="preserve"> súhlas.</w:t>
      </w:r>
    </w:p>
    <w:p w14:paraId="4CF2339B" w14:textId="77777777" w:rsidR="00AF1BE6" w:rsidRDefault="00AF1BE6" w:rsidP="00AF1BE6">
      <w:pPr>
        <w:pStyle w:val="Odsekzoznamu"/>
        <w:ind w:left="426" w:right="583"/>
        <w:contextualSpacing/>
        <w:jc w:val="both"/>
        <w:rPr>
          <w:rFonts w:cs="Arial"/>
          <w:noProof w:val="0"/>
          <w:szCs w:val="20"/>
        </w:rPr>
      </w:pPr>
    </w:p>
    <w:p w14:paraId="347537CC" w14:textId="6565080D" w:rsidR="00D70822" w:rsidRDefault="00D70822" w:rsidP="00D70822">
      <w:pPr>
        <w:pStyle w:val="Odsekzoznamu"/>
        <w:numPr>
          <w:ilvl w:val="0"/>
          <w:numId w:val="16"/>
        </w:numPr>
        <w:ind w:left="426" w:right="583" w:hanging="568"/>
        <w:contextualSpacing/>
        <w:jc w:val="both"/>
        <w:rPr>
          <w:rFonts w:cs="Arial"/>
          <w:noProof w:val="0"/>
          <w:szCs w:val="20"/>
        </w:rPr>
      </w:pPr>
      <w:r w:rsidRPr="00C710BD">
        <w:rPr>
          <w:rFonts w:cs="Arial"/>
          <w:noProof w:val="0"/>
          <w:szCs w:val="20"/>
        </w:rPr>
        <w:t>Poskytovateľ sa zaväzuje predložiť Objednávateľovi</w:t>
      </w:r>
      <w:r w:rsidR="0092157C">
        <w:rPr>
          <w:rFonts w:cs="Arial"/>
          <w:noProof w:val="0"/>
          <w:szCs w:val="20"/>
        </w:rPr>
        <w:t>,</w:t>
      </w:r>
      <w:r w:rsidR="0092157C" w:rsidRPr="0092157C">
        <w:rPr>
          <w:rFonts w:cs="Arial"/>
          <w:noProof w:val="0"/>
          <w:color w:val="000000" w:themeColor="text1"/>
          <w:szCs w:val="20"/>
        </w:rPr>
        <w:t xml:space="preserve"> </w:t>
      </w:r>
      <w:r w:rsidR="0092157C" w:rsidRPr="00CF454F">
        <w:rPr>
          <w:rFonts w:cs="Arial"/>
          <w:noProof w:val="0"/>
          <w:color w:val="000000" w:themeColor="text1"/>
          <w:szCs w:val="20"/>
        </w:rPr>
        <w:t>najneskôr pri podpise tejto</w:t>
      </w:r>
      <w:r w:rsidRPr="00C710BD">
        <w:rPr>
          <w:rFonts w:cs="Arial"/>
          <w:noProof w:val="0"/>
          <w:szCs w:val="20"/>
        </w:rPr>
        <w:t xml:space="preserve"> Zmluvy</w:t>
      </w:r>
      <w:r w:rsidR="0092157C">
        <w:rPr>
          <w:rFonts w:cs="Arial"/>
          <w:noProof w:val="0"/>
          <w:szCs w:val="20"/>
        </w:rPr>
        <w:t>,</w:t>
      </w:r>
      <w:r w:rsidRPr="00C710BD">
        <w:rPr>
          <w:rFonts w:cs="Arial"/>
          <w:noProof w:val="0"/>
          <w:szCs w:val="20"/>
        </w:rPr>
        <w:t xml:space="preserve"> čestné vyhlásenie s vyjadrením súhlasu o určení </w:t>
      </w:r>
      <w:r>
        <w:rPr>
          <w:rFonts w:cs="Arial"/>
          <w:noProof w:val="0"/>
          <w:szCs w:val="20"/>
        </w:rPr>
        <w:t>Poskytovateľa</w:t>
      </w:r>
      <w:r w:rsidRPr="00C710BD">
        <w:rPr>
          <w:rFonts w:cs="Arial"/>
          <w:noProof w:val="0"/>
          <w:szCs w:val="20"/>
        </w:rPr>
        <w:t xml:space="preserve"> za subjekt hospodárskej mobilizácie podľa § 4 ods. 1 písm. d) bod 2. zákona č. 179/2011</w:t>
      </w:r>
      <w:r>
        <w:rPr>
          <w:rFonts w:cs="Arial"/>
          <w:noProof w:val="0"/>
          <w:szCs w:val="20"/>
        </w:rPr>
        <w:t xml:space="preserve"> </w:t>
      </w:r>
      <w:r w:rsidRPr="00C710BD">
        <w:rPr>
          <w:rFonts w:cs="Arial"/>
          <w:noProof w:val="0"/>
          <w:szCs w:val="20"/>
        </w:rPr>
        <w:t>Z. z. o hospodárskej mobilizácii a o zmene a doplnení zákona č. 387/2002 Z. z. o riadení štátu v krízových situáciách mimo času vojny a vojnového stavu v znení neskorších predpisov</w:t>
      </w:r>
      <w:r>
        <w:rPr>
          <w:rFonts w:cs="Arial"/>
          <w:noProof w:val="0"/>
          <w:szCs w:val="20"/>
        </w:rPr>
        <w:t xml:space="preserve"> (ďalej len „</w:t>
      </w:r>
      <w:r w:rsidRPr="00C710BD">
        <w:rPr>
          <w:rFonts w:cs="Arial"/>
          <w:b/>
          <w:i/>
          <w:noProof w:val="0"/>
          <w:szCs w:val="20"/>
        </w:rPr>
        <w:t>Zákon č. 179/2011</w:t>
      </w:r>
      <w:r w:rsidRPr="00C710BD">
        <w:rPr>
          <w:rFonts w:cs="Arial"/>
          <w:noProof w:val="0"/>
          <w:szCs w:val="20"/>
        </w:rPr>
        <w:t xml:space="preserve">“), t. j. určenie </w:t>
      </w:r>
      <w:r>
        <w:rPr>
          <w:rFonts w:cs="Arial"/>
          <w:noProof w:val="0"/>
          <w:szCs w:val="20"/>
        </w:rPr>
        <w:t>Poskytovateľa</w:t>
      </w:r>
      <w:r w:rsidRPr="00C710BD">
        <w:rPr>
          <w:rFonts w:cs="Arial"/>
          <w:noProof w:val="0"/>
          <w:szCs w:val="20"/>
        </w:rPr>
        <w:t xml:space="preserve"> za subjekt hospodárskej mobilizácie na základe písomného príkazu vedúceho </w:t>
      </w:r>
      <w:r>
        <w:rPr>
          <w:rFonts w:cs="Arial"/>
          <w:noProof w:val="0"/>
          <w:szCs w:val="20"/>
        </w:rPr>
        <w:t>Objednávateľa</w:t>
      </w:r>
      <w:r w:rsidRPr="00C710BD">
        <w:rPr>
          <w:rFonts w:cs="Arial"/>
          <w:noProof w:val="0"/>
          <w:szCs w:val="20"/>
        </w:rPr>
        <w:t xml:space="preserve"> vydanom v období krízovej situácie, ak </w:t>
      </w:r>
      <w:r>
        <w:rPr>
          <w:rFonts w:cs="Arial"/>
          <w:noProof w:val="0"/>
          <w:szCs w:val="20"/>
        </w:rPr>
        <w:t>Poskytovateľ</w:t>
      </w:r>
      <w:r w:rsidRPr="00C710BD">
        <w:rPr>
          <w:rFonts w:cs="Arial"/>
          <w:noProof w:val="0"/>
          <w:szCs w:val="20"/>
        </w:rPr>
        <w:t xml:space="preserve"> ešte nie je určeným subjektom hospodárskej mobilizácie.</w:t>
      </w:r>
    </w:p>
    <w:p w14:paraId="0DFB9627" w14:textId="77777777" w:rsidR="0092157C" w:rsidRDefault="0092157C" w:rsidP="00D70822">
      <w:pPr>
        <w:pStyle w:val="Odsekzoznamu"/>
        <w:ind w:left="426" w:right="583"/>
        <w:contextualSpacing/>
        <w:jc w:val="both"/>
        <w:rPr>
          <w:rFonts w:cs="Arial"/>
          <w:noProof w:val="0"/>
          <w:szCs w:val="20"/>
        </w:rPr>
      </w:pPr>
    </w:p>
    <w:p w14:paraId="0FEA4E13" w14:textId="6B139FE2" w:rsidR="00D70822" w:rsidRPr="00C710BD" w:rsidRDefault="00D70822" w:rsidP="00D70822">
      <w:pPr>
        <w:pStyle w:val="Odsekzoznamu"/>
        <w:ind w:left="426" w:right="583"/>
        <w:contextualSpacing/>
        <w:jc w:val="both"/>
        <w:rPr>
          <w:rFonts w:cs="Arial"/>
          <w:noProof w:val="0"/>
          <w:szCs w:val="20"/>
        </w:rPr>
      </w:pPr>
      <w:r w:rsidRPr="00C710BD">
        <w:rPr>
          <w:rFonts w:cs="Arial"/>
          <w:noProof w:val="0"/>
          <w:szCs w:val="20"/>
        </w:rPr>
        <w:t xml:space="preserve">V prípade, ak </w:t>
      </w:r>
      <w:r>
        <w:rPr>
          <w:rFonts w:cs="Arial"/>
          <w:noProof w:val="0"/>
          <w:szCs w:val="20"/>
        </w:rPr>
        <w:t>Poskytovateľ</w:t>
      </w:r>
      <w:r w:rsidRPr="00C710BD">
        <w:rPr>
          <w:rFonts w:cs="Arial"/>
          <w:noProof w:val="0"/>
          <w:szCs w:val="20"/>
        </w:rPr>
        <w:t xml:space="preserve"> už je určeným subjektom hospodárskej mobilizácie podľa § 4 ods. 1 písm. d) bod 1. </w:t>
      </w:r>
      <w:r>
        <w:rPr>
          <w:rFonts w:cs="Arial"/>
          <w:noProof w:val="0"/>
          <w:szCs w:val="20"/>
        </w:rPr>
        <w:t>Z</w:t>
      </w:r>
      <w:r w:rsidRPr="00C710BD">
        <w:rPr>
          <w:rFonts w:cs="Arial"/>
          <w:noProof w:val="0"/>
          <w:szCs w:val="20"/>
        </w:rPr>
        <w:t xml:space="preserve">ákona č. 179/2011, </w:t>
      </w:r>
      <w:r>
        <w:rPr>
          <w:rFonts w:cs="Arial"/>
          <w:noProof w:val="0"/>
          <w:szCs w:val="20"/>
        </w:rPr>
        <w:t>predloží Objednávateľovi</w:t>
      </w:r>
      <w:r w:rsidR="0092157C">
        <w:rPr>
          <w:rFonts w:cs="Arial"/>
          <w:noProof w:val="0"/>
          <w:szCs w:val="20"/>
        </w:rPr>
        <w:t>,</w:t>
      </w:r>
      <w:r w:rsidR="0092157C" w:rsidRPr="0092157C">
        <w:rPr>
          <w:rFonts w:cs="Arial"/>
          <w:noProof w:val="0"/>
          <w:color w:val="000000" w:themeColor="text1"/>
          <w:szCs w:val="20"/>
        </w:rPr>
        <w:t xml:space="preserve"> </w:t>
      </w:r>
      <w:r w:rsidR="0092157C" w:rsidRPr="00CF454F">
        <w:rPr>
          <w:rFonts w:cs="Arial"/>
          <w:noProof w:val="0"/>
          <w:color w:val="000000" w:themeColor="text1"/>
          <w:szCs w:val="20"/>
        </w:rPr>
        <w:t>najneskôr pri podpise tejto</w:t>
      </w:r>
      <w:r w:rsidR="0092157C">
        <w:rPr>
          <w:rFonts w:cs="Arial"/>
          <w:noProof w:val="0"/>
          <w:color w:val="000000" w:themeColor="text1"/>
          <w:szCs w:val="20"/>
        </w:rPr>
        <w:t xml:space="preserve"> </w:t>
      </w:r>
      <w:proofErr w:type="spellStart"/>
      <w:r>
        <w:rPr>
          <w:rFonts w:cs="Arial"/>
          <w:noProof w:val="0"/>
          <w:szCs w:val="20"/>
        </w:rPr>
        <w:t>tejto</w:t>
      </w:r>
      <w:proofErr w:type="spellEnd"/>
      <w:r>
        <w:rPr>
          <w:rFonts w:cs="Arial"/>
          <w:noProof w:val="0"/>
          <w:szCs w:val="20"/>
        </w:rPr>
        <w:t xml:space="preserve"> Zmluvy </w:t>
      </w:r>
      <w:r w:rsidRPr="00C710BD">
        <w:rPr>
          <w:rFonts w:cs="Arial"/>
          <w:noProof w:val="0"/>
          <w:szCs w:val="20"/>
        </w:rPr>
        <w:t xml:space="preserve">úradne osvedčenú kópiu dokladu o určení </w:t>
      </w:r>
      <w:r>
        <w:rPr>
          <w:rFonts w:cs="Arial"/>
          <w:noProof w:val="0"/>
          <w:szCs w:val="20"/>
        </w:rPr>
        <w:t>Poskytovateľa</w:t>
      </w:r>
      <w:r w:rsidRPr="00C710BD">
        <w:rPr>
          <w:rFonts w:cs="Arial"/>
          <w:noProof w:val="0"/>
          <w:szCs w:val="20"/>
        </w:rPr>
        <w:t xml:space="preserve"> za subjekt hospodárskej mobilizácie podľa § 4 ods. 1 písm. d) bod 1. </w:t>
      </w:r>
      <w:r>
        <w:rPr>
          <w:rFonts w:cs="Arial"/>
          <w:noProof w:val="0"/>
          <w:szCs w:val="20"/>
        </w:rPr>
        <w:t>Zákona č. 179/2011.</w:t>
      </w:r>
    </w:p>
    <w:p w14:paraId="2AC1F4E3" w14:textId="77777777" w:rsidR="00D70822" w:rsidRPr="00C710BD" w:rsidRDefault="00D70822" w:rsidP="00D70822">
      <w:pPr>
        <w:pStyle w:val="Odsekzoznamu"/>
        <w:ind w:left="426" w:right="583"/>
        <w:contextualSpacing/>
        <w:jc w:val="both"/>
      </w:pPr>
    </w:p>
    <w:p w14:paraId="6DDC74F7" w14:textId="77777777" w:rsidR="00D70822" w:rsidRDefault="00D70822" w:rsidP="00D70822">
      <w:pPr>
        <w:pStyle w:val="Odsekzoznamu"/>
        <w:numPr>
          <w:ilvl w:val="0"/>
          <w:numId w:val="16"/>
        </w:numPr>
        <w:ind w:left="426" w:right="583" w:hanging="568"/>
        <w:contextualSpacing/>
        <w:jc w:val="both"/>
      </w:pPr>
      <w:r>
        <w:t>Porušenie povinnosti Poskytovateľa podľa bodu 7.9 tohto článku Zmluvy sa považuje</w:t>
      </w:r>
      <w:r>
        <w:br/>
        <w:t>za podstatné porušenie zmluvných podmienok.</w:t>
      </w:r>
    </w:p>
    <w:p w14:paraId="3D801307" w14:textId="77777777" w:rsidR="00D70822" w:rsidRPr="00C710BD" w:rsidRDefault="00D70822" w:rsidP="00D70822">
      <w:pPr>
        <w:pStyle w:val="Odsekzoznamu"/>
        <w:ind w:left="426" w:right="583"/>
        <w:contextualSpacing/>
        <w:jc w:val="both"/>
      </w:pPr>
    </w:p>
    <w:p w14:paraId="7566D193" w14:textId="77777777" w:rsidR="00D70822" w:rsidRPr="00C803F2" w:rsidRDefault="00D70822" w:rsidP="00D70822">
      <w:pPr>
        <w:pStyle w:val="Odsekzoznamu"/>
        <w:numPr>
          <w:ilvl w:val="0"/>
          <w:numId w:val="16"/>
        </w:numPr>
        <w:ind w:left="426" w:right="583" w:hanging="568"/>
        <w:contextualSpacing/>
        <w:jc w:val="both"/>
      </w:pPr>
      <w:r w:rsidRPr="00C803F2">
        <w:rPr>
          <w:rFonts w:cs="Arial"/>
          <w:noProof w:val="0"/>
          <w:szCs w:val="20"/>
        </w:rPr>
        <w:t xml:space="preserve">Poskytovateľ bude v plnom rozsahu plniť a dodržiavať opatrenia, ktoré budú prijaté </w:t>
      </w:r>
      <w:r w:rsidRPr="00C803F2">
        <w:rPr>
          <w:rFonts w:cs="Arial"/>
          <w:noProof w:val="0"/>
          <w:szCs w:val="20"/>
        </w:rPr>
        <w:br/>
        <w:t>v prípade mimoriadnych a krízových situácií v rámci objektov Objednávateľa.</w:t>
      </w:r>
    </w:p>
    <w:p w14:paraId="0482F309" w14:textId="77777777" w:rsidR="00D70822" w:rsidRPr="00C803F2" w:rsidRDefault="00D70822" w:rsidP="00D70822">
      <w:pPr>
        <w:pStyle w:val="Odsekzoznamu"/>
        <w:ind w:left="426" w:right="583"/>
        <w:contextualSpacing/>
        <w:jc w:val="both"/>
      </w:pPr>
    </w:p>
    <w:p w14:paraId="2EB252D9" w14:textId="77777777" w:rsidR="00D70822" w:rsidRPr="00C803F2" w:rsidRDefault="00D70822" w:rsidP="00D70822">
      <w:pPr>
        <w:pStyle w:val="Odsekzoznamu"/>
        <w:ind w:left="426" w:right="583"/>
        <w:contextualSpacing/>
        <w:jc w:val="both"/>
      </w:pPr>
    </w:p>
    <w:p w14:paraId="08884E26" w14:textId="77777777" w:rsidR="0028299B" w:rsidRDefault="0028299B" w:rsidP="000F24FE">
      <w:pPr>
        <w:pStyle w:val="Odsekzoznamu"/>
        <w:ind w:left="426" w:right="583"/>
        <w:contextualSpacing/>
        <w:jc w:val="both"/>
      </w:pPr>
    </w:p>
    <w:p w14:paraId="44DD5057" w14:textId="53FB5BD6" w:rsidR="00D35375" w:rsidRPr="00C803F2" w:rsidRDefault="00687AFF" w:rsidP="00D35375">
      <w:pPr>
        <w:ind w:left="-142" w:right="583"/>
        <w:jc w:val="center"/>
        <w:rPr>
          <w:rFonts w:ascii="Arial" w:hAnsi="Arial" w:cs="Arial"/>
          <w:b/>
          <w:szCs w:val="20"/>
        </w:rPr>
      </w:pPr>
      <w:r w:rsidRPr="00C803F2">
        <w:rPr>
          <w:rFonts w:ascii="Arial" w:hAnsi="Arial" w:cs="Arial"/>
          <w:b/>
          <w:szCs w:val="20"/>
        </w:rPr>
        <w:t>Čl</w:t>
      </w:r>
      <w:r>
        <w:rPr>
          <w:rFonts w:ascii="Arial" w:hAnsi="Arial" w:cs="Arial"/>
          <w:b/>
          <w:szCs w:val="20"/>
        </w:rPr>
        <w:t>ánok 8</w:t>
      </w:r>
    </w:p>
    <w:p w14:paraId="795FF28B" w14:textId="40685EAF" w:rsidR="00D35375" w:rsidRPr="00C803F2" w:rsidRDefault="00D35375" w:rsidP="00D35375">
      <w:pPr>
        <w:ind w:left="-142" w:right="583"/>
        <w:jc w:val="center"/>
        <w:rPr>
          <w:rFonts w:ascii="Arial" w:hAnsi="Arial" w:cs="Arial"/>
          <w:b/>
          <w:szCs w:val="20"/>
        </w:rPr>
      </w:pPr>
      <w:r w:rsidRPr="00C803F2">
        <w:rPr>
          <w:rFonts w:ascii="Arial" w:hAnsi="Arial" w:cs="Arial"/>
          <w:b/>
          <w:szCs w:val="20"/>
        </w:rPr>
        <w:t xml:space="preserve"> Práva a povinnosti </w:t>
      </w:r>
      <w:r w:rsidR="00A603A6" w:rsidRPr="00C803F2">
        <w:rPr>
          <w:rFonts w:ascii="Arial" w:hAnsi="Arial" w:cs="Arial"/>
          <w:b/>
          <w:szCs w:val="20"/>
        </w:rPr>
        <w:t>O</w:t>
      </w:r>
      <w:r w:rsidRPr="00C803F2">
        <w:rPr>
          <w:rFonts w:ascii="Arial" w:hAnsi="Arial" w:cs="Arial"/>
          <w:b/>
          <w:szCs w:val="20"/>
        </w:rPr>
        <w:t>bjednávateľa</w:t>
      </w:r>
    </w:p>
    <w:p w14:paraId="70E8AFA3" w14:textId="77777777" w:rsidR="00D35375" w:rsidRPr="00C803F2" w:rsidRDefault="00D35375" w:rsidP="00D35375">
      <w:pPr>
        <w:ind w:left="-142" w:right="583"/>
        <w:jc w:val="center"/>
        <w:rPr>
          <w:rFonts w:ascii="Arial" w:hAnsi="Arial" w:cs="Arial"/>
          <w:b/>
          <w:szCs w:val="20"/>
        </w:rPr>
      </w:pPr>
    </w:p>
    <w:p w14:paraId="61516A9E" w14:textId="30FF7C97" w:rsidR="00A56C78" w:rsidRDefault="00D35375" w:rsidP="00CE4DF8">
      <w:pPr>
        <w:pStyle w:val="Odsekzoznamu"/>
        <w:numPr>
          <w:ilvl w:val="0"/>
          <w:numId w:val="17"/>
        </w:numPr>
        <w:tabs>
          <w:tab w:val="num" w:pos="426"/>
        </w:tabs>
        <w:ind w:left="426" w:right="583" w:hanging="568"/>
        <w:contextualSpacing/>
        <w:jc w:val="both"/>
        <w:rPr>
          <w:rFonts w:cs="Arial"/>
          <w:noProof w:val="0"/>
          <w:szCs w:val="20"/>
        </w:rPr>
      </w:pPr>
      <w:r w:rsidRPr="00C803F2">
        <w:rPr>
          <w:rFonts w:cs="Arial"/>
          <w:noProof w:val="0"/>
          <w:szCs w:val="20"/>
        </w:rPr>
        <w:t>Objednávateľ sa zaväzuje</w:t>
      </w:r>
      <w:r w:rsidR="00D06B4D">
        <w:rPr>
          <w:rFonts w:cs="Arial"/>
          <w:noProof w:val="0"/>
          <w:szCs w:val="20"/>
        </w:rPr>
        <w:t>,</w:t>
      </w:r>
      <w:r w:rsidRPr="00C803F2">
        <w:rPr>
          <w:rFonts w:cs="Arial"/>
          <w:noProof w:val="0"/>
          <w:szCs w:val="20"/>
        </w:rPr>
        <w:t xml:space="preserve"> pri plnení povinností zamestnancami</w:t>
      </w:r>
      <w:r w:rsidR="00C50350">
        <w:rPr>
          <w:rFonts w:cs="Arial"/>
          <w:noProof w:val="0"/>
          <w:szCs w:val="20"/>
        </w:rPr>
        <w:t xml:space="preserve"> Poskytovateľa</w:t>
      </w:r>
      <w:r w:rsidRPr="00C803F2">
        <w:rPr>
          <w:rFonts w:cs="Arial"/>
          <w:noProof w:val="0"/>
          <w:szCs w:val="20"/>
        </w:rPr>
        <w:t xml:space="preserve">, v rozsahu dohodnutom v tejto Zmluve, poskytnúť </w:t>
      </w:r>
      <w:r w:rsidR="00213FBD" w:rsidRPr="00C803F2">
        <w:rPr>
          <w:rFonts w:cs="Arial"/>
          <w:noProof w:val="0"/>
          <w:szCs w:val="20"/>
        </w:rPr>
        <w:t>P</w:t>
      </w:r>
      <w:r w:rsidRPr="00C803F2">
        <w:rPr>
          <w:rFonts w:cs="Arial"/>
          <w:noProof w:val="0"/>
          <w:szCs w:val="20"/>
        </w:rPr>
        <w:t xml:space="preserve">oskytovateľovi potrebnú súčinnosť za účelom odstránenia nedostatkov zistených pri výkone </w:t>
      </w:r>
      <w:r w:rsidR="006F5B7C" w:rsidRPr="00C803F2">
        <w:rPr>
          <w:rFonts w:cs="Arial"/>
          <w:noProof w:val="0"/>
          <w:szCs w:val="20"/>
        </w:rPr>
        <w:t xml:space="preserve">kontroly </w:t>
      </w:r>
      <w:r w:rsidR="00A667CD" w:rsidRPr="00C803F2">
        <w:rPr>
          <w:rFonts w:cs="Arial"/>
          <w:noProof w:val="0"/>
          <w:szCs w:val="20"/>
        </w:rPr>
        <w:t>plnenia Predmetu zmluvy</w:t>
      </w:r>
      <w:r w:rsidRPr="00C803F2">
        <w:rPr>
          <w:rFonts w:cs="Arial"/>
          <w:noProof w:val="0"/>
          <w:szCs w:val="20"/>
        </w:rPr>
        <w:t xml:space="preserve">, najmä urýchlene odstrániť stav, ktorý vytvára predpoklady pre narušenie </w:t>
      </w:r>
      <w:r w:rsidR="001B7ADE">
        <w:rPr>
          <w:rFonts w:cs="Arial"/>
          <w:noProof w:val="0"/>
          <w:szCs w:val="20"/>
        </w:rPr>
        <w:t>O</w:t>
      </w:r>
      <w:r w:rsidRPr="00C803F2">
        <w:rPr>
          <w:rFonts w:cs="Arial"/>
          <w:noProof w:val="0"/>
          <w:szCs w:val="20"/>
        </w:rPr>
        <w:t xml:space="preserve">bjektov </w:t>
      </w:r>
      <w:r w:rsidR="00213FBD" w:rsidRPr="00C803F2">
        <w:rPr>
          <w:rFonts w:cs="Arial"/>
          <w:noProof w:val="0"/>
          <w:szCs w:val="20"/>
        </w:rPr>
        <w:t>O</w:t>
      </w:r>
      <w:r w:rsidRPr="00C803F2">
        <w:rPr>
          <w:rFonts w:cs="Arial"/>
          <w:noProof w:val="0"/>
          <w:szCs w:val="20"/>
        </w:rPr>
        <w:t xml:space="preserve">bjednávateľa a tým aj možné spôsobenie škôd na majetku </w:t>
      </w:r>
      <w:r w:rsidR="00213FBD" w:rsidRPr="00C803F2">
        <w:rPr>
          <w:rFonts w:cs="Arial"/>
          <w:noProof w:val="0"/>
          <w:szCs w:val="20"/>
        </w:rPr>
        <w:t>O</w:t>
      </w:r>
      <w:r w:rsidR="008D722B">
        <w:rPr>
          <w:rFonts w:cs="Arial"/>
          <w:noProof w:val="0"/>
          <w:szCs w:val="20"/>
        </w:rPr>
        <w:t>bjednávateľa (napr.</w:t>
      </w:r>
      <w:r w:rsidRPr="00C803F2">
        <w:rPr>
          <w:rFonts w:cs="Arial"/>
          <w:noProof w:val="0"/>
          <w:szCs w:val="20"/>
        </w:rPr>
        <w:t xml:space="preserve"> poškodenie oplotenia, nefunkčnosť osvetlenia, poškodenie uzamykajúcich mechanizmov na oknách, dverách, nefunkčné zabezpečovacie zariadenie a pod.</w:t>
      </w:r>
      <w:r w:rsidR="008D722B">
        <w:rPr>
          <w:rFonts w:cs="Arial"/>
          <w:noProof w:val="0"/>
          <w:szCs w:val="20"/>
        </w:rPr>
        <w:t>).</w:t>
      </w:r>
    </w:p>
    <w:p w14:paraId="29A6E4D8" w14:textId="4066313E" w:rsidR="00D35375" w:rsidRPr="00A43EDB" w:rsidRDefault="00D35375" w:rsidP="00A43EDB">
      <w:pPr>
        <w:pStyle w:val="Odsekzoznamu"/>
        <w:ind w:left="426" w:right="583"/>
        <w:contextualSpacing/>
        <w:jc w:val="both"/>
        <w:rPr>
          <w:rFonts w:cs="Arial"/>
          <w:noProof w:val="0"/>
          <w:szCs w:val="20"/>
        </w:rPr>
      </w:pPr>
      <w:r w:rsidRPr="00C803F2">
        <w:rPr>
          <w:rFonts w:cs="Arial"/>
          <w:noProof w:val="0"/>
          <w:szCs w:val="20"/>
        </w:rPr>
        <w:t xml:space="preserve">Za týmto účelom zodpovedný zamestnanec </w:t>
      </w:r>
      <w:r w:rsidR="00213FBD" w:rsidRPr="00C803F2">
        <w:rPr>
          <w:rFonts w:cs="Arial"/>
          <w:noProof w:val="0"/>
          <w:szCs w:val="20"/>
        </w:rPr>
        <w:t>P</w:t>
      </w:r>
      <w:r w:rsidR="009E3336">
        <w:rPr>
          <w:rFonts w:cs="Arial"/>
          <w:noProof w:val="0"/>
          <w:szCs w:val="20"/>
        </w:rPr>
        <w:t>oskytovateľa</w:t>
      </w:r>
      <w:r w:rsidR="00A3223C">
        <w:rPr>
          <w:rFonts w:cs="Arial"/>
          <w:noProof w:val="0"/>
          <w:szCs w:val="20"/>
        </w:rPr>
        <w:t xml:space="preserve"> </w:t>
      </w:r>
      <w:r w:rsidRPr="00C803F2">
        <w:rPr>
          <w:rFonts w:cs="Arial"/>
          <w:noProof w:val="0"/>
          <w:szCs w:val="20"/>
        </w:rPr>
        <w:t xml:space="preserve">zašle </w:t>
      </w:r>
      <w:r w:rsidR="00E56BF5">
        <w:rPr>
          <w:rFonts w:cs="Arial"/>
          <w:noProof w:val="0"/>
          <w:szCs w:val="20"/>
        </w:rPr>
        <w:t xml:space="preserve">bezodkladne </w:t>
      </w:r>
      <w:r w:rsidRPr="00C803F2">
        <w:rPr>
          <w:rFonts w:cs="Arial"/>
          <w:noProof w:val="0"/>
          <w:szCs w:val="20"/>
        </w:rPr>
        <w:t>(písomne alebo e-mailom) zodpovednému zamest</w:t>
      </w:r>
      <w:r w:rsidR="006F5B7C" w:rsidRPr="00C803F2">
        <w:rPr>
          <w:rFonts w:cs="Arial"/>
          <w:noProof w:val="0"/>
          <w:szCs w:val="20"/>
        </w:rPr>
        <w:t xml:space="preserve">nancovi </w:t>
      </w:r>
      <w:r w:rsidR="00213FBD" w:rsidRPr="00C803F2">
        <w:rPr>
          <w:rFonts w:cs="Arial"/>
          <w:noProof w:val="0"/>
          <w:szCs w:val="20"/>
        </w:rPr>
        <w:t>O</w:t>
      </w:r>
      <w:r w:rsidR="006F5B7C" w:rsidRPr="00C803F2">
        <w:rPr>
          <w:rFonts w:cs="Arial"/>
          <w:noProof w:val="0"/>
          <w:szCs w:val="20"/>
        </w:rPr>
        <w:t xml:space="preserve">bjednávateľa hlásenie – </w:t>
      </w:r>
      <w:r w:rsidR="008D65FB" w:rsidRPr="00C803F2">
        <w:rPr>
          <w:rFonts w:cs="Arial"/>
          <w:noProof w:val="0"/>
          <w:szCs w:val="20"/>
        </w:rPr>
        <w:t>i</w:t>
      </w:r>
      <w:r w:rsidRPr="00C803F2">
        <w:rPr>
          <w:rFonts w:cs="Arial"/>
          <w:noProof w:val="0"/>
          <w:szCs w:val="20"/>
        </w:rPr>
        <w:t>nformáciu o</w:t>
      </w:r>
      <w:r w:rsidR="00E56BF5">
        <w:rPr>
          <w:rFonts w:cs="Arial"/>
          <w:noProof w:val="0"/>
          <w:szCs w:val="20"/>
        </w:rPr>
        <w:t> </w:t>
      </w:r>
      <w:r w:rsidRPr="00A43EDB">
        <w:rPr>
          <w:rFonts w:cs="Arial"/>
          <w:noProof w:val="0"/>
          <w:szCs w:val="20"/>
        </w:rPr>
        <w:t>nedostatkoch</w:t>
      </w:r>
      <w:r w:rsidR="00E56BF5">
        <w:rPr>
          <w:rFonts w:cs="Arial"/>
          <w:noProof w:val="0"/>
          <w:szCs w:val="20"/>
        </w:rPr>
        <w:t xml:space="preserve"> </w:t>
      </w:r>
      <w:r w:rsidR="00212FB8" w:rsidRPr="00A43EDB">
        <w:rPr>
          <w:rFonts w:cs="Arial"/>
          <w:noProof w:val="0"/>
          <w:szCs w:val="20"/>
        </w:rPr>
        <w:t xml:space="preserve">a </w:t>
      </w:r>
      <w:r w:rsidR="00050226" w:rsidRPr="00A43EDB">
        <w:rPr>
          <w:rFonts w:cs="Arial"/>
          <w:noProof w:val="0"/>
          <w:szCs w:val="20"/>
        </w:rPr>
        <w:t xml:space="preserve">poznatkoch </w:t>
      </w:r>
      <w:r w:rsidR="00A43EDB">
        <w:rPr>
          <w:rFonts w:cs="Arial"/>
          <w:noProof w:val="0"/>
          <w:szCs w:val="20"/>
        </w:rPr>
        <w:t xml:space="preserve">zistených </w:t>
      </w:r>
      <w:r w:rsidRPr="00A43EDB">
        <w:rPr>
          <w:rFonts w:cs="Arial"/>
          <w:noProof w:val="0"/>
          <w:szCs w:val="20"/>
        </w:rPr>
        <w:t xml:space="preserve">pri </w:t>
      </w:r>
      <w:r w:rsidR="00A667CD" w:rsidRPr="00A43EDB">
        <w:rPr>
          <w:rFonts w:cs="Arial"/>
          <w:noProof w:val="0"/>
          <w:szCs w:val="20"/>
        </w:rPr>
        <w:t>plnení Predmetu zmluvy</w:t>
      </w:r>
      <w:r w:rsidRPr="00A43EDB">
        <w:rPr>
          <w:rFonts w:cs="Arial"/>
          <w:noProof w:val="0"/>
          <w:szCs w:val="20"/>
        </w:rPr>
        <w:t xml:space="preserve"> v </w:t>
      </w:r>
      <w:r w:rsidR="00FF73A6" w:rsidRPr="00A43EDB">
        <w:rPr>
          <w:rFonts w:cs="Arial"/>
          <w:noProof w:val="0"/>
          <w:szCs w:val="20"/>
        </w:rPr>
        <w:t>O</w:t>
      </w:r>
      <w:r w:rsidRPr="00A43EDB">
        <w:rPr>
          <w:rFonts w:cs="Arial"/>
          <w:noProof w:val="0"/>
          <w:szCs w:val="20"/>
        </w:rPr>
        <w:t xml:space="preserve">bjektoch </w:t>
      </w:r>
      <w:r w:rsidR="00213FBD" w:rsidRPr="00A43EDB">
        <w:rPr>
          <w:rFonts w:cs="Arial"/>
          <w:noProof w:val="0"/>
          <w:szCs w:val="20"/>
        </w:rPr>
        <w:t>O</w:t>
      </w:r>
      <w:r w:rsidRPr="00A43EDB">
        <w:rPr>
          <w:rFonts w:cs="Arial"/>
          <w:noProof w:val="0"/>
          <w:szCs w:val="20"/>
        </w:rPr>
        <w:t>bjednávateľa.</w:t>
      </w:r>
    </w:p>
    <w:p w14:paraId="02A60A37" w14:textId="77777777" w:rsidR="00D35375" w:rsidRPr="00C803F2" w:rsidRDefault="00D35375" w:rsidP="00D532C4">
      <w:pPr>
        <w:pStyle w:val="Odsekzoznamu"/>
        <w:tabs>
          <w:tab w:val="left" w:pos="426"/>
        </w:tabs>
        <w:ind w:left="426" w:right="583" w:hanging="568"/>
        <w:jc w:val="both"/>
        <w:rPr>
          <w:rFonts w:cs="Arial"/>
          <w:noProof w:val="0"/>
          <w:szCs w:val="20"/>
        </w:rPr>
      </w:pPr>
    </w:p>
    <w:p w14:paraId="36E287FE" w14:textId="29341070" w:rsidR="00D35375" w:rsidRPr="00C803F2" w:rsidRDefault="00D35375" w:rsidP="00CE4DF8">
      <w:pPr>
        <w:pStyle w:val="Odsekzoznamu"/>
        <w:numPr>
          <w:ilvl w:val="0"/>
          <w:numId w:val="17"/>
        </w:numPr>
        <w:tabs>
          <w:tab w:val="left" w:pos="426"/>
        </w:tabs>
        <w:ind w:left="426" w:right="583" w:hanging="568"/>
        <w:contextualSpacing/>
        <w:jc w:val="both"/>
        <w:rPr>
          <w:rFonts w:cs="Arial"/>
          <w:noProof w:val="0"/>
          <w:szCs w:val="20"/>
        </w:rPr>
      </w:pPr>
      <w:r w:rsidRPr="00C803F2">
        <w:rPr>
          <w:rFonts w:cs="Arial"/>
          <w:noProof w:val="0"/>
          <w:szCs w:val="20"/>
        </w:rPr>
        <w:t xml:space="preserve">Objednávateľ sa zaväzuje vytvoriť </w:t>
      </w:r>
      <w:r w:rsidR="00213FBD" w:rsidRPr="00C803F2">
        <w:rPr>
          <w:rFonts w:cs="Arial"/>
          <w:noProof w:val="0"/>
          <w:szCs w:val="20"/>
        </w:rPr>
        <w:t>P</w:t>
      </w:r>
      <w:r w:rsidRPr="00C803F2">
        <w:rPr>
          <w:rFonts w:cs="Arial"/>
          <w:noProof w:val="0"/>
          <w:szCs w:val="20"/>
        </w:rPr>
        <w:t xml:space="preserve">oskytovateľovi také pracovné podmienky, aby </w:t>
      </w:r>
      <w:r w:rsidR="00A667CD" w:rsidRPr="00C803F2">
        <w:rPr>
          <w:rFonts w:cs="Arial"/>
          <w:noProof w:val="0"/>
          <w:szCs w:val="20"/>
        </w:rPr>
        <w:t>Predmet zmluvy</w:t>
      </w:r>
      <w:r w:rsidRPr="00C803F2">
        <w:rPr>
          <w:rFonts w:cs="Arial"/>
          <w:noProof w:val="0"/>
          <w:szCs w:val="20"/>
        </w:rPr>
        <w:t xml:space="preserve"> bolo možné plniť v stanovených termínoch. Objednávateľ po vzájomnej dohode s </w:t>
      </w:r>
      <w:r w:rsidR="00213FBD" w:rsidRPr="00C803F2">
        <w:rPr>
          <w:rFonts w:cs="Arial"/>
          <w:noProof w:val="0"/>
          <w:szCs w:val="20"/>
        </w:rPr>
        <w:t>P</w:t>
      </w:r>
      <w:r w:rsidRPr="00C803F2">
        <w:rPr>
          <w:rFonts w:cs="Arial"/>
          <w:noProof w:val="0"/>
          <w:szCs w:val="20"/>
        </w:rPr>
        <w:t xml:space="preserve">oskytovateľom umožní </w:t>
      </w:r>
      <w:r w:rsidR="00213FBD" w:rsidRPr="00C803F2">
        <w:rPr>
          <w:rFonts w:cs="Arial"/>
          <w:noProof w:val="0"/>
          <w:szCs w:val="20"/>
        </w:rPr>
        <w:t>P</w:t>
      </w:r>
      <w:r w:rsidRPr="00C803F2">
        <w:rPr>
          <w:rFonts w:cs="Arial"/>
          <w:noProof w:val="0"/>
          <w:szCs w:val="20"/>
        </w:rPr>
        <w:t>oskytovateľovi vykonávať práce priamo súvisiace s</w:t>
      </w:r>
      <w:r w:rsidR="000041C9" w:rsidRPr="00C803F2">
        <w:rPr>
          <w:rFonts w:cs="Arial"/>
          <w:noProof w:val="0"/>
          <w:szCs w:val="20"/>
        </w:rPr>
        <w:t> plnením Predmetu zmluvy</w:t>
      </w:r>
      <w:r w:rsidRPr="00C803F2">
        <w:rPr>
          <w:rFonts w:cs="Arial"/>
          <w:noProof w:val="0"/>
          <w:szCs w:val="20"/>
        </w:rPr>
        <w:t xml:space="preserve"> na základe požiadavky </w:t>
      </w:r>
      <w:r w:rsidR="00213FBD" w:rsidRPr="00C803F2">
        <w:rPr>
          <w:rFonts w:cs="Arial"/>
          <w:noProof w:val="0"/>
          <w:szCs w:val="20"/>
        </w:rPr>
        <w:t>P</w:t>
      </w:r>
      <w:r w:rsidRPr="00C803F2">
        <w:rPr>
          <w:rFonts w:cs="Arial"/>
          <w:noProof w:val="0"/>
          <w:szCs w:val="20"/>
        </w:rPr>
        <w:t>oskytovateľa aj v</w:t>
      </w:r>
      <w:r w:rsidR="006D284D">
        <w:rPr>
          <w:rFonts w:cs="Arial"/>
          <w:noProof w:val="0"/>
          <w:szCs w:val="20"/>
        </w:rPr>
        <w:t> </w:t>
      </w:r>
      <w:r w:rsidRPr="00C803F2">
        <w:rPr>
          <w:rFonts w:cs="Arial"/>
          <w:noProof w:val="0"/>
          <w:szCs w:val="20"/>
        </w:rPr>
        <w:t>mimopracovn</w:t>
      </w:r>
      <w:r w:rsidR="006D284D">
        <w:rPr>
          <w:rFonts w:cs="Arial"/>
          <w:noProof w:val="0"/>
          <w:szCs w:val="20"/>
        </w:rPr>
        <w:t>om čase</w:t>
      </w:r>
      <w:r w:rsidRPr="00C803F2">
        <w:rPr>
          <w:rFonts w:cs="Arial"/>
          <w:noProof w:val="0"/>
          <w:szCs w:val="20"/>
        </w:rPr>
        <w:t>.</w:t>
      </w:r>
    </w:p>
    <w:p w14:paraId="2B87F4F7" w14:textId="77777777" w:rsidR="00D35375" w:rsidRPr="00C803F2" w:rsidRDefault="00D35375" w:rsidP="00D532C4">
      <w:pPr>
        <w:pStyle w:val="Odsekzoznamu"/>
        <w:tabs>
          <w:tab w:val="left" w:pos="426"/>
        </w:tabs>
        <w:ind w:left="426" w:right="583" w:hanging="568"/>
        <w:jc w:val="both"/>
        <w:rPr>
          <w:rFonts w:cs="Arial"/>
          <w:noProof w:val="0"/>
          <w:szCs w:val="20"/>
        </w:rPr>
      </w:pPr>
    </w:p>
    <w:p w14:paraId="19CD8279" w14:textId="2EEC2EF3" w:rsidR="00D35375" w:rsidRPr="004074D5" w:rsidRDefault="00D35375" w:rsidP="00CE4DF8">
      <w:pPr>
        <w:pStyle w:val="Odsekzoznamu"/>
        <w:numPr>
          <w:ilvl w:val="0"/>
          <w:numId w:val="17"/>
        </w:numPr>
        <w:tabs>
          <w:tab w:val="left" w:pos="426"/>
        </w:tabs>
        <w:ind w:left="426" w:right="583" w:hanging="568"/>
        <w:contextualSpacing/>
        <w:jc w:val="both"/>
        <w:rPr>
          <w:rFonts w:cs="Arial"/>
          <w:noProof w:val="0"/>
          <w:szCs w:val="20"/>
        </w:rPr>
      </w:pPr>
      <w:r w:rsidRPr="004074D5">
        <w:rPr>
          <w:rFonts w:cs="Arial"/>
          <w:noProof w:val="0"/>
          <w:szCs w:val="20"/>
        </w:rPr>
        <w:t>Objednávateľ</w:t>
      </w:r>
      <w:r w:rsidR="000818D7" w:rsidRPr="004074D5">
        <w:rPr>
          <w:rFonts w:cs="Arial"/>
          <w:noProof w:val="0"/>
          <w:szCs w:val="20"/>
        </w:rPr>
        <w:t xml:space="preserve">, </w:t>
      </w:r>
      <w:r w:rsidR="001824B2" w:rsidRPr="004074D5">
        <w:rPr>
          <w:rFonts w:cs="Arial"/>
          <w:noProof w:val="0"/>
          <w:szCs w:val="20"/>
        </w:rPr>
        <w:t xml:space="preserve">prostredníctvom </w:t>
      </w:r>
      <w:r w:rsidR="004F68E6" w:rsidRPr="004074D5">
        <w:rPr>
          <w:rFonts w:cs="Arial"/>
          <w:noProof w:val="0"/>
          <w:szCs w:val="20"/>
        </w:rPr>
        <w:t xml:space="preserve">oprávnených </w:t>
      </w:r>
      <w:r w:rsidR="001824B2" w:rsidRPr="004074D5">
        <w:rPr>
          <w:rFonts w:cs="Arial"/>
          <w:noProof w:val="0"/>
          <w:szCs w:val="20"/>
        </w:rPr>
        <w:t>osôb</w:t>
      </w:r>
      <w:r w:rsidR="000818D7" w:rsidRPr="004074D5">
        <w:rPr>
          <w:rFonts w:cs="Arial"/>
          <w:noProof w:val="0"/>
          <w:szCs w:val="20"/>
        </w:rPr>
        <w:t xml:space="preserve"> podľa </w:t>
      </w:r>
      <w:r w:rsidR="008D722B" w:rsidRPr="004074D5">
        <w:rPr>
          <w:rFonts w:cs="Arial"/>
          <w:szCs w:val="20"/>
        </w:rPr>
        <w:t>bodu 11.2 článku 11 Zmluvy</w:t>
      </w:r>
      <w:r w:rsidR="00C9594E">
        <w:rPr>
          <w:rFonts w:cs="Arial"/>
          <w:szCs w:val="20"/>
        </w:rPr>
        <w:t xml:space="preserve"> alebo inej oprávnenej osoby Objednávateľa</w:t>
      </w:r>
      <w:r w:rsidR="000818D7" w:rsidRPr="004074D5">
        <w:rPr>
          <w:rFonts w:cs="Arial"/>
          <w:noProof w:val="0"/>
          <w:szCs w:val="20"/>
        </w:rPr>
        <w:t>,</w:t>
      </w:r>
      <w:r w:rsidRPr="004074D5">
        <w:rPr>
          <w:rFonts w:cs="Arial"/>
          <w:noProof w:val="0"/>
          <w:szCs w:val="20"/>
        </w:rPr>
        <w:t xml:space="preserve"> sa zaväzuje potvrdiť po vykonaní </w:t>
      </w:r>
      <w:r w:rsidR="000041C9" w:rsidRPr="004074D5">
        <w:rPr>
          <w:rFonts w:cs="Arial"/>
          <w:noProof w:val="0"/>
          <w:szCs w:val="20"/>
        </w:rPr>
        <w:t>Predmetu zmluvy</w:t>
      </w:r>
      <w:r w:rsidRPr="004074D5">
        <w:rPr>
          <w:rFonts w:cs="Arial"/>
          <w:noProof w:val="0"/>
          <w:szCs w:val="20"/>
        </w:rPr>
        <w:t xml:space="preserve"> podľa </w:t>
      </w:r>
      <w:r w:rsidR="008D722B" w:rsidRPr="004074D5">
        <w:rPr>
          <w:rFonts w:cs="Arial"/>
          <w:noProof w:val="0"/>
          <w:szCs w:val="20"/>
        </w:rPr>
        <w:t>bodu 3.3</w:t>
      </w:r>
      <w:r w:rsidR="006E467A" w:rsidRPr="004074D5">
        <w:rPr>
          <w:rFonts w:cs="Arial"/>
          <w:noProof w:val="0"/>
          <w:szCs w:val="20"/>
        </w:rPr>
        <w:t xml:space="preserve"> písm. a)</w:t>
      </w:r>
      <w:r w:rsidR="00FD1FCA">
        <w:rPr>
          <w:rFonts w:cs="Arial"/>
          <w:noProof w:val="0"/>
          <w:szCs w:val="20"/>
        </w:rPr>
        <w:t xml:space="preserve"> a b)</w:t>
      </w:r>
      <w:r w:rsidR="008D722B" w:rsidRPr="004074D5">
        <w:rPr>
          <w:rFonts w:cs="Arial"/>
          <w:noProof w:val="0"/>
          <w:szCs w:val="20"/>
        </w:rPr>
        <w:t xml:space="preserve"> článku 3</w:t>
      </w:r>
      <w:r w:rsidRPr="004074D5">
        <w:rPr>
          <w:rFonts w:cs="Arial"/>
          <w:noProof w:val="0"/>
          <w:szCs w:val="20"/>
        </w:rPr>
        <w:t xml:space="preserve"> Zmluvy </w:t>
      </w:r>
      <w:r w:rsidR="00092C09" w:rsidRPr="004074D5">
        <w:rPr>
          <w:rFonts w:cs="Arial"/>
          <w:noProof w:val="0"/>
          <w:szCs w:val="20"/>
        </w:rPr>
        <w:t>Súpis</w:t>
      </w:r>
      <w:r w:rsidR="007066BA" w:rsidRPr="004074D5">
        <w:rPr>
          <w:rFonts w:cs="Arial"/>
          <w:noProof w:val="0"/>
          <w:szCs w:val="20"/>
        </w:rPr>
        <w:t xml:space="preserve"> </w:t>
      </w:r>
      <w:r w:rsidRPr="004074D5">
        <w:rPr>
          <w:rFonts w:cs="Arial"/>
          <w:noProof w:val="0"/>
          <w:szCs w:val="20"/>
        </w:rPr>
        <w:t>a</w:t>
      </w:r>
      <w:r w:rsidR="00822379" w:rsidRPr="004074D5">
        <w:rPr>
          <w:rFonts w:cs="Arial"/>
          <w:noProof w:val="0"/>
          <w:szCs w:val="20"/>
        </w:rPr>
        <w:t> </w:t>
      </w:r>
      <w:r w:rsidRPr="004074D5">
        <w:rPr>
          <w:rFonts w:cs="Arial"/>
          <w:noProof w:val="0"/>
          <w:szCs w:val="20"/>
        </w:rPr>
        <w:t>po</w:t>
      </w:r>
      <w:r w:rsidR="00822379" w:rsidRPr="004074D5">
        <w:rPr>
          <w:rFonts w:cs="Arial"/>
          <w:noProof w:val="0"/>
          <w:szCs w:val="20"/>
        </w:rPr>
        <w:t xml:space="preserve"> </w:t>
      </w:r>
      <w:r w:rsidRPr="004074D5">
        <w:rPr>
          <w:rFonts w:cs="Arial"/>
          <w:noProof w:val="0"/>
          <w:szCs w:val="20"/>
        </w:rPr>
        <w:t xml:space="preserve">vykonaní </w:t>
      </w:r>
      <w:r w:rsidR="000041C9" w:rsidRPr="004074D5">
        <w:rPr>
          <w:rFonts w:cs="Arial"/>
          <w:noProof w:val="0"/>
          <w:szCs w:val="20"/>
        </w:rPr>
        <w:t>Predmetu zmluvy</w:t>
      </w:r>
      <w:r w:rsidR="00555F7F" w:rsidRPr="004074D5">
        <w:rPr>
          <w:rFonts w:cs="Arial"/>
          <w:noProof w:val="0"/>
          <w:szCs w:val="20"/>
        </w:rPr>
        <w:t xml:space="preserve"> podľa </w:t>
      </w:r>
      <w:r w:rsidR="004C77CA" w:rsidRPr="004074D5">
        <w:rPr>
          <w:rFonts w:cs="Arial"/>
          <w:noProof w:val="0"/>
          <w:szCs w:val="20"/>
        </w:rPr>
        <w:t>bodu 3.3</w:t>
      </w:r>
      <w:r w:rsidR="00FD1FCA">
        <w:rPr>
          <w:rFonts w:cs="Arial"/>
          <w:noProof w:val="0"/>
          <w:szCs w:val="20"/>
        </w:rPr>
        <w:t xml:space="preserve"> písm. c</w:t>
      </w:r>
      <w:r w:rsidR="006E467A" w:rsidRPr="004074D5">
        <w:rPr>
          <w:rFonts w:cs="Arial"/>
          <w:noProof w:val="0"/>
          <w:szCs w:val="20"/>
        </w:rPr>
        <w:t>)</w:t>
      </w:r>
      <w:r w:rsidR="004C77CA" w:rsidRPr="004074D5">
        <w:rPr>
          <w:rFonts w:cs="Arial"/>
          <w:noProof w:val="0"/>
          <w:szCs w:val="20"/>
        </w:rPr>
        <w:t xml:space="preserve"> článku 3 </w:t>
      </w:r>
      <w:r w:rsidRPr="004074D5">
        <w:rPr>
          <w:rFonts w:cs="Arial"/>
          <w:noProof w:val="0"/>
          <w:szCs w:val="20"/>
        </w:rPr>
        <w:t xml:space="preserve">Zmluvy </w:t>
      </w:r>
      <w:r w:rsidR="00092C09" w:rsidRPr="004074D5">
        <w:rPr>
          <w:rFonts w:cs="Arial"/>
          <w:noProof w:val="0"/>
          <w:szCs w:val="20"/>
        </w:rPr>
        <w:t>List</w:t>
      </w:r>
      <w:r w:rsidRPr="004074D5">
        <w:rPr>
          <w:rFonts w:cs="Arial"/>
          <w:noProof w:val="0"/>
          <w:szCs w:val="20"/>
        </w:rPr>
        <w:t xml:space="preserve"> v súlade s uskutočnenými </w:t>
      </w:r>
      <w:r w:rsidR="00CF7DDB" w:rsidRPr="004074D5">
        <w:rPr>
          <w:rFonts w:cs="Arial"/>
          <w:noProof w:val="0"/>
          <w:szCs w:val="20"/>
        </w:rPr>
        <w:t>prácami</w:t>
      </w:r>
      <w:r w:rsidRPr="004074D5">
        <w:rPr>
          <w:rFonts w:cs="Arial"/>
          <w:noProof w:val="0"/>
          <w:szCs w:val="20"/>
        </w:rPr>
        <w:t xml:space="preserve"> a dodanými náhradnými dielmi.</w:t>
      </w:r>
    </w:p>
    <w:p w14:paraId="7C130E28" w14:textId="77777777" w:rsidR="00D35375" w:rsidRPr="00C803F2" w:rsidRDefault="00D35375" w:rsidP="00D532C4">
      <w:pPr>
        <w:tabs>
          <w:tab w:val="left" w:pos="426"/>
        </w:tabs>
        <w:ind w:left="426" w:right="583" w:hanging="568"/>
        <w:jc w:val="both"/>
        <w:rPr>
          <w:rFonts w:ascii="Arial" w:hAnsi="Arial" w:cs="Arial"/>
          <w:szCs w:val="20"/>
        </w:rPr>
      </w:pPr>
    </w:p>
    <w:p w14:paraId="2F5495F6" w14:textId="508943A0" w:rsidR="006C7328" w:rsidRPr="006F5CE6" w:rsidRDefault="00D35375" w:rsidP="00A817E2">
      <w:pPr>
        <w:pStyle w:val="Odsekzoznamu"/>
        <w:numPr>
          <w:ilvl w:val="0"/>
          <w:numId w:val="17"/>
        </w:numPr>
        <w:tabs>
          <w:tab w:val="left" w:pos="426"/>
        </w:tabs>
        <w:ind w:left="426" w:right="583" w:hanging="568"/>
        <w:contextualSpacing/>
        <w:jc w:val="both"/>
        <w:rPr>
          <w:rFonts w:cs="Arial"/>
          <w:noProof w:val="0"/>
          <w:szCs w:val="20"/>
        </w:rPr>
      </w:pPr>
      <w:r w:rsidRPr="006F5CE6">
        <w:rPr>
          <w:rFonts w:cs="Arial"/>
          <w:noProof w:val="0"/>
          <w:szCs w:val="20"/>
        </w:rPr>
        <w:t xml:space="preserve">Objednávateľ je </w:t>
      </w:r>
      <w:r w:rsidR="000818D7" w:rsidRPr="006F5CE6">
        <w:rPr>
          <w:rFonts w:cs="Arial"/>
          <w:noProof w:val="0"/>
          <w:szCs w:val="20"/>
        </w:rPr>
        <w:t xml:space="preserve">podľa zákona č. 10/1996 Z. z. o kontrole v štátnej správe </w:t>
      </w:r>
      <w:r w:rsidRPr="006F5CE6">
        <w:rPr>
          <w:rFonts w:cs="Arial"/>
          <w:noProof w:val="0"/>
          <w:szCs w:val="20"/>
        </w:rPr>
        <w:t>oprávnený vykonávať</w:t>
      </w:r>
      <w:r w:rsidR="002A431D" w:rsidRPr="006F5CE6">
        <w:rPr>
          <w:rFonts w:cs="Arial"/>
          <w:noProof w:val="0"/>
          <w:szCs w:val="20"/>
        </w:rPr>
        <w:t xml:space="preserve"> kontrolu kvality </w:t>
      </w:r>
      <w:r w:rsidR="004F68E6" w:rsidRPr="006F5CE6">
        <w:rPr>
          <w:rFonts w:cs="Arial"/>
          <w:noProof w:val="0"/>
          <w:szCs w:val="20"/>
        </w:rPr>
        <w:t>poskytovania</w:t>
      </w:r>
      <w:r w:rsidR="004F2CF9" w:rsidRPr="006F5CE6">
        <w:rPr>
          <w:rFonts w:cs="Arial"/>
          <w:noProof w:val="0"/>
          <w:szCs w:val="20"/>
        </w:rPr>
        <w:t xml:space="preserve"> Predmetu zmluvy</w:t>
      </w:r>
      <w:r w:rsidR="002A431D" w:rsidRPr="006F5CE6">
        <w:rPr>
          <w:rFonts w:cs="Arial"/>
          <w:noProof w:val="0"/>
          <w:szCs w:val="20"/>
        </w:rPr>
        <w:t xml:space="preserve"> </w:t>
      </w:r>
      <w:r w:rsidRPr="006F5CE6">
        <w:rPr>
          <w:rFonts w:cs="Arial"/>
          <w:noProof w:val="0"/>
          <w:szCs w:val="20"/>
        </w:rPr>
        <w:t>prostredníctvom povereného zamestnanca a o j</w:t>
      </w:r>
      <w:r w:rsidR="004F68E6" w:rsidRPr="006F5CE6">
        <w:rPr>
          <w:rFonts w:cs="Arial"/>
          <w:noProof w:val="0"/>
          <w:szCs w:val="20"/>
        </w:rPr>
        <w:t xml:space="preserve">ej výsledku, zistených vadách, </w:t>
      </w:r>
      <w:r w:rsidRPr="006F5CE6">
        <w:rPr>
          <w:rFonts w:cs="Arial"/>
          <w:noProof w:val="0"/>
          <w:szCs w:val="20"/>
        </w:rPr>
        <w:t xml:space="preserve">nedostatkoch </w:t>
      </w:r>
      <w:r w:rsidR="004F68E6" w:rsidRPr="006F5CE6">
        <w:rPr>
          <w:rFonts w:cs="Arial"/>
          <w:noProof w:val="0"/>
          <w:szCs w:val="20"/>
        </w:rPr>
        <w:t>a lehote na odstránenie zistených</w:t>
      </w:r>
      <w:r w:rsidR="007A4A38" w:rsidRPr="006F5CE6">
        <w:rPr>
          <w:rFonts w:cs="Arial"/>
          <w:noProof w:val="0"/>
          <w:szCs w:val="20"/>
        </w:rPr>
        <w:t xml:space="preserve"> vád a</w:t>
      </w:r>
      <w:r w:rsidR="004F68E6" w:rsidRPr="006F5CE6">
        <w:rPr>
          <w:rFonts w:cs="Arial"/>
          <w:noProof w:val="0"/>
          <w:szCs w:val="20"/>
        </w:rPr>
        <w:t xml:space="preserve"> nedostatkov </w:t>
      </w:r>
      <w:r w:rsidRPr="006F5CE6">
        <w:rPr>
          <w:rFonts w:cs="Arial"/>
          <w:noProof w:val="0"/>
          <w:szCs w:val="20"/>
        </w:rPr>
        <w:t xml:space="preserve">neodkladne informovať </w:t>
      </w:r>
      <w:r w:rsidR="00E86E2C" w:rsidRPr="006F5CE6">
        <w:rPr>
          <w:rFonts w:cs="Arial"/>
          <w:noProof w:val="0"/>
          <w:szCs w:val="20"/>
        </w:rPr>
        <w:t>P</w:t>
      </w:r>
      <w:r w:rsidRPr="006F5CE6">
        <w:rPr>
          <w:rFonts w:cs="Arial"/>
          <w:noProof w:val="0"/>
          <w:szCs w:val="20"/>
        </w:rPr>
        <w:t>oskytovateľa za účelom dosiahnutia nápravy.</w:t>
      </w:r>
    </w:p>
    <w:p w14:paraId="2211C4F1" w14:textId="77777777" w:rsidR="00BE17BA" w:rsidRPr="00C803F2" w:rsidRDefault="00BE17BA" w:rsidP="00BE17BA">
      <w:pPr>
        <w:pStyle w:val="Odsekzoznamu"/>
        <w:tabs>
          <w:tab w:val="left" w:pos="426"/>
        </w:tabs>
        <w:ind w:left="426" w:right="583"/>
        <w:contextualSpacing/>
        <w:jc w:val="both"/>
        <w:rPr>
          <w:rFonts w:cs="Arial"/>
          <w:noProof w:val="0"/>
          <w:szCs w:val="20"/>
        </w:rPr>
      </w:pPr>
    </w:p>
    <w:p w14:paraId="1EBD19DC" w14:textId="2B7BF70F" w:rsidR="00BE17BA" w:rsidRDefault="00BE17BA" w:rsidP="00CE4DF8">
      <w:pPr>
        <w:pStyle w:val="Odsekzoznamu"/>
        <w:numPr>
          <w:ilvl w:val="0"/>
          <w:numId w:val="17"/>
        </w:numPr>
        <w:tabs>
          <w:tab w:val="left" w:pos="426"/>
        </w:tabs>
        <w:ind w:left="426" w:right="583" w:hanging="568"/>
        <w:contextualSpacing/>
        <w:jc w:val="both"/>
        <w:rPr>
          <w:rFonts w:cs="Arial"/>
          <w:noProof w:val="0"/>
          <w:szCs w:val="20"/>
        </w:rPr>
      </w:pPr>
      <w:r w:rsidRPr="00C803F2">
        <w:rPr>
          <w:rFonts w:cs="Arial"/>
          <w:noProof w:val="0"/>
          <w:szCs w:val="20"/>
        </w:rPr>
        <w:t xml:space="preserve">Objednávateľ sa zaväzuje zabezpečovať výkon svojich záväzkov a oprávnení prostredníctvom </w:t>
      </w:r>
      <w:r w:rsidR="00880746">
        <w:rPr>
          <w:rFonts w:cs="Arial"/>
          <w:noProof w:val="0"/>
          <w:szCs w:val="20"/>
        </w:rPr>
        <w:t>osoby oprávnenej rokovať vo veciach zmluvných, technických</w:t>
      </w:r>
      <w:r w:rsidR="00586A75">
        <w:rPr>
          <w:rFonts w:cs="Arial"/>
          <w:noProof w:val="0"/>
          <w:szCs w:val="20"/>
        </w:rPr>
        <w:t xml:space="preserve"> </w:t>
      </w:r>
      <w:r w:rsidR="00880746">
        <w:rPr>
          <w:rFonts w:cs="Arial"/>
          <w:noProof w:val="0"/>
          <w:szCs w:val="20"/>
        </w:rPr>
        <w:lastRenderedPageBreak/>
        <w:t>a</w:t>
      </w:r>
      <w:r w:rsidR="00CE70F8">
        <w:rPr>
          <w:rFonts w:cs="Arial"/>
          <w:noProof w:val="0"/>
          <w:szCs w:val="20"/>
        </w:rPr>
        <w:t> </w:t>
      </w:r>
      <w:r w:rsidR="00880746">
        <w:rPr>
          <w:rFonts w:cs="Arial"/>
          <w:noProof w:val="0"/>
          <w:szCs w:val="20"/>
        </w:rPr>
        <w:t>realizačných</w:t>
      </w:r>
      <w:r w:rsidR="00CE70F8">
        <w:rPr>
          <w:rFonts w:cs="Arial"/>
          <w:noProof w:val="0"/>
          <w:szCs w:val="20"/>
        </w:rPr>
        <w:t xml:space="preserve"> (t. j. iná oprávnená osoba</w:t>
      </w:r>
      <w:r w:rsidR="00D74D9B">
        <w:rPr>
          <w:rFonts w:cs="Arial"/>
          <w:noProof w:val="0"/>
          <w:szCs w:val="20"/>
        </w:rPr>
        <w:t xml:space="preserve"> Objednávateľa</w:t>
      </w:r>
      <w:r w:rsidR="00CE70F8">
        <w:rPr>
          <w:rFonts w:cs="Arial"/>
          <w:noProof w:val="0"/>
          <w:szCs w:val="20"/>
        </w:rPr>
        <w:t>)</w:t>
      </w:r>
      <w:r w:rsidR="00880746">
        <w:rPr>
          <w:rFonts w:cs="Arial"/>
          <w:noProof w:val="0"/>
          <w:szCs w:val="20"/>
        </w:rPr>
        <w:t xml:space="preserve"> a prostredníctvom </w:t>
      </w:r>
      <w:r w:rsidRPr="00C803F2">
        <w:rPr>
          <w:rFonts w:cs="Arial"/>
          <w:noProof w:val="0"/>
          <w:szCs w:val="20"/>
        </w:rPr>
        <w:t>oprávnených osôb uvedených v</w:t>
      </w:r>
      <w:r w:rsidR="00285A4C">
        <w:rPr>
          <w:rFonts w:cs="Arial"/>
          <w:noProof w:val="0"/>
          <w:szCs w:val="20"/>
        </w:rPr>
        <w:t> bode 11.2 článku 11 Zml</w:t>
      </w:r>
      <w:r w:rsidRPr="00C803F2">
        <w:rPr>
          <w:rFonts w:cs="Arial"/>
          <w:noProof w:val="0"/>
          <w:szCs w:val="20"/>
        </w:rPr>
        <w:t>uvy.</w:t>
      </w:r>
    </w:p>
    <w:p w14:paraId="28B51E75" w14:textId="77777777" w:rsidR="008D1332" w:rsidRDefault="008D1332" w:rsidP="00586A75">
      <w:pPr>
        <w:pStyle w:val="Odsekzoznamu"/>
        <w:tabs>
          <w:tab w:val="left" w:pos="426"/>
        </w:tabs>
        <w:ind w:left="426" w:right="583"/>
        <w:contextualSpacing/>
        <w:jc w:val="both"/>
        <w:rPr>
          <w:rFonts w:cs="Arial"/>
          <w:noProof w:val="0"/>
          <w:szCs w:val="20"/>
        </w:rPr>
      </w:pPr>
    </w:p>
    <w:p w14:paraId="28A3A7FA" w14:textId="13F00C3D" w:rsidR="00D35375" w:rsidRPr="00C803F2" w:rsidRDefault="00D35375" w:rsidP="00CE4DF8">
      <w:pPr>
        <w:pStyle w:val="Odsekzoznamu"/>
        <w:numPr>
          <w:ilvl w:val="0"/>
          <w:numId w:val="17"/>
        </w:numPr>
        <w:tabs>
          <w:tab w:val="left" w:pos="426"/>
        </w:tabs>
        <w:ind w:left="426" w:right="583" w:hanging="568"/>
        <w:contextualSpacing/>
        <w:jc w:val="both"/>
        <w:rPr>
          <w:rFonts w:cs="Arial"/>
          <w:noProof w:val="0"/>
          <w:szCs w:val="20"/>
          <w:lang w:eastAsia="en-US"/>
        </w:rPr>
      </w:pPr>
      <w:r w:rsidRPr="00C803F2">
        <w:rPr>
          <w:rFonts w:cs="Arial"/>
          <w:noProof w:val="0"/>
          <w:szCs w:val="20"/>
          <w:lang w:eastAsia="en-US"/>
        </w:rPr>
        <w:t xml:space="preserve">Objednávateľ písomne oznámi </w:t>
      </w:r>
      <w:r w:rsidR="00E86E2C" w:rsidRPr="00C803F2">
        <w:rPr>
          <w:rFonts w:cs="Arial"/>
          <w:noProof w:val="0"/>
          <w:szCs w:val="20"/>
          <w:lang w:eastAsia="en-US"/>
        </w:rPr>
        <w:t>P</w:t>
      </w:r>
      <w:r w:rsidRPr="00C803F2">
        <w:rPr>
          <w:rFonts w:cs="Arial"/>
          <w:noProof w:val="0"/>
          <w:szCs w:val="20"/>
          <w:lang w:eastAsia="en-US"/>
        </w:rPr>
        <w:t>oskytovateľovi každú poži</w:t>
      </w:r>
      <w:r w:rsidR="00194D4F" w:rsidRPr="00C803F2">
        <w:rPr>
          <w:rFonts w:cs="Arial"/>
          <w:noProof w:val="0"/>
          <w:szCs w:val="20"/>
          <w:lang w:eastAsia="en-US"/>
        </w:rPr>
        <w:t>adavku na zmenu v rozsahu alebo</w:t>
      </w:r>
      <w:r w:rsidR="007C1DF0" w:rsidRPr="00C803F2">
        <w:rPr>
          <w:rFonts w:cs="Arial"/>
          <w:noProof w:val="0"/>
          <w:szCs w:val="20"/>
          <w:lang w:eastAsia="en-US"/>
        </w:rPr>
        <w:t xml:space="preserve"> </w:t>
      </w:r>
      <w:r w:rsidRPr="00C803F2">
        <w:rPr>
          <w:rFonts w:cs="Arial"/>
          <w:noProof w:val="0"/>
          <w:szCs w:val="20"/>
          <w:lang w:eastAsia="en-US"/>
        </w:rPr>
        <w:t xml:space="preserve">v spôsobe </w:t>
      </w:r>
      <w:r w:rsidR="003458DA" w:rsidRPr="00C803F2">
        <w:rPr>
          <w:rFonts w:cs="Arial"/>
          <w:noProof w:val="0"/>
          <w:szCs w:val="20"/>
          <w:lang w:eastAsia="en-US"/>
        </w:rPr>
        <w:t>plnenia Predmetu zmluvy</w:t>
      </w:r>
      <w:r w:rsidRPr="00C803F2">
        <w:rPr>
          <w:rFonts w:cs="Arial"/>
          <w:noProof w:val="0"/>
          <w:szCs w:val="20"/>
          <w:lang w:eastAsia="en-US"/>
        </w:rPr>
        <w:t>.</w:t>
      </w:r>
    </w:p>
    <w:p w14:paraId="4EC6EF0F" w14:textId="49FEC963" w:rsidR="006E4309" w:rsidRPr="00C803F2" w:rsidRDefault="006E4309" w:rsidP="00D35375">
      <w:pPr>
        <w:pStyle w:val="Odsekzoznamu"/>
        <w:tabs>
          <w:tab w:val="left" w:pos="567"/>
        </w:tabs>
        <w:ind w:left="567" w:right="583" w:hanging="567"/>
        <w:jc w:val="both"/>
        <w:rPr>
          <w:rFonts w:cs="Arial"/>
          <w:noProof w:val="0"/>
          <w:color w:val="7030A0"/>
          <w:szCs w:val="20"/>
          <w:lang w:eastAsia="en-US"/>
        </w:rPr>
      </w:pPr>
    </w:p>
    <w:p w14:paraId="4E80B627" w14:textId="3506172C" w:rsidR="006E4309" w:rsidRDefault="006E4309" w:rsidP="00D35375">
      <w:pPr>
        <w:pStyle w:val="Odsekzoznamu"/>
        <w:tabs>
          <w:tab w:val="left" w:pos="567"/>
        </w:tabs>
        <w:ind w:left="567" w:right="583" w:hanging="567"/>
        <w:jc w:val="both"/>
        <w:rPr>
          <w:rFonts w:cs="Arial"/>
          <w:noProof w:val="0"/>
          <w:color w:val="7030A0"/>
          <w:szCs w:val="20"/>
          <w:lang w:eastAsia="en-US"/>
        </w:rPr>
      </w:pPr>
    </w:p>
    <w:p w14:paraId="45B3D01F" w14:textId="77777777" w:rsidR="006F5CE6" w:rsidRPr="00C803F2" w:rsidRDefault="006F5CE6" w:rsidP="00D35375">
      <w:pPr>
        <w:pStyle w:val="Odsekzoznamu"/>
        <w:tabs>
          <w:tab w:val="left" w:pos="567"/>
        </w:tabs>
        <w:ind w:left="567" w:right="583" w:hanging="567"/>
        <w:jc w:val="both"/>
        <w:rPr>
          <w:rFonts w:cs="Arial"/>
          <w:noProof w:val="0"/>
          <w:color w:val="7030A0"/>
          <w:szCs w:val="20"/>
          <w:lang w:eastAsia="en-US"/>
        </w:rPr>
      </w:pPr>
    </w:p>
    <w:p w14:paraId="76AAA7AB" w14:textId="77777777" w:rsidR="00687AFF" w:rsidRDefault="00687AFF" w:rsidP="00D35375">
      <w:pPr>
        <w:ind w:left="142" w:right="583" w:hanging="284"/>
        <w:jc w:val="center"/>
        <w:rPr>
          <w:rFonts w:ascii="Arial" w:hAnsi="Arial" w:cs="Arial"/>
          <w:b/>
          <w:szCs w:val="20"/>
        </w:rPr>
      </w:pPr>
      <w:r w:rsidRPr="00C803F2">
        <w:rPr>
          <w:rFonts w:ascii="Arial" w:hAnsi="Arial" w:cs="Arial"/>
          <w:b/>
          <w:szCs w:val="20"/>
        </w:rPr>
        <w:t>Čl</w:t>
      </w:r>
      <w:r>
        <w:rPr>
          <w:rFonts w:ascii="Arial" w:hAnsi="Arial" w:cs="Arial"/>
          <w:b/>
          <w:szCs w:val="20"/>
        </w:rPr>
        <w:t>ánok</w:t>
      </w:r>
      <w:r w:rsidRPr="00C803F2">
        <w:rPr>
          <w:rFonts w:ascii="Arial" w:hAnsi="Arial" w:cs="Arial"/>
          <w:b/>
          <w:szCs w:val="20"/>
        </w:rPr>
        <w:t xml:space="preserve"> </w:t>
      </w:r>
      <w:r>
        <w:rPr>
          <w:rFonts w:ascii="Arial" w:hAnsi="Arial" w:cs="Arial"/>
          <w:b/>
          <w:szCs w:val="20"/>
        </w:rPr>
        <w:t>9</w:t>
      </w:r>
    </w:p>
    <w:p w14:paraId="1989E0DF" w14:textId="5FEBDDD9" w:rsidR="00D35375" w:rsidRPr="00C803F2" w:rsidRDefault="00D35375" w:rsidP="00D35375">
      <w:pPr>
        <w:ind w:left="142" w:right="583" w:hanging="284"/>
        <w:jc w:val="center"/>
        <w:rPr>
          <w:rFonts w:ascii="Arial" w:hAnsi="Arial" w:cs="Arial"/>
          <w:b/>
          <w:szCs w:val="20"/>
        </w:rPr>
      </w:pPr>
      <w:r w:rsidRPr="00C803F2">
        <w:rPr>
          <w:rFonts w:ascii="Arial" w:hAnsi="Arial" w:cs="Arial"/>
          <w:b/>
          <w:szCs w:val="20"/>
        </w:rPr>
        <w:t>Zodpovednosť za škodu</w:t>
      </w:r>
    </w:p>
    <w:p w14:paraId="598488AD" w14:textId="77777777" w:rsidR="00D35375" w:rsidRPr="00C803F2" w:rsidRDefault="00D35375" w:rsidP="00D35375">
      <w:pPr>
        <w:ind w:left="142" w:right="583" w:hanging="284"/>
        <w:rPr>
          <w:rFonts w:ascii="Arial" w:hAnsi="Arial" w:cs="Arial"/>
          <w:b/>
          <w:szCs w:val="20"/>
        </w:rPr>
      </w:pPr>
    </w:p>
    <w:p w14:paraId="4C7C417E" w14:textId="2A833611" w:rsidR="00D35375" w:rsidRPr="00C803F2" w:rsidRDefault="00D35375" w:rsidP="00CE4DF8">
      <w:pPr>
        <w:pStyle w:val="Odsekzoznamu"/>
        <w:numPr>
          <w:ilvl w:val="0"/>
          <w:numId w:val="18"/>
        </w:numPr>
        <w:tabs>
          <w:tab w:val="left" w:pos="426"/>
        </w:tabs>
        <w:ind w:left="426" w:right="583" w:hanging="568"/>
        <w:contextualSpacing/>
        <w:jc w:val="both"/>
        <w:rPr>
          <w:rFonts w:cs="Arial"/>
          <w:noProof w:val="0"/>
          <w:szCs w:val="20"/>
        </w:rPr>
      </w:pPr>
      <w:r w:rsidRPr="00C803F2">
        <w:rPr>
          <w:rFonts w:cs="Arial"/>
          <w:noProof w:val="0"/>
          <w:szCs w:val="20"/>
        </w:rPr>
        <w:t>Poskytovateľ zodpovedá za všetky škody</w:t>
      </w:r>
      <w:r w:rsidR="008C694E">
        <w:rPr>
          <w:rFonts w:cs="Arial"/>
          <w:noProof w:val="0"/>
          <w:szCs w:val="20"/>
        </w:rPr>
        <w:t xml:space="preserve"> spôsobené úmyselným alebo nedbanlivostným zavinením, </w:t>
      </w:r>
      <w:r w:rsidRPr="00C803F2">
        <w:rPr>
          <w:rFonts w:cs="Arial"/>
          <w:noProof w:val="0"/>
          <w:szCs w:val="20"/>
        </w:rPr>
        <w:t xml:space="preserve">ktoré </w:t>
      </w:r>
      <w:r w:rsidR="00E86E2C" w:rsidRPr="00C803F2">
        <w:rPr>
          <w:rFonts w:cs="Arial"/>
          <w:noProof w:val="0"/>
          <w:szCs w:val="20"/>
        </w:rPr>
        <w:t>O</w:t>
      </w:r>
      <w:r w:rsidRPr="00C803F2">
        <w:rPr>
          <w:rFonts w:cs="Arial"/>
          <w:noProof w:val="0"/>
          <w:szCs w:val="20"/>
        </w:rPr>
        <w:t xml:space="preserve">bjednávateľovi vzniknú počas </w:t>
      </w:r>
      <w:r w:rsidR="00C167B5" w:rsidRPr="00C803F2">
        <w:rPr>
          <w:rFonts w:cs="Arial"/>
          <w:noProof w:val="0"/>
          <w:szCs w:val="20"/>
        </w:rPr>
        <w:t>plneni</w:t>
      </w:r>
      <w:r w:rsidR="00180103" w:rsidRPr="00C803F2">
        <w:rPr>
          <w:rFonts w:cs="Arial"/>
          <w:noProof w:val="0"/>
          <w:szCs w:val="20"/>
        </w:rPr>
        <w:t>a</w:t>
      </w:r>
      <w:r w:rsidR="00C167B5" w:rsidRPr="00C803F2">
        <w:rPr>
          <w:rFonts w:cs="Arial"/>
          <w:noProof w:val="0"/>
          <w:szCs w:val="20"/>
        </w:rPr>
        <w:t xml:space="preserve"> Predmetu zmluvy</w:t>
      </w:r>
      <w:r w:rsidRPr="00C803F2">
        <w:rPr>
          <w:rFonts w:cs="Arial"/>
          <w:noProof w:val="0"/>
          <w:szCs w:val="20"/>
        </w:rPr>
        <w:t xml:space="preserve"> </w:t>
      </w:r>
      <w:r w:rsidR="008C694E">
        <w:rPr>
          <w:rFonts w:cs="Arial"/>
          <w:noProof w:val="0"/>
          <w:szCs w:val="20"/>
        </w:rPr>
        <w:t>v Objektoch Objednávateľa.</w:t>
      </w:r>
    </w:p>
    <w:p w14:paraId="55E96726" w14:textId="77777777" w:rsidR="00D35375" w:rsidRPr="00C803F2" w:rsidRDefault="00D35375" w:rsidP="00D532C4">
      <w:pPr>
        <w:tabs>
          <w:tab w:val="left" w:pos="426"/>
        </w:tabs>
        <w:ind w:left="426" w:right="583" w:hanging="568"/>
        <w:jc w:val="both"/>
        <w:rPr>
          <w:rFonts w:ascii="Arial" w:hAnsi="Arial" w:cs="Arial"/>
          <w:szCs w:val="20"/>
        </w:rPr>
      </w:pPr>
    </w:p>
    <w:p w14:paraId="7626F79D" w14:textId="2CB2850E" w:rsidR="00D35375" w:rsidRPr="00C803F2" w:rsidRDefault="00D35375" w:rsidP="00CE4DF8">
      <w:pPr>
        <w:pStyle w:val="Odsekzoznamu"/>
        <w:numPr>
          <w:ilvl w:val="0"/>
          <w:numId w:val="18"/>
        </w:numPr>
        <w:tabs>
          <w:tab w:val="left" w:pos="426"/>
        </w:tabs>
        <w:ind w:left="426" w:right="583" w:hanging="568"/>
        <w:contextualSpacing/>
        <w:jc w:val="both"/>
        <w:rPr>
          <w:rFonts w:cs="Arial"/>
          <w:noProof w:val="0"/>
          <w:szCs w:val="20"/>
        </w:rPr>
      </w:pPr>
      <w:r w:rsidRPr="00C803F2">
        <w:rPr>
          <w:rFonts w:cs="Arial"/>
          <w:noProof w:val="0"/>
          <w:szCs w:val="20"/>
        </w:rPr>
        <w:t>Poskytovateľ je povinný po zistení každej škodovej udalosti</w:t>
      </w:r>
      <w:r w:rsidR="00194D4F" w:rsidRPr="00C803F2">
        <w:rPr>
          <w:rFonts w:cs="Arial"/>
          <w:noProof w:val="0"/>
          <w:szCs w:val="20"/>
        </w:rPr>
        <w:t>, z ktorej vznikla škoda</w:t>
      </w:r>
      <w:r w:rsidRPr="00C803F2">
        <w:rPr>
          <w:rFonts w:cs="Arial"/>
          <w:noProof w:val="0"/>
          <w:szCs w:val="20"/>
        </w:rPr>
        <w:t xml:space="preserve"> počas </w:t>
      </w:r>
      <w:r w:rsidR="009A6AB5" w:rsidRPr="00C803F2">
        <w:rPr>
          <w:rFonts w:cs="Arial"/>
          <w:noProof w:val="0"/>
          <w:szCs w:val="20"/>
        </w:rPr>
        <w:t>plnenia</w:t>
      </w:r>
      <w:r w:rsidR="00C167B5" w:rsidRPr="00C803F2">
        <w:rPr>
          <w:rFonts w:cs="Arial"/>
          <w:noProof w:val="0"/>
          <w:szCs w:val="20"/>
        </w:rPr>
        <w:t xml:space="preserve"> Predmetu zmluvy</w:t>
      </w:r>
      <w:r w:rsidRPr="00C803F2">
        <w:rPr>
          <w:rFonts w:cs="Arial"/>
          <w:noProof w:val="0"/>
          <w:szCs w:val="20"/>
        </w:rPr>
        <w:t xml:space="preserve"> zamestnancami </w:t>
      </w:r>
      <w:r w:rsidR="00E86E2C" w:rsidRPr="00C803F2">
        <w:rPr>
          <w:rFonts w:cs="Arial"/>
          <w:noProof w:val="0"/>
          <w:szCs w:val="20"/>
        </w:rPr>
        <w:t>P</w:t>
      </w:r>
      <w:r w:rsidRPr="00C803F2">
        <w:rPr>
          <w:rFonts w:cs="Arial"/>
          <w:noProof w:val="0"/>
          <w:szCs w:val="20"/>
        </w:rPr>
        <w:t>oskytovateľa, bezodkladne oznámiť spôsobenú škodu miestne a vecne príslušnému oddeleniu P</w:t>
      </w:r>
      <w:r w:rsidR="00865B15" w:rsidRPr="00C803F2">
        <w:rPr>
          <w:rFonts w:cs="Arial"/>
          <w:noProof w:val="0"/>
          <w:szCs w:val="20"/>
        </w:rPr>
        <w:t>olicajného zboru</w:t>
      </w:r>
      <w:r w:rsidRPr="00C803F2">
        <w:rPr>
          <w:rFonts w:cs="Arial"/>
          <w:noProof w:val="0"/>
          <w:szCs w:val="20"/>
        </w:rPr>
        <w:t xml:space="preserve"> </w:t>
      </w:r>
      <w:r w:rsidR="009A6AB5" w:rsidRPr="00C803F2">
        <w:rPr>
          <w:rFonts w:cs="Arial"/>
          <w:noProof w:val="0"/>
          <w:szCs w:val="20"/>
        </w:rPr>
        <w:t xml:space="preserve">Slovenskej republiky </w:t>
      </w:r>
      <w:r w:rsidRPr="00C803F2">
        <w:rPr>
          <w:rFonts w:cs="Arial"/>
          <w:noProof w:val="0"/>
          <w:szCs w:val="20"/>
        </w:rPr>
        <w:t>a zároveň bez zbytočného odkladu o škodo</w:t>
      </w:r>
      <w:r w:rsidR="00194D4F" w:rsidRPr="00C803F2">
        <w:rPr>
          <w:rFonts w:cs="Arial"/>
          <w:noProof w:val="0"/>
          <w:szCs w:val="20"/>
        </w:rPr>
        <w:t xml:space="preserve">vej udalosti, </w:t>
      </w:r>
      <w:r w:rsidRPr="00C803F2">
        <w:rPr>
          <w:rFonts w:cs="Arial"/>
          <w:noProof w:val="0"/>
          <w:szCs w:val="20"/>
        </w:rPr>
        <w:t>z ktorej vznikla škoda</w:t>
      </w:r>
      <w:r w:rsidR="004424EA" w:rsidRPr="00C803F2">
        <w:rPr>
          <w:rFonts w:cs="Arial"/>
          <w:noProof w:val="0"/>
          <w:szCs w:val="20"/>
        </w:rPr>
        <w:t>,</w:t>
      </w:r>
      <w:r w:rsidRPr="00C803F2">
        <w:rPr>
          <w:rFonts w:cs="Arial"/>
          <w:noProof w:val="0"/>
          <w:szCs w:val="20"/>
        </w:rPr>
        <w:t xml:space="preserve"> písomne informovať </w:t>
      </w:r>
      <w:r w:rsidR="00E86E2C" w:rsidRPr="00C803F2">
        <w:rPr>
          <w:rFonts w:cs="Arial"/>
          <w:noProof w:val="0"/>
          <w:szCs w:val="20"/>
        </w:rPr>
        <w:t>O</w:t>
      </w:r>
      <w:r w:rsidRPr="00C803F2">
        <w:rPr>
          <w:rFonts w:cs="Arial"/>
          <w:noProof w:val="0"/>
          <w:szCs w:val="20"/>
        </w:rPr>
        <w:t xml:space="preserve">bjednávateľa. </w:t>
      </w:r>
    </w:p>
    <w:p w14:paraId="4FF647EE" w14:textId="77777777" w:rsidR="006F7AB9" w:rsidRPr="00C803F2" w:rsidRDefault="006F7AB9" w:rsidP="006F7AB9">
      <w:pPr>
        <w:pStyle w:val="Odsekzoznamu"/>
        <w:rPr>
          <w:rFonts w:cs="Arial"/>
          <w:noProof w:val="0"/>
          <w:szCs w:val="20"/>
        </w:rPr>
      </w:pPr>
    </w:p>
    <w:p w14:paraId="0AB23397" w14:textId="7D5FAF7C" w:rsidR="009027D9" w:rsidRDefault="00D35375" w:rsidP="00CE4DF8">
      <w:pPr>
        <w:pStyle w:val="Odsekzoznamu"/>
        <w:numPr>
          <w:ilvl w:val="0"/>
          <w:numId w:val="18"/>
        </w:numPr>
        <w:tabs>
          <w:tab w:val="left" w:pos="426"/>
        </w:tabs>
        <w:ind w:left="426" w:right="583" w:hanging="568"/>
        <w:contextualSpacing/>
        <w:jc w:val="both"/>
        <w:rPr>
          <w:rFonts w:cs="Arial"/>
          <w:noProof w:val="0"/>
          <w:szCs w:val="20"/>
        </w:rPr>
      </w:pPr>
      <w:r w:rsidRPr="00C803F2">
        <w:rPr>
          <w:rFonts w:cs="Arial"/>
          <w:noProof w:val="0"/>
          <w:szCs w:val="20"/>
        </w:rPr>
        <w:t xml:space="preserve">Zmluvné strany sa dohodli, že právne vzťahy vzniknuté medzi </w:t>
      </w:r>
      <w:r w:rsidR="00E86E2C" w:rsidRPr="00C803F2">
        <w:rPr>
          <w:rFonts w:cs="Arial"/>
          <w:noProof w:val="0"/>
          <w:szCs w:val="20"/>
        </w:rPr>
        <w:t>O</w:t>
      </w:r>
      <w:r w:rsidRPr="00C803F2">
        <w:rPr>
          <w:rFonts w:cs="Arial"/>
          <w:noProof w:val="0"/>
          <w:szCs w:val="20"/>
        </w:rPr>
        <w:t>bjednávateľom a </w:t>
      </w:r>
      <w:r w:rsidR="00D41498" w:rsidRPr="00C803F2">
        <w:rPr>
          <w:rFonts w:cs="Arial"/>
          <w:noProof w:val="0"/>
          <w:szCs w:val="20"/>
        </w:rPr>
        <w:t>P</w:t>
      </w:r>
      <w:r w:rsidRPr="00C803F2">
        <w:rPr>
          <w:rFonts w:cs="Arial"/>
          <w:noProof w:val="0"/>
          <w:szCs w:val="20"/>
        </w:rPr>
        <w:t xml:space="preserve">oskytovateľom v súvislosti so vznikom škody a uplatňovaním náhrady škody na základe tejto Zmluvy, sa budú spravovať príslušnými ustanoveniami Obchodného zákonníka, predovšetkým ustanoveniami Obchodného zákonníka o náhrade škody (§ 373), resp. subsidiárne ustanoveniami </w:t>
      </w:r>
      <w:r w:rsidR="00297845" w:rsidRPr="00C803F2">
        <w:rPr>
          <w:rFonts w:cs="Arial"/>
          <w:noProof w:val="0"/>
          <w:szCs w:val="20"/>
        </w:rPr>
        <w:t xml:space="preserve">zákona č. 40/1964 Zb. </w:t>
      </w:r>
      <w:r w:rsidRPr="00C803F2">
        <w:rPr>
          <w:rFonts w:cs="Arial"/>
          <w:noProof w:val="0"/>
          <w:szCs w:val="20"/>
        </w:rPr>
        <w:t>Občianskeho zákonníka</w:t>
      </w:r>
      <w:r w:rsidR="0074224E">
        <w:rPr>
          <w:rFonts w:cs="Arial"/>
          <w:noProof w:val="0"/>
          <w:szCs w:val="20"/>
        </w:rPr>
        <w:t xml:space="preserve"> v znení neskorších predpisov</w:t>
      </w:r>
      <w:r w:rsidR="00133882" w:rsidRPr="00C803F2">
        <w:rPr>
          <w:rFonts w:cs="Arial"/>
          <w:noProof w:val="0"/>
          <w:szCs w:val="20"/>
        </w:rPr>
        <w:t>,</w:t>
      </w:r>
      <w:r w:rsidRPr="00C803F2">
        <w:rPr>
          <w:rFonts w:cs="Arial"/>
          <w:noProof w:val="0"/>
          <w:szCs w:val="20"/>
        </w:rPr>
        <w:t xml:space="preserve"> ak nejde o škodu spôsobenú porušením povinnost</w:t>
      </w:r>
      <w:r w:rsidR="00297845" w:rsidRPr="00C803F2">
        <w:rPr>
          <w:rFonts w:cs="Arial"/>
          <w:noProof w:val="0"/>
          <w:szCs w:val="20"/>
        </w:rPr>
        <w:t>í</w:t>
      </w:r>
      <w:r w:rsidRPr="00C803F2">
        <w:rPr>
          <w:rFonts w:cs="Arial"/>
          <w:noProof w:val="0"/>
          <w:szCs w:val="20"/>
        </w:rPr>
        <w:t xml:space="preserve"> zo zmluvného záväzku. </w:t>
      </w:r>
    </w:p>
    <w:p w14:paraId="3647631F" w14:textId="77777777" w:rsidR="009027D9" w:rsidRDefault="009027D9" w:rsidP="009027D9">
      <w:pPr>
        <w:pStyle w:val="Odsekzoznamu"/>
        <w:tabs>
          <w:tab w:val="left" w:pos="426"/>
        </w:tabs>
        <w:ind w:left="426" w:right="583"/>
        <w:contextualSpacing/>
        <w:jc w:val="both"/>
        <w:rPr>
          <w:rFonts w:cs="Arial"/>
          <w:noProof w:val="0"/>
          <w:szCs w:val="20"/>
        </w:rPr>
      </w:pPr>
    </w:p>
    <w:p w14:paraId="7C0143EB" w14:textId="5C9D233E" w:rsidR="009027D9" w:rsidRPr="005E39AA" w:rsidRDefault="009027D9" w:rsidP="00CE4DF8">
      <w:pPr>
        <w:pStyle w:val="Odsekzoznamu"/>
        <w:numPr>
          <w:ilvl w:val="0"/>
          <w:numId w:val="18"/>
        </w:numPr>
        <w:tabs>
          <w:tab w:val="left" w:pos="426"/>
        </w:tabs>
        <w:ind w:left="426" w:right="583" w:hanging="568"/>
        <w:contextualSpacing/>
        <w:jc w:val="both"/>
        <w:rPr>
          <w:rFonts w:cs="Arial"/>
          <w:noProof w:val="0"/>
          <w:szCs w:val="20"/>
        </w:rPr>
      </w:pPr>
      <w:r w:rsidRPr="005E39AA">
        <w:rPr>
          <w:rFonts w:cs="Arial"/>
          <w:noProof w:val="0"/>
          <w:szCs w:val="20"/>
        </w:rPr>
        <w:t xml:space="preserve">Poskytovateľ sa zaväzuje, že bude mať po </w:t>
      </w:r>
      <w:r w:rsidR="00A00916" w:rsidRPr="005E39AA">
        <w:rPr>
          <w:rFonts w:cs="Arial"/>
          <w:noProof w:val="0"/>
          <w:szCs w:val="20"/>
        </w:rPr>
        <w:t>celý čas plnenia</w:t>
      </w:r>
      <w:r w:rsidRPr="005E39AA">
        <w:rPr>
          <w:rFonts w:cs="Arial"/>
          <w:noProof w:val="0"/>
          <w:szCs w:val="20"/>
        </w:rPr>
        <w:t xml:space="preserve"> Zmluvy, uzatvorenú poistnú zmluvu na poi</w:t>
      </w:r>
      <w:r w:rsidR="00A00916" w:rsidRPr="005E39AA">
        <w:rPr>
          <w:rFonts w:cs="Arial"/>
          <w:noProof w:val="0"/>
          <w:szCs w:val="20"/>
        </w:rPr>
        <w:t xml:space="preserve">stenie všeobecnej zodpovednosti </w:t>
      </w:r>
      <w:r w:rsidRPr="005E39AA">
        <w:rPr>
          <w:rFonts w:cs="Arial"/>
          <w:noProof w:val="0"/>
          <w:szCs w:val="20"/>
        </w:rPr>
        <w:t>za škodu spôsobenú Objednávateľovi pri poskyt</w:t>
      </w:r>
      <w:r w:rsidR="004F68E6" w:rsidRPr="005E39AA">
        <w:rPr>
          <w:rFonts w:cs="Arial"/>
          <w:noProof w:val="0"/>
          <w:szCs w:val="20"/>
        </w:rPr>
        <w:t xml:space="preserve">ovaní Predmetu zmluvy </w:t>
      </w:r>
      <w:r w:rsidRPr="005E39AA">
        <w:rPr>
          <w:rFonts w:cs="Arial"/>
          <w:noProof w:val="0"/>
          <w:szCs w:val="20"/>
        </w:rPr>
        <w:t>pre prípad spôsobenia škody Objednávateľ</w:t>
      </w:r>
      <w:r w:rsidR="00A00916" w:rsidRPr="005E39AA">
        <w:rPr>
          <w:rFonts w:cs="Arial"/>
          <w:noProof w:val="0"/>
          <w:szCs w:val="20"/>
        </w:rPr>
        <w:t xml:space="preserve">ovi pri plnení Predmetu zmluvy, </w:t>
      </w:r>
      <w:r w:rsidRPr="005E39AA">
        <w:rPr>
          <w:rFonts w:cs="Arial"/>
          <w:noProof w:val="0"/>
          <w:szCs w:val="20"/>
        </w:rPr>
        <w:t>a </w:t>
      </w:r>
      <w:r w:rsidR="00646A64" w:rsidRPr="005E39AA">
        <w:rPr>
          <w:rFonts w:cs="Arial"/>
          <w:noProof w:val="0"/>
          <w:szCs w:val="20"/>
        </w:rPr>
        <w:t xml:space="preserve">to na sumu najmenej </w:t>
      </w:r>
      <w:r w:rsidR="006F5CE6">
        <w:rPr>
          <w:rFonts w:cs="Arial"/>
          <w:noProof w:val="0"/>
          <w:szCs w:val="20"/>
        </w:rPr>
        <w:t xml:space="preserve">50 </w:t>
      </w:r>
      <w:r w:rsidR="00646A64" w:rsidRPr="005E39AA">
        <w:rPr>
          <w:rFonts w:cs="Arial"/>
          <w:noProof w:val="0"/>
          <w:szCs w:val="20"/>
        </w:rPr>
        <w:t xml:space="preserve">000,00 EUR </w:t>
      </w:r>
      <w:r w:rsidRPr="005E39AA">
        <w:rPr>
          <w:rFonts w:cs="Arial"/>
          <w:noProof w:val="0"/>
          <w:szCs w:val="20"/>
        </w:rPr>
        <w:t xml:space="preserve">(slovom: </w:t>
      </w:r>
      <w:r w:rsidR="006F5CE6">
        <w:rPr>
          <w:rFonts w:cs="Arial"/>
          <w:noProof w:val="0"/>
          <w:szCs w:val="20"/>
        </w:rPr>
        <w:t>päťdesiat tisíc</w:t>
      </w:r>
      <w:r w:rsidRPr="005E39AA">
        <w:rPr>
          <w:rFonts w:cs="Arial"/>
          <w:noProof w:val="0"/>
          <w:szCs w:val="20"/>
        </w:rPr>
        <w:t xml:space="preserve"> eur) a kedykoľvek na požiadanie Objednávateľa sa Objednávateľovi</w:t>
      </w:r>
      <w:r w:rsidR="004F68E6" w:rsidRPr="005E39AA">
        <w:rPr>
          <w:rFonts w:cs="Arial"/>
          <w:noProof w:val="0"/>
          <w:szCs w:val="20"/>
        </w:rPr>
        <w:t xml:space="preserve"> ňou preukáže, príp. preukáže osvedčenie o poistení.</w:t>
      </w:r>
    </w:p>
    <w:p w14:paraId="68F15ED8" w14:textId="260ED133" w:rsidR="00D35375" w:rsidRDefault="00D35375" w:rsidP="00D35375">
      <w:pPr>
        <w:ind w:left="142" w:right="583" w:hanging="284"/>
        <w:rPr>
          <w:rFonts w:ascii="Arial" w:hAnsi="Arial" w:cs="Arial"/>
          <w:b/>
          <w:szCs w:val="20"/>
        </w:rPr>
      </w:pPr>
    </w:p>
    <w:p w14:paraId="0ED085B9" w14:textId="265F490B" w:rsidR="00D35375" w:rsidRDefault="00D35375" w:rsidP="00D35375">
      <w:pPr>
        <w:ind w:left="142" w:right="583" w:hanging="284"/>
        <w:rPr>
          <w:rFonts w:ascii="Arial" w:hAnsi="Arial" w:cs="Arial"/>
          <w:b/>
          <w:szCs w:val="20"/>
        </w:rPr>
      </w:pPr>
    </w:p>
    <w:p w14:paraId="70A6CA58" w14:textId="016783CB" w:rsidR="00D35375" w:rsidRPr="00C803F2" w:rsidRDefault="00687AFF" w:rsidP="00D35375">
      <w:pPr>
        <w:ind w:left="142" w:right="583" w:hanging="284"/>
        <w:jc w:val="center"/>
        <w:rPr>
          <w:rFonts w:ascii="Arial" w:hAnsi="Arial" w:cs="Arial"/>
          <w:b/>
          <w:szCs w:val="20"/>
        </w:rPr>
      </w:pPr>
      <w:r w:rsidRPr="00C803F2">
        <w:rPr>
          <w:rFonts w:ascii="Arial" w:hAnsi="Arial" w:cs="Arial"/>
          <w:b/>
          <w:szCs w:val="20"/>
        </w:rPr>
        <w:t>Čl</w:t>
      </w:r>
      <w:r>
        <w:rPr>
          <w:rFonts w:ascii="Arial" w:hAnsi="Arial" w:cs="Arial"/>
          <w:b/>
          <w:szCs w:val="20"/>
        </w:rPr>
        <w:t>ánok 10</w:t>
      </w:r>
    </w:p>
    <w:p w14:paraId="49AD7E64" w14:textId="77777777" w:rsidR="00D35375" w:rsidRPr="00C803F2" w:rsidRDefault="00D35375" w:rsidP="00D35375">
      <w:pPr>
        <w:ind w:left="142" w:right="583" w:hanging="284"/>
        <w:jc w:val="center"/>
        <w:rPr>
          <w:rFonts w:ascii="Arial" w:hAnsi="Arial" w:cs="Arial"/>
          <w:b/>
          <w:szCs w:val="20"/>
        </w:rPr>
      </w:pPr>
      <w:r w:rsidRPr="00C803F2">
        <w:rPr>
          <w:rFonts w:ascii="Arial" w:hAnsi="Arial" w:cs="Arial"/>
          <w:b/>
          <w:szCs w:val="20"/>
        </w:rPr>
        <w:t xml:space="preserve">Zánik Zmluvy </w:t>
      </w:r>
    </w:p>
    <w:p w14:paraId="1FD695E0" w14:textId="77777777" w:rsidR="00887F95" w:rsidRPr="00C803F2" w:rsidRDefault="00887F95" w:rsidP="00D35375">
      <w:pPr>
        <w:tabs>
          <w:tab w:val="left" w:pos="567"/>
        </w:tabs>
        <w:ind w:left="567" w:right="583" w:hanging="567"/>
        <w:jc w:val="center"/>
        <w:rPr>
          <w:rFonts w:ascii="Arial" w:hAnsi="Arial" w:cs="Arial"/>
          <w:b/>
          <w:szCs w:val="20"/>
        </w:rPr>
      </w:pPr>
    </w:p>
    <w:p w14:paraId="06407A29" w14:textId="62D958F1" w:rsidR="00D35375" w:rsidRDefault="00D35375" w:rsidP="00CE4DF8">
      <w:pPr>
        <w:pStyle w:val="Odsekzoznamu"/>
        <w:numPr>
          <w:ilvl w:val="0"/>
          <w:numId w:val="19"/>
        </w:numPr>
        <w:tabs>
          <w:tab w:val="num" w:pos="426"/>
          <w:tab w:val="left" w:pos="567"/>
        </w:tabs>
        <w:ind w:left="426" w:right="583" w:hanging="568"/>
        <w:contextualSpacing/>
        <w:jc w:val="both"/>
        <w:rPr>
          <w:rFonts w:cs="Arial"/>
          <w:noProof w:val="0"/>
          <w:szCs w:val="20"/>
        </w:rPr>
      </w:pPr>
      <w:r w:rsidRPr="007B5C8A">
        <w:rPr>
          <w:rFonts w:cs="Arial"/>
          <w:noProof w:val="0"/>
          <w:szCs w:val="20"/>
        </w:rPr>
        <w:t xml:space="preserve">Zmluvné strany sa dohodli, že pred uplynutím </w:t>
      </w:r>
      <w:r w:rsidR="007B5C8A" w:rsidRPr="007B5C8A">
        <w:rPr>
          <w:rFonts w:cs="Arial"/>
          <w:noProof w:val="0"/>
          <w:szCs w:val="20"/>
        </w:rPr>
        <w:t xml:space="preserve">času plnenia Zmluvy podľa </w:t>
      </w:r>
      <w:r w:rsidR="004F68E6" w:rsidRPr="007B5C8A">
        <w:rPr>
          <w:rFonts w:cs="Arial"/>
          <w:noProof w:val="0"/>
          <w:szCs w:val="20"/>
        </w:rPr>
        <w:t xml:space="preserve">bodu 4.1 </w:t>
      </w:r>
      <w:r w:rsidR="00D66BBF" w:rsidRPr="007B5C8A">
        <w:rPr>
          <w:rFonts w:cs="Arial"/>
          <w:noProof w:val="0"/>
          <w:szCs w:val="20"/>
        </w:rPr>
        <w:t>článku 4</w:t>
      </w:r>
      <w:r w:rsidRPr="007B5C8A">
        <w:rPr>
          <w:rFonts w:cs="Arial"/>
          <w:noProof w:val="0"/>
          <w:szCs w:val="20"/>
        </w:rPr>
        <w:t xml:space="preserve"> tejto Zmluvy je možné ukončiť platnosť a</w:t>
      </w:r>
      <w:r w:rsidR="006E5833" w:rsidRPr="007B5C8A">
        <w:rPr>
          <w:rFonts w:cs="Arial"/>
          <w:noProof w:val="0"/>
          <w:szCs w:val="20"/>
        </w:rPr>
        <w:t> </w:t>
      </w:r>
      <w:r w:rsidRPr="007B5C8A">
        <w:rPr>
          <w:rFonts w:cs="Arial"/>
          <w:noProof w:val="0"/>
          <w:szCs w:val="20"/>
        </w:rPr>
        <w:t xml:space="preserve">účinnosť </w:t>
      </w:r>
      <w:r w:rsidR="004F68E6" w:rsidRPr="007B5C8A">
        <w:rPr>
          <w:rFonts w:cs="Arial"/>
          <w:noProof w:val="0"/>
          <w:szCs w:val="20"/>
        </w:rPr>
        <w:t xml:space="preserve">tejto </w:t>
      </w:r>
      <w:r w:rsidRPr="007B5C8A">
        <w:rPr>
          <w:rFonts w:cs="Arial"/>
          <w:noProof w:val="0"/>
          <w:szCs w:val="20"/>
        </w:rPr>
        <w:t>Zmluvy</w:t>
      </w:r>
      <w:r w:rsidR="006E5833" w:rsidRPr="007B5C8A">
        <w:rPr>
          <w:rFonts w:cs="Arial"/>
          <w:noProof w:val="0"/>
          <w:szCs w:val="20"/>
        </w:rPr>
        <w:t xml:space="preserve"> </w:t>
      </w:r>
      <w:r w:rsidRPr="007B5C8A">
        <w:rPr>
          <w:rFonts w:cs="Arial"/>
          <w:noProof w:val="0"/>
          <w:szCs w:val="20"/>
        </w:rPr>
        <w:t xml:space="preserve">písomnou dohodou potvrdenou </w:t>
      </w:r>
      <w:r w:rsidR="009C4F68" w:rsidRPr="007B5C8A">
        <w:rPr>
          <w:rFonts w:cs="Arial"/>
          <w:noProof w:val="0"/>
          <w:szCs w:val="20"/>
        </w:rPr>
        <w:t xml:space="preserve">podpisom </w:t>
      </w:r>
      <w:r w:rsidRPr="007B5C8A">
        <w:rPr>
          <w:rFonts w:cs="Arial"/>
          <w:noProof w:val="0"/>
          <w:szCs w:val="20"/>
        </w:rPr>
        <w:t>štatutárny</w:t>
      </w:r>
      <w:r w:rsidR="009C4F68" w:rsidRPr="007B5C8A">
        <w:rPr>
          <w:rFonts w:cs="Arial"/>
          <w:noProof w:val="0"/>
          <w:szCs w:val="20"/>
        </w:rPr>
        <w:t>ch</w:t>
      </w:r>
      <w:r w:rsidRPr="007B5C8A">
        <w:rPr>
          <w:rFonts w:cs="Arial"/>
          <w:noProof w:val="0"/>
          <w:szCs w:val="20"/>
        </w:rPr>
        <w:t xml:space="preserve"> orgáno</w:t>
      </w:r>
      <w:r w:rsidR="009C4F68" w:rsidRPr="007B5C8A">
        <w:rPr>
          <w:rFonts w:cs="Arial"/>
          <w:noProof w:val="0"/>
          <w:szCs w:val="20"/>
        </w:rPr>
        <w:t>v</w:t>
      </w:r>
      <w:r w:rsidRPr="007B5C8A">
        <w:rPr>
          <w:rFonts w:cs="Arial"/>
          <w:noProof w:val="0"/>
          <w:szCs w:val="20"/>
        </w:rPr>
        <w:t xml:space="preserve"> oboch </w:t>
      </w:r>
      <w:r w:rsidR="00E86E2C" w:rsidRPr="007B5C8A">
        <w:rPr>
          <w:rFonts w:cs="Arial"/>
          <w:noProof w:val="0"/>
          <w:szCs w:val="20"/>
        </w:rPr>
        <w:t>Z</w:t>
      </w:r>
      <w:r w:rsidRPr="007B5C8A">
        <w:rPr>
          <w:rFonts w:cs="Arial"/>
          <w:noProof w:val="0"/>
          <w:szCs w:val="20"/>
        </w:rPr>
        <w:t>mluvných strán</w:t>
      </w:r>
      <w:r w:rsidR="007C1DF0" w:rsidRPr="007B5C8A">
        <w:rPr>
          <w:rFonts w:cs="Arial"/>
          <w:noProof w:val="0"/>
          <w:szCs w:val="20"/>
        </w:rPr>
        <w:t>.</w:t>
      </w:r>
    </w:p>
    <w:p w14:paraId="4735F23D" w14:textId="77777777" w:rsidR="00C51124" w:rsidRPr="007B5C8A" w:rsidRDefault="00C51124" w:rsidP="00C51124">
      <w:pPr>
        <w:pStyle w:val="Odsekzoznamu"/>
        <w:tabs>
          <w:tab w:val="num" w:pos="426"/>
          <w:tab w:val="left" w:pos="567"/>
        </w:tabs>
        <w:ind w:left="426" w:right="583"/>
        <w:contextualSpacing/>
        <w:jc w:val="both"/>
        <w:rPr>
          <w:rFonts w:cs="Arial"/>
          <w:noProof w:val="0"/>
          <w:szCs w:val="20"/>
        </w:rPr>
      </w:pPr>
    </w:p>
    <w:p w14:paraId="45C68F68" w14:textId="77174F94" w:rsidR="00D35375" w:rsidRDefault="00D35375" w:rsidP="00CE4DF8">
      <w:pPr>
        <w:pStyle w:val="Odsekzoznamu"/>
        <w:numPr>
          <w:ilvl w:val="0"/>
          <w:numId w:val="19"/>
        </w:numPr>
        <w:tabs>
          <w:tab w:val="num" w:pos="426"/>
          <w:tab w:val="left" w:pos="567"/>
        </w:tabs>
        <w:ind w:left="426" w:right="583" w:hanging="568"/>
        <w:contextualSpacing/>
        <w:jc w:val="both"/>
        <w:rPr>
          <w:rFonts w:cs="Arial"/>
          <w:noProof w:val="0"/>
          <w:szCs w:val="20"/>
        </w:rPr>
      </w:pPr>
      <w:r w:rsidRPr="00C803F2">
        <w:rPr>
          <w:rFonts w:cs="Arial"/>
          <w:noProof w:val="0"/>
          <w:szCs w:val="20"/>
        </w:rPr>
        <w:t xml:space="preserve">Každá zo </w:t>
      </w:r>
      <w:r w:rsidR="00E86E2C" w:rsidRPr="00C803F2">
        <w:rPr>
          <w:rFonts w:cs="Arial"/>
          <w:noProof w:val="0"/>
          <w:szCs w:val="20"/>
        </w:rPr>
        <w:t>Z</w:t>
      </w:r>
      <w:r w:rsidRPr="00C803F2">
        <w:rPr>
          <w:rFonts w:cs="Arial"/>
          <w:noProof w:val="0"/>
          <w:szCs w:val="20"/>
        </w:rPr>
        <w:t>mluvných strán je oprávnená písomne odstúpiť od tejto Zmluvy pri jej podstatnom porušení. V</w:t>
      </w:r>
      <w:r w:rsidR="00544DD1" w:rsidRPr="00C803F2">
        <w:rPr>
          <w:rFonts w:cs="Arial"/>
          <w:noProof w:val="0"/>
          <w:szCs w:val="20"/>
        </w:rPr>
        <w:t xml:space="preserve"> prípade podstatného porušenia </w:t>
      </w:r>
      <w:r w:rsidR="00D66BBF">
        <w:rPr>
          <w:rFonts w:cs="Arial"/>
          <w:noProof w:val="0"/>
          <w:szCs w:val="20"/>
        </w:rPr>
        <w:t>zmluvných podmienok</w:t>
      </w:r>
      <w:r w:rsidRPr="00C803F2">
        <w:rPr>
          <w:rFonts w:cs="Arial"/>
          <w:noProof w:val="0"/>
          <w:szCs w:val="20"/>
        </w:rPr>
        <w:t xml:space="preserve"> majú </w:t>
      </w:r>
      <w:r w:rsidR="00E86E2C" w:rsidRPr="00C803F2">
        <w:rPr>
          <w:rFonts w:cs="Arial"/>
          <w:noProof w:val="0"/>
          <w:szCs w:val="20"/>
        </w:rPr>
        <w:t>Z</w:t>
      </w:r>
      <w:r w:rsidRPr="00C803F2">
        <w:rPr>
          <w:rFonts w:cs="Arial"/>
          <w:noProof w:val="0"/>
          <w:szCs w:val="20"/>
        </w:rPr>
        <w:t xml:space="preserve">mluvné strany právo odstúpiť od </w:t>
      </w:r>
      <w:r w:rsidR="004F68E6">
        <w:rPr>
          <w:rFonts w:cs="Arial"/>
          <w:noProof w:val="0"/>
          <w:szCs w:val="20"/>
        </w:rPr>
        <w:t xml:space="preserve">tejto </w:t>
      </w:r>
      <w:r w:rsidRPr="00C803F2">
        <w:rPr>
          <w:rFonts w:cs="Arial"/>
          <w:noProof w:val="0"/>
          <w:szCs w:val="20"/>
        </w:rPr>
        <w:t>Zmluvy s okamžitou účinnosťou.</w:t>
      </w:r>
    </w:p>
    <w:p w14:paraId="4D88C864" w14:textId="77777777" w:rsidR="00A13A12" w:rsidRDefault="00A13A12" w:rsidP="00A13A12">
      <w:pPr>
        <w:pStyle w:val="Odsekzoznamu"/>
        <w:tabs>
          <w:tab w:val="num" w:pos="426"/>
          <w:tab w:val="left" w:pos="567"/>
        </w:tabs>
        <w:ind w:left="426" w:right="583"/>
        <w:contextualSpacing/>
        <w:jc w:val="both"/>
        <w:rPr>
          <w:rFonts w:cs="Arial"/>
          <w:noProof w:val="0"/>
          <w:szCs w:val="20"/>
        </w:rPr>
      </w:pPr>
    </w:p>
    <w:p w14:paraId="65CBB03B" w14:textId="408D3030" w:rsidR="009D0422" w:rsidRPr="00510BA2" w:rsidRDefault="00D35375" w:rsidP="0052600A">
      <w:pPr>
        <w:pStyle w:val="Odsekzoznamu"/>
        <w:numPr>
          <w:ilvl w:val="0"/>
          <w:numId w:val="19"/>
        </w:numPr>
        <w:tabs>
          <w:tab w:val="num" w:pos="426"/>
          <w:tab w:val="left" w:pos="567"/>
        </w:tabs>
        <w:ind w:left="426" w:right="583" w:hanging="568"/>
        <w:contextualSpacing/>
        <w:jc w:val="both"/>
      </w:pPr>
      <w:r w:rsidRPr="00C803F2">
        <w:rPr>
          <w:rFonts w:cs="Arial"/>
          <w:noProof w:val="0"/>
          <w:szCs w:val="20"/>
        </w:rPr>
        <w:t xml:space="preserve">Za podstatné porušenie </w:t>
      </w:r>
      <w:r w:rsidR="00D66BBF">
        <w:rPr>
          <w:rFonts w:cs="Arial"/>
          <w:noProof w:val="0"/>
          <w:szCs w:val="20"/>
        </w:rPr>
        <w:t>zmluvných podmienok</w:t>
      </w:r>
      <w:r w:rsidRPr="00C803F2">
        <w:rPr>
          <w:rFonts w:cs="Arial"/>
          <w:noProof w:val="0"/>
          <w:szCs w:val="20"/>
        </w:rPr>
        <w:t xml:space="preserve"> podľa bodu 1</w:t>
      </w:r>
      <w:r w:rsidR="00FC3624">
        <w:rPr>
          <w:rFonts w:cs="Arial"/>
          <w:noProof w:val="0"/>
          <w:szCs w:val="20"/>
        </w:rPr>
        <w:t>0</w:t>
      </w:r>
      <w:r w:rsidR="00865B15" w:rsidRPr="00C803F2">
        <w:rPr>
          <w:rFonts w:cs="Arial"/>
          <w:noProof w:val="0"/>
          <w:szCs w:val="20"/>
        </w:rPr>
        <w:t>.2</w:t>
      </w:r>
      <w:r w:rsidRPr="00C803F2">
        <w:rPr>
          <w:rFonts w:cs="Arial"/>
          <w:noProof w:val="0"/>
          <w:szCs w:val="20"/>
        </w:rPr>
        <w:t xml:space="preserve"> </w:t>
      </w:r>
      <w:r w:rsidR="001006DF" w:rsidRPr="00C803F2">
        <w:rPr>
          <w:rFonts w:cs="Arial"/>
          <w:noProof w:val="0"/>
          <w:szCs w:val="20"/>
        </w:rPr>
        <w:t>tohto čl</w:t>
      </w:r>
      <w:r w:rsidR="00FC3624">
        <w:rPr>
          <w:rFonts w:cs="Arial"/>
          <w:noProof w:val="0"/>
          <w:szCs w:val="20"/>
        </w:rPr>
        <w:t>ánku</w:t>
      </w:r>
      <w:r w:rsidR="001006DF" w:rsidRPr="00C803F2">
        <w:rPr>
          <w:rFonts w:cs="Arial"/>
          <w:noProof w:val="0"/>
          <w:szCs w:val="20"/>
        </w:rPr>
        <w:t xml:space="preserve"> Zmluvy</w:t>
      </w:r>
      <w:r w:rsidR="006A4D66">
        <w:rPr>
          <w:rFonts w:cs="Arial"/>
          <w:noProof w:val="0"/>
          <w:szCs w:val="20"/>
        </w:rPr>
        <w:br/>
      </w:r>
      <w:r w:rsidRPr="00C803F2">
        <w:rPr>
          <w:rFonts w:cs="Arial"/>
          <w:noProof w:val="0"/>
          <w:szCs w:val="20"/>
        </w:rPr>
        <w:t xml:space="preserve">zo strany </w:t>
      </w:r>
      <w:r w:rsidR="00E86E2C" w:rsidRPr="00C803F2">
        <w:rPr>
          <w:rFonts w:cs="Arial"/>
          <w:noProof w:val="0"/>
          <w:szCs w:val="20"/>
        </w:rPr>
        <w:t>O</w:t>
      </w:r>
      <w:r w:rsidRPr="00C803F2">
        <w:rPr>
          <w:rFonts w:cs="Arial"/>
          <w:noProof w:val="0"/>
          <w:szCs w:val="20"/>
        </w:rPr>
        <w:t>bjednávateľa sa považuje</w:t>
      </w:r>
      <w:r w:rsidR="00B82985">
        <w:rPr>
          <w:rFonts w:cs="Arial"/>
          <w:noProof w:val="0"/>
          <w:szCs w:val="20"/>
        </w:rPr>
        <w:t xml:space="preserve"> </w:t>
      </w:r>
      <w:r w:rsidR="009D0422" w:rsidRPr="00510BA2">
        <w:t xml:space="preserve">omeškanie so zaplatením faktúry po dobu dlhšiu ako </w:t>
      </w:r>
      <w:r w:rsidR="004C027F">
        <w:t>tridsať (</w:t>
      </w:r>
      <w:r w:rsidR="009D0422" w:rsidRPr="00510BA2">
        <w:t>30</w:t>
      </w:r>
      <w:r w:rsidR="004C027F">
        <w:t>)</w:t>
      </w:r>
      <w:r w:rsidR="006E5833" w:rsidRPr="00510BA2">
        <w:t xml:space="preserve"> </w:t>
      </w:r>
      <w:r w:rsidR="009D0422" w:rsidRPr="00510BA2">
        <w:t>dní</w:t>
      </w:r>
      <w:r w:rsidR="00544DD1" w:rsidRPr="00510BA2">
        <w:t>.</w:t>
      </w:r>
    </w:p>
    <w:p w14:paraId="7E1EF822" w14:textId="77777777" w:rsidR="00086B1F" w:rsidRPr="00C803F2" w:rsidRDefault="00086B1F" w:rsidP="00086B1F">
      <w:pPr>
        <w:pStyle w:val="Odsekzoznamu"/>
        <w:tabs>
          <w:tab w:val="left" w:pos="709"/>
        </w:tabs>
        <w:ind w:left="927" w:right="583"/>
        <w:contextualSpacing/>
        <w:jc w:val="both"/>
        <w:rPr>
          <w:rFonts w:cs="Arial"/>
          <w:noProof w:val="0"/>
          <w:szCs w:val="20"/>
        </w:rPr>
      </w:pPr>
    </w:p>
    <w:p w14:paraId="48D6A3B2" w14:textId="13AC505B" w:rsidR="00D35375" w:rsidRPr="00C803F2" w:rsidRDefault="00D35375" w:rsidP="00CE4DF8">
      <w:pPr>
        <w:pStyle w:val="Odsekzoznamu"/>
        <w:numPr>
          <w:ilvl w:val="0"/>
          <w:numId w:val="19"/>
        </w:numPr>
        <w:tabs>
          <w:tab w:val="num" w:pos="426"/>
          <w:tab w:val="left" w:pos="567"/>
        </w:tabs>
        <w:ind w:left="426" w:right="583" w:hanging="568"/>
        <w:contextualSpacing/>
        <w:jc w:val="both"/>
        <w:rPr>
          <w:rFonts w:cs="Arial"/>
          <w:noProof w:val="0"/>
          <w:szCs w:val="20"/>
        </w:rPr>
      </w:pPr>
      <w:r w:rsidRPr="00C803F2">
        <w:rPr>
          <w:rFonts w:cs="Arial"/>
          <w:noProof w:val="0"/>
          <w:szCs w:val="20"/>
        </w:rPr>
        <w:t xml:space="preserve">Za podstatné porušenie </w:t>
      </w:r>
      <w:r w:rsidR="00D66BBF">
        <w:rPr>
          <w:rFonts w:cs="Arial"/>
          <w:noProof w:val="0"/>
          <w:szCs w:val="20"/>
        </w:rPr>
        <w:t>zmluvných podmienok</w:t>
      </w:r>
      <w:r w:rsidRPr="00C803F2">
        <w:rPr>
          <w:rFonts w:cs="Arial"/>
          <w:noProof w:val="0"/>
          <w:szCs w:val="20"/>
        </w:rPr>
        <w:t xml:space="preserve"> podľa bodu 1</w:t>
      </w:r>
      <w:r w:rsidR="004F68E6">
        <w:rPr>
          <w:rFonts w:cs="Arial"/>
          <w:noProof w:val="0"/>
          <w:szCs w:val="20"/>
        </w:rPr>
        <w:t>0</w:t>
      </w:r>
      <w:r w:rsidR="00865B15" w:rsidRPr="00C803F2">
        <w:rPr>
          <w:rFonts w:cs="Arial"/>
          <w:noProof w:val="0"/>
          <w:szCs w:val="20"/>
        </w:rPr>
        <w:t>.2</w:t>
      </w:r>
      <w:r w:rsidRPr="00C803F2">
        <w:rPr>
          <w:rFonts w:cs="Arial"/>
          <w:noProof w:val="0"/>
          <w:szCs w:val="20"/>
        </w:rPr>
        <w:t xml:space="preserve"> </w:t>
      </w:r>
      <w:r w:rsidR="001006DF" w:rsidRPr="00C803F2">
        <w:rPr>
          <w:rFonts w:cs="Arial"/>
          <w:noProof w:val="0"/>
          <w:szCs w:val="20"/>
        </w:rPr>
        <w:t>tohto čl</w:t>
      </w:r>
      <w:r w:rsidR="004F68E6">
        <w:rPr>
          <w:rFonts w:cs="Arial"/>
          <w:noProof w:val="0"/>
          <w:szCs w:val="20"/>
        </w:rPr>
        <w:t>ánku</w:t>
      </w:r>
      <w:r w:rsidR="001006DF" w:rsidRPr="00C803F2">
        <w:rPr>
          <w:rFonts w:cs="Arial"/>
          <w:noProof w:val="0"/>
          <w:szCs w:val="20"/>
        </w:rPr>
        <w:t xml:space="preserve"> Zmluvy</w:t>
      </w:r>
      <w:r w:rsidR="006A4D66">
        <w:rPr>
          <w:rFonts w:cs="Arial"/>
          <w:noProof w:val="0"/>
          <w:szCs w:val="20"/>
        </w:rPr>
        <w:br/>
      </w:r>
      <w:r w:rsidRPr="00C803F2">
        <w:rPr>
          <w:rFonts w:cs="Arial"/>
          <w:noProof w:val="0"/>
          <w:szCs w:val="20"/>
        </w:rPr>
        <w:t xml:space="preserve">zo strany </w:t>
      </w:r>
      <w:r w:rsidR="00E86E2C" w:rsidRPr="00C803F2">
        <w:rPr>
          <w:rFonts w:cs="Arial"/>
          <w:noProof w:val="0"/>
          <w:szCs w:val="20"/>
        </w:rPr>
        <w:t>P</w:t>
      </w:r>
      <w:r w:rsidRPr="00C803F2">
        <w:rPr>
          <w:rFonts w:cs="Arial"/>
          <w:noProof w:val="0"/>
          <w:szCs w:val="20"/>
        </w:rPr>
        <w:t>oskytovateľa sa považuje:</w:t>
      </w:r>
    </w:p>
    <w:p w14:paraId="1987255A" w14:textId="77777777" w:rsidR="00510BA2" w:rsidRDefault="00D35375" w:rsidP="00294F22">
      <w:pPr>
        <w:pStyle w:val="Odsekzoznamu"/>
        <w:numPr>
          <w:ilvl w:val="0"/>
          <w:numId w:val="26"/>
        </w:numPr>
        <w:tabs>
          <w:tab w:val="left" w:pos="709"/>
        </w:tabs>
        <w:ind w:left="714" w:right="584" w:hanging="357"/>
        <w:contextualSpacing/>
        <w:jc w:val="both"/>
        <w:rPr>
          <w:rFonts w:cs="Arial"/>
          <w:noProof w:val="0"/>
          <w:szCs w:val="20"/>
        </w:rPr>
      </w:pPr>
      <w:r w:rsidRPr="00C803F2">
        <w:rPr>
          <w:rFonts w:cs="Arial"/>
          <w:noProof w:val="0"/>
          <w:szCs w:val="20"/>
        </w:rPr>
        <w:t>porušenie všeobecne záväzných právnych predpisov</w:t>
      </w:r>
      <w:r w:rsidR="00B16668" w:rsidRPr="00C803F2">
        <w:rPr>
          <w:rFonts w:cs="Arial"/>
          <w:noProof w:val="0"/>
          <w:szCs w:val="20"/>
        </w:rPr>
        <w:t xml:space="preserve"> týkajúcich sa Predmetu zmluvy, predovšetkým</w:t>
      </w:r>
      <w:r w:rsidRPr="00C803F2">
        <w:rPr>
          <w:rFonts w:cs="Arial"/>
          <w:noProof w:val="0"/>
          <w:szCs w:val="20"/>
        </w:rPr>
        <w:t xml:space="preserve"> v oblasti </w:t>
      </w:r>
      <w:r w:rsidR="007E6205" w:rsidRPr="00C803F2">
        <w:rPr>
          <w:rFonts w:cs="Arial"/>
          <w:noProof w:val="0"/>
          <w:szCs w:val="20"/>
        </w:rPr>
        <w:t>K</w:t>
      </w:r>
      <w:r w:rsidR="002D3DF1" w:rsidRPr="00C803F2">
        <w:rPr>
          <w:rFonts w:cs="Arial"/>
          <w:noProof w:val="0"/>
          <w:szCs w:val="20"/>
        </w:rPr>
        <w:t>ontroly a údržby systémov (t. j. technická služba)</w:t>
      </w:r>
      <w:r w:rsidRPr="00C803F2">
        <w:rPr>
          <w:rFonts w:cs="Arial"/>
          <w:noProof w:val="0"/>
          <w:szCs w:val="20"/>
        </w:rPr>
        <w:t>,</w:t>
      </w:r>
    </w:p>
    <w:p w14:paraId="3E1E93B2" w14:textId="77777777" w:rsidR="00510BA2" w:rsidRDefault="00D35375" w:rsidP="00294F22">
      <w:pPr>
        <w:pStyle w:val="Odsekzoznamu"/>
        <w:numPr>
          <w:ilvl w:val="0"/>
          <w:numId w:val="26"/>
        </w:numPr>
        <w:tabs>
          <w:tab w:val="left" w:pos="709"/>
        </w:tabs>
        <w:ind w:left="714" w:right="584" w:hanging="357"/>
        <w:contextualSpacing/>
        <w:jc w:val="both"/>
        <w:rPr>
          <w:rFonts w:cs="Arial"/>
          <w:noProof w:val="0"/>
          <w:szCs w:val="20"/>
        </w:rPr>
      </w:pPr>
      <w:r w:rsidRPr="00510BA2">
        <w:rPr>
          <w:rFonts w:cs="Arial"/>
          <w:noProof w:val="0"/>
          <w:szCs w:val="20"/>
        </w:rPr>
        <w:t xml:space="preserve">nedodržanie stanovených postupov pri výkone </w:t>
      </w:r>
      <w:r w:rsidR="007E6205" w:rsidRPr="00510BA2">
        <w:rPr>
          <w:rFonts w:cs="Arial"/>
          <w:noProof w:val="0"/>
          <w:szCs w:val="20"/>
        </w:rPr>
        <w:t>K</w:t>
      </w:r>
      <w:r w:rsidR="00FE483D" w:rsidRPr="00510BA2">
        <w:rPr>
          <w:rFonts w:cs="Arial"/>
          <w:noProof w:val="0"/>
          <w:szCs w:val="20"/>
        </w:rPr>
        <w:t>ontroly a údržby systémov</w:t>
      </w:r>
      <w:r w:rsidRPr="00510BA2">
        <w:rPr>
          <w:rFonts w:cs="Arial"/>
          <w:noProof w:val="0"/>
          <w:szCs w:val="20"/>
        </w:rPr>
        <w:t xml:space="preserve"> s následným vznikom škody,</w:t>
      </w:r>
    </w:p>
    <w:p w14:paraId="3261C243" w14:textId="44104DF8" w:rsidR="00510BA2" w:rsidRPr="00EE6A30" w:rsidRDefault="00B11058" w:rsidP="00294F22">
      <w:pPr>
        <w:pStyle w:val="Odsekzoznamu"/>
        <w:numPr>
          <w:ilvl w:val="0"/>
          <w:numId w:val="26"/>
        </w:numPr>
        <w:tabs>
          <w:tab w:val="left" w:pos="709"/>
        </w:tabs>
        <w:ind w:left="714" w:right="584" w:hanging="357"/>
        <w:contextualSpacing/>
        <w:jc w:val="both"/>
        <w:rPr>
          <w:rFonts w:cs="Arial"/>
          <w:noProof w:val="0"/>
          <w:szCs w:val="20"/>
        </w:rPr>
      </w:pPr>
      <w:r w:rsidRPr="00EE6A30">
        <w:rPr>
          <w:rFonts w:cs="Arial"/>
          <w:noProof w:val="0"/>
          <w:szCs w:val="20"/>
        </w:rPr>
        <w:t xml:space="preserve">neposkytnutie informácie </w:t>
      </w:r>
      <w:r w:rsidR="00D53E1D" w:rsidRPr="00EE6A30">
        <w:rPr>
          <w:rFonts w:cs="Arial"/>
          <w:noProof w:val="0"/>
          <w:szCs w:val="20"/>
        </w:rPr>
        <w:t xml:space="preserve">ohľadom subdodávateľov </w:t>
      </w:r>
      <w:r w:rsidR="00F06F12" w:rsidRPr="008472E4">
        <w:rPr>
          <w:rFonts w:cs="Arial"/>
          <w:noProof w:val="0"/>
          <w:szCs w:val="20"/>
        </w:rPr>
        <w:t xml:space="preserve">podľa </w:t>
      </w:r>
      <w:r w:rsidR="00EE6A30" w:rsidRPr="008472E4">
        <w:rPr>
          <w:rFonts w:cs="Arial"/>
          <w:noProof w:val="0"/>
          <w:szCs w:val="20"/>
        </w:rPr>
        <w:t xml:space="preserve">bodov 13.1, 13.4 a 13.5 </w:t>
      </w:r>
      <w:r w:rsidR="00F06F12" w:rsidRPr="008472E4">
        <w:rPr>
          <w:rFonts w:cs="Arial"/>
          <w:noProof w:val="0"/>
          <w:szCs w:val="20"/>
        </w:rPr>
        <w:t>článku 13</w:t>
      </w:r>
      <w:r w:rsidRPr="00EE6A30">
        <w:rPr>
          <w:rFonts w:cs="Arial"/>
          <w:noProof w:val="0"/>
          <w:szCs w:val="20"/>
        </w:rPr>
        <w:t xml:space="preserve"> tejto Zmluvy</w:t>
      </w:r>
      <w:r w:rsidR="000E3D51" w:rsidRPr="00EE6A30">
        <w:rPr>
          <w:rFonts w:cs="Arial"/>
          <w:noProof w:val="0"/>
          <w:szCs w:val="20"/>
        </w:rPr>
        <w:t>,</w:t>
      </w:r>
    </w:p>
    <w:p w14:paraId="44F6C48D" w14:textId="51160CD6" w:rsidR="00510BA2" w:rsidRDefault="006D5625" w:rsidP="00294F22">
      <w:pPr>
        <w:pStyle w:val="Odsekzoznamu"/>
        <w:numPr>
          <w:ilvl w:val="0"/>
          <w:numId w:val="26"/>
        </w:numPr>
        <w:tabs>
          <w:tab w:val="left" w:pos="709"/>
        </w:tabs>
        <w:ind w:left="714" w:right="584" w:hanging="357"/>
        <w:contextualSpacing/>
        <w:jc w:val="both"/>
        <w:rPr>
          <w:rFonts w:cs="Arial"/>
          <w:noProof w:val="0"/>
          <w:szCs w:val="20"/>
        </w:rPr>
      </w:pPr>
      <w:r w:rsidRPr="00510BA2">
        <w:rPr>
          <w:rFonts w:cs="Arial"/>
          <w:noProof w:val="0"/>
          <w:szCs w:val="20"/>
        </w:rPr>
        <w:lastRenderedPageBreak/>
        <w:t>nepredloženie dokladu podľa bod</w:t>
      </w:r>
      <w:r w:rsidR="00985C0E" w:rsidRPr="00510BA2">
        <w:rPr>
          <w:rFonts w:cs="Arial"/>
          <w:noProof w:val="0"/>
          <w:szCs w:val="20"/>
        </w:rPr>
        <w:t xml:space="preserve">ov </w:t>
      </w:r>
      <w:r w:rsidRPr="00510BA2">
        <w:rPr>
          <w:rFonts w:cs="Arial"/>
          <w:noProof w:val="0"/>
          <w:szCs w:val="20"/>
        </w:rPr>
        <w:t>7.9 článku 7 Zmluvy,</w:t>
      </w:r>
    </w:p>
    <w:p w14:paraId="1D516381" w14:textId="77777777" w:rsidR="00510BA2" w:rsidRDefault="004360F7" w:rsidP="00294F22">
      <w:pPr>
        <w:pStyle w:val="Odsekzoznamu"/>
        <w:numPr>
          <w:ilvl w:val="0"/>
          <w:numId w:val="26"/>
        </w:numPr>
        <w:tabs>
          <w:tab w:val="left" w:pos="709"/>
        </w:tabs>
        <w:ind w:left="714" w:right="584" w:hanging="357"/>
        <w:contextualSpacing/>
        <w:jc w:val="both"/>
        <w:rPr>
          <w:rFonts w:cs="Arial"/>
          <w:noProof w:val="0"/>
          <w:szCs w:val="20"/>
        </w:rPr>
      </w:pPr>
      <w:r w:rsidRPr="00510BA2">
        <w:rPr>
          <w:rFonts w:cs="Arial"/>
          <w:noProof w:val="0"/>
          <w:szCs w:val="20"/>
        </w:rPr>
        <w:t xml:space="preserve">neodstránenie nedostatkov zistených pri výkone kontroly </w:t>
      </w:r>
      <w:r w:rsidR="00D129D9" w:rsidRPr="00510BA2">
        <w:rPr>
          <w:rFonts w:cs="Arial"/>
          <w:noProof w:val="0"/>
          <w:szCs w:val="20"/>
        </w:rPr>
        <w:t>plnenia Predmetu zmluvy</w:t>
      </w:r>
      <w:r w:rsidRPr="00510BA2">
        <w:rPr>
          <w:rFonts w:cs="Arial"/>
          <w:noProof w:val="0"/>
          <w:szCs w:val="20"/>
        </w:rPr>
        <w:t xml:space="preserve"> podľa </w:t>
      </w:r>
      <w:r w:rsidR="00F06F12" w:rsidRPr="00510BA2">
        <w:rPr>
          <w:rFonts w:cs="Arial"/>
          <w:noProof w:val="0"/>
          <w:szCs w:val="20"/>
        </w:rPr>
        <w:t>bodu 8.4 článku 8</w:t>
      </w:r>
      <w:r w:rsidRPr="00510BA2">
        <w:rPr>
          <w:rFonts w:cs="Arial"/>
          <w:noProof w:val="0"/>
          <w:szCs w:val="20"/>
        </w:rPr>
        <w:t xml:space="preserve"> Zmluvy,</w:t>
      </w:r>
    </w:p>
    <w:p w14:paraId="6E1140B2" w14:textId="32CDFFDA" w:rsidR="00510BA2" w:rsidRDefault="00D35375" w:rsidP="00294F22">
      <w:pPr>
        <w:pStyle w:val="Odsekzoznamu"/>
        <w:numPr>
          <w:ilvl w:val="0"/>
          <w:numId w:val="26"/>
        </w:numPr>
        <w:tabs>
          <w:tab w:val="left" w:pos="709"/>
        </w:tabs>
        <w:ind w:left="714" w:right="584" w:hanging="357"/>
        <w:contextualSpacing/>
        <w:jc w:val="both"/>
        <w:rPr>
          <w:rFonts w:cs="Arial"/>
          <w:noProof w:val="0"/>
          <w:szCs w:val="20"/>
        </w:rPr>
      </w:pPr>
      <w:r w:rsidRPr="00510BA2">
        <w:rPr>
          <w:rFonts w:cs="Arial"/>
          <w:noProof w:val="0"/>
          <w:szCs w:val="20"/>
        </w:rPr>
        <w:t xml:space="preserve">závažné alebo opakované porušenie zmluvných povinností dohodnutých v tejto Zmluve zo strany zamestnancov </w:t>
      </w:r>
      <w:r w:rsidR="00E86E2C" w:rsidRPr="00510BA2">
        <w:rPr>
          <w:rFonts w:cs="Arial"/>
          <w:noProof w:val="0"/>
          <w:szCs w:val="20"/>
        </w:rPr>
        <w:t>P</w:t>
      </w:r>
      <w:r w:rsidR="00BE22DB">
        <w:rPr>
          <w:rFonts w:cs="Arial"/>
          <w:noProof w:val="0"/>
          <w:szCs w:val="20"/>
        </w:rPr>
        <w:t>oskytovateľa</w:t>
      </w:r>
      <w:r w:rsidRPr="00510BA2">
        <w:rPr>
          <w:rFonts w:cs="Arial"/>
          <w:noProof w:val="0"/>
          <w:szCs w:val="20"/>
        </w:rPr>
        <w:t xml:space="preserve">, na ktoré </w:t>
      </w:r>
      <w:r w:rsidR="00E86E2C" w:rsidRPr="00510BA2">
        <w:rPr>
          <w:rFonts w:cs="Arial"/>
          <w:noProof w:val="0"/>
          <w:szCs w:val="20"/>
        </w:rPr>
        <w:t>O</w:t>
      </w:r>
      <w:r w:rsidRPr="00510BA2">
        <w:rPr>
          <w:rFonts w:cs="Arial"/>
          <w:noProof w:val="0"/>
          <w:szCs w:val="20"/>
        </w:rPr>
        <w:t xml:space="preserve">bjednávateľ </w:t>
      </w:r>
      <w:r w:rsidR="00E86E2C" w:rsidRPr="00510BA2">
        <w:rPr>
          <w:rFonts w:cs="Arial"/>
          <w:noProof w:val="0"/>
          <w:szCs w:val="20"/>
        </w:rPr>
        <w:t>P</w:t>
      </w:r>
      <w:r w:rsidRPr="00510BA2">
        <w:rPr>
          <w:rFonts w:cs="Arial"/>
          <w:noProof w:val="0"/>
          <w:szCs w:val="20"/>
        </w:rPr>
        <w:t xml:space="preserve">oskytovateľa písomne upozornil, a ktoré napriek upozorneniu </w:t>
      </w:r>
      <w:r w:rsidR="00E86E2C" w:rsidRPr="00510BA2">
        <w:rPr>
          <w:rFonts w:cs="Arial"/>
          <w:noProof w:val="0"/>
          <w:szCs w:val="20"/>
        </w:rPr>
        <w:t>O</w:t>
      </w:r>
      <w:r w:rsidRPr="00510BA2">
        <w:rPr>
          <w:rFonts w:cs="Arial"/>
          <w:noProof w:val="0"/>
          <w:szCs w:val="20"/>
        </w:rPr>
        <w:t>bjednávateľa v stanovenej lehote neodstránil,</w:t>
      </w:r>
    </w:p>
    <w:p w14:paraId="20A7617E" w14:textId="77777777" w:rsidR="00510BA2" w:rsidRDefault="00D35375" w:rsidP="00294F22">
      <w:pPr>
        <w:pStyle w:val="Odsekzoznamu"/>
        <w:numPr>
          <w:ilvl w:val="0"/>
          <w:numId w:val="26"/>
        </w:numPr>
        <w:tabs>
          <w:tab w:val="left" w:pos="709"/>
        </w:tabs>
        <w:ind w:left="714" w:right="584" w:hanging="357"/>
        <w:contextualSpacing/>
        <w:jc w:val="both"/>
        <w:rPr>
          <w:rFonts w:cs="Arial"/>
          <w:noProof w:val="0"/>
          <w:szCs w:val="20"/>
        </w:rPr>
      </w:pPr>
      <w:r w:rsidRPr="00510BA2">
        <w:rPr>
          <w:rFonts w:cs="Arial"/>
          <w:noProof w:val="0"/>
          <w:szCs w:val="20"/>
        </w:rPr>
        <w:t xml:space="preserve">poskytnutie nepravdivých alebo neúplných údajov týkajúcich sa činnosti </w:t>
      </w:r>
      <w:r w:rsidR="00E86E2C" w:rsidRPr="00510BA2">
        <w:rPr>
          <w:rFonts w:cs="Arial"/>
          <w:noProof w:val="0"/>
          <w:szCs w:val="20"/>
        </w:rPr>
        <w:t>P</w:t>
      </w:r>
      <w:r w:rsidRPr="00510BA2">
        <w:rPr>
          <w:rFonts w:cs="Arial"/>
          <w:noProof w:val="0"/>
          <w:szCs w:val="20"/>
        </w:rPr>
        <w:t>oskytovateľa a súvisiacich s</w:t>
      </w:r>
      <w:r w:rsidR="00D2056B" w:rsidRPr="00510BA2">
        <w:rPr>
          <w:rFonts w:cs="Arial"/>
          <w:noProof w:val="0"/>
          <w:szCs w:val="20"/>
        </w:rPr>
        <w:t> </w:t>
      </w:r>
      <w:r w:rsidR="007E6205" w:rsidRPr="00510BA2">
        <w:rPr>
          <w:rFonts w:cs="Arial"/>
          <w:noProof w:val="0"/>
          <w:szCs w:val="20"/>
        </w:rPr>
        <w:t>Predmetom z</w:t>
      </w:r>
      <w:r w:rsidR="00D2056B" w:rsidRPr="00510BA2">
        <w:rPr>
          <w:rFonts w:cs="Arial"/>
          <w:noProof w:val="0"/>
          <w:szCs w:val="20"/>
        </w:rPr>
        <w:t>mluvy</w:t>
      </w:r>
      <w:r w:rsidRPr="00510BA2">
        <w:rPr>
          <w:rFonts w:cs="Arial"/>
          <w:noProof w:val="0"/>
          <w:szCs w:val="20"/>
        </w:rPr>
        <w:t>, ktoré spôsob</w:t>
      </w:r>
      <w:r w:rsidR="006E5833" w:rsidRPr="00510BA2">
        <w:rPr>
          <w:rFonts w:cs="Arial"/>
          <w:noProof w:val="0"/>
          <w:szCs w:val="20"/>
        </w:rPr>
        <w:t>ia</w:t>
      </w:r>
      <w:r w:rsidRPr="00510BA2">
        <w:rPr>
          <w:rFonts w:cs="Arial"/>
          <w:noProof w:val="0"/>
          <w:szCs w:val="20"/>
        </w:rPr>
        <w:t xml:space="preserve"> nemožnosť plnenia </w:t>
      </w:r>
      <w:r w:rsidR="00D2056B" w:rsidRPr="00510BA2">
        <w:rPr>
          <w:rFonts w:cs="Arial"/>
          <w:noProof w:val="0"/>
          <w:szCs w:val="20"/>
        </w:rPr>
        <w:t>Predmetu zmluvy</w:t>
      </w:r>
      <w:r w:rsidRPr="00510BA2">
        <w:rPr>
          <w:rFonts w:cs="Arial"/>
          <w:noProof w:val="0"/>
          <w:szCs w:val="20"/>
        </w:rPr>
        <w:t>,</w:t>
      </w:r>
    </w:p>
    <w:p w14:paraId="6D49D1A9" w14:textId="571D7892" w:rsidR="00D35375" w:rsidRPr="00510BA2" w:rsidRDefault="009D0422" w:rsidP="00294F22">
      <w:pPr>
        <w:pStyle w:val="Odsekzoznamu"/>
        <w:numPr>
          <w:ilvl w:val="0"/>
          <w:numId w:val="26"/>
        </w:numPr>
        <w:tabs>
          <w:tab w:val="left" w:pos="709"/>
        </w:tabs>
        <w:ind w:left="714" w:right="584" w:hanging="357"/>
        <w:contextualSpacing/>
        <w:jc w:val="both"/>
        <w:rPr>
          <w:rFonts w:cs="Arial"/>
          <w:noProof w:val="0"/>
          <w:szCs w:val="20"/>
        </w:rPr>
      </w:pPr>
      <w:r w:rsidRPr="00510BA2">
        <w:rPr>
          <w:rFonts w:cs="Arial"/>
          <w:noProof w:val="0"/>
          <w:szCs w:val="20"/>
        </w:rPr>
        <w:t xml:space="preserve">preukázané </w:t>
      </w:r>
      <w:r w:rsidR="00D35375" w:rsidRPr="00510BA2">
        <w:rPr>
          <w:rFonts w:cs="Arial"/>
          <w:noProof w:val="0"/>
          <w:szCs w:val="20"/>
        </w:rPr>
        <w:t>porušenie mlčanlivosti alebo porušenie obchodného tajomstva.</w:t>
      </w:r>
    </w:p>
    <w:p w14:paraId="43FD3C1A" w14:textId="77777777" w:rsidR="00D35375" w:rsidRPr="00C803F2" w:rsidRDefault="00D35375" w:rsidP="00846146">
      <w:pPr>
        <w:tabs>
          <w:tab w:val="num" w:pos="426"/>
        </w:tabs>
        <w:ind w:left="426" w:right="583" w:hanging="568"/>
        <w:jc w:val="both"/>
        <w:rPr>
          <w:rFonts w:ascii="Arial" w:hAnsi="Arial" w:cs="Arial"/>
          <w:szCs w:val="20"/>
        </w:rPr>
      </w:pPr>
    </w:p>
    <w:p w14:paraId="64F78716" w14:textId="2A9B3387" w:rsidR="00D35375" w:rsidRPr="00C803F2" w:rsidRDefault="00D35375" w:rsidP="00CE4DF8">
      <w:pPr>
        <w:pStyle w:val="Odsekzoznamu"/>
        <w:numPr>
          <w:ilvl w:val="0"/>
          <w:numId w:val="19"/>
        </w:numPr>
        <w:tabs>
          <w:tab w:val="num" w:pos="426"/>
          <w:tab w:val="left" w:pos="567"/>
        </w:tabs>
        <w:ind w:left="426" w:right="583" w:hanging="568"/>
        <w:contextualSpacing/>
        <w:jc w:val="both"/>
        <w:rPr>
          <w:rFonts w:cs="Arial"/>
          <w:noProof w:val="0"/>
          <w:szCs w:val="20"/>
        </w:rPr>
      </w:pPr>
      <w:r w:rsidRPr="00C803F2">
        <w:rPr>
          <w:rFonts w:cs="Arial"/>
          <w:noProof w:val="0"/>
          <w:szCs w:val="20"/>
        </w:rPr>
        <w:t>Dôvody odstúpenia od Zmluvy sú</w:t>
      </w:r>
      <w:r w:rsidR="006E5833" w:rsidRPr="00C803F2">
        <w:rPr>
          <w:rFonts w:cs="Arial"/>
          <w:noProof w:val="0"/>
          <w:szCs w:val="20"/>
        </w:rPr>
        <w:t xml:space="preserve"> </w:t>
      </w:r>
      <w:r w:rsidRPr="00C803F2">
        <w:rPr>
          <w:rFonts w:cs="Arial"/>
          <w:noProof w:val="0"/>
          <w:szCs w:val="20"/>
        </w:rPr>
        <w:t xml:space="preserve">obidve </w:t>
      </w:r>
      <w:r w:rsidR="00E86E2C" w:rsidRPr="00C803F2">
        <w:rPr>
          <w:rFonts w:cs="Arial"/>
          <w:noProof w:val="0"/>
          <w:szCs w:val="20"/>
        </w:rPr>
        <w:t>Z</w:t>
      </w:r>
      <w:r w:rsidRPr="00C803F2">
        <w:rPr>
          <w:rFonts w:cs="Arial"/>
          <w:noProof w:val="0"/>
          <w:szCs w:val="20"/>
        </w:rPr>
        <w:t>mluvné strany povinné oznámiť</w:t>
      </w:r>
      <w:r w:rsidR="006E5833" w:rsidRPr="00C803F2">
        <w:rPr>
          <w:rFonts w:cs="Arial"/>
          <w:noProof w:val="0"/>
          <w:szCs w:val="20"/>
        </w:rPr>
        <w:t xml:space="preserve"> </w:t>
      </w:r>
      <w:r w:rsidR="003D5847">
        <w:rPr>
          <w:rFonts w:cs="Arial"/>
          <w:noProof w:val="0"/>
          <w:szCs w:val="20"/>
        </w:rPr>
        <w:t xml:space="preserve">si </w:t>
      </w:r>
      <w:r w:rsidRPr="00C803F2">
        <w:rPr>
          <w:rFonts w:cs="Arial"/>
          <w:noProof w:val="0"/>
          <w:szCs w:val="20"/>
        </w:rPr>
        <w:t>písomne.</w:t>
      </w:r>
    </w:p>
    <w:p w14:paraId="07064870" w14:textId="77777777" w:rsidR="00D35375" w:rsidRPr="00C803F2" w:rsidRDefault="00D35375" w:rsidP="00846146">
      <w:pPr>
        <w:tabs>
          <w:tab w:val="num" w:pos="426"/>
          <w:tab w:val="left" w:pos="567"/>
        </w:tabs>
        <w:ind w:left="426" w:right="583" w:hanging="568"/>
        <w:jc w:val="both"/>
        <w:rPr>
          <w:rFonts w:ascii="Arial" w:hAnsi="Arial" w:cs="Arial"/>
          <w:szCs w:val="20"/>
        </w:rPr>
      </w:pPr>
    </w:p>
    <w:p w14:paraId="1715A451" w14:textId="4EF134EF" w:rsidR="00D35375" w:rsidRPr="00C803F2" w:rsidRDefault="00D35375" w:rsidP="00CE4DF8">
      <w:pPr>
        <w:pStyle w:val="Odsekzoznamu"/>
        <w:numPr>
          <w:ilvl w:val="0"/>
          <w:numId w:val="19"/>
        </w:numPr>
        <w:tabs>
          <w:tab w:val="num" w:pos="426"/>
          <w:tab w:val="left" w:pos="567"/>
        </w:tabs>
        <w:ind w:left="426" w:right="583" w:hanging="568"/>
        <w:contextualSpacing/>
        <w:jc w:val="both"/>
        <w:rPr>
          <w:rFonts w:cs="Arial"/>
          <w:noProof w:val="0"/>
          <w:szCs w:val="20"/>
        </w:rPr>
      </w:pPr>
      <w:r w:rsidRPr="00C803F2">
        <w:rPr>
          <w:rFonts w:cs="Arial"/>
          <w:noProof w:val="0"/>
          <w:szCs w:val="20"/>
        </w:rPr>
        <w:t xml:space="preserve">Odstúpením od tejto Zmluvy zo strany oprávnenej </w:t>
      </w:r>
      <w:r w:rsidR="00E86E2C" w:rsidRPr="00C803F2">
        <w:rPr>
          <w:rFonts w:cs="Arial"/>
          <w:noProof w:val="0"/>
          <w:szCs w:val="20"/>
        </w:rPr>
        <w:t>Z</w:t>
      </w:r>
      <w:r w:rsidRPr="00C803F2">
        <w:rPr>
          <w:rFonts w:cs="Arial"/>
          <w:noProof w:val="0"/>
          <w:szCs w:val="20"/>
        </w:rPr>
        <w:t xml:space="preserve">mluvnej strany nie je dotknuté jej právo na uplatnenie si oprávnených nárokov vyplývajúcich z porušenia </w:t>
      </w:r>
      <w:r w:rsidR="00BA053D">
        <w:rPr>
          <w:rFonts w:cs="Arial"/>
          <w:noProof w:val="0"/>
          <w:szCs w:val="20"/>
        </w:rPr>
        <w:t>zmluvných podmienok</w:t>
      </w:r>
      <w:r w:rsidRPr="00C803F2">
        <w:rPr>
          <w:rFonts w:cs="Arial"/>
          <w:noProof w:val="0"/>
          <w:szCs w:val="20"/>
        </w:rPr>
        <w:t>, vrátane oprávnenia na náhradu prípadnej spôsobenej škody.</w:t>
      </w:r>
    </w:p>
    <w:p w14:paraId="344D70AC" w14:textId="77777777" w:rsidR="00D35375" w:rsidRPr="00C803F2" w:rsidRDefault="00D35375" w:rsidP="00846146">
      <w:pPr>
        <w:tabs>
          <w:tab w:val="num" w:pos="426"/>
        </w:tabs>
        <w:ind w:left="426" w:right="583" w:hanging="568"/>
        <w:contextualSpacing/>
        <w:jc w:val="both"/>
        <w:rPr>
          <w:rFonts w:ascii="Arial" w:hAnsi="Arial" w:cs="Arial"/>
          <w:szCs w:val="20"/>
        </w:rPr>
      </w:pPr>
    </w:p>
    <w:p w14:paraId="19E847A2" w14:textId="0B18AE9C" w:rsidR="00D35375" w:rsidRPr="00C803F2" w:rsidRDefault="00D35375" w:rsidP="00CE4DF8">
      <w:pPr>
        <w:pStyle w:val="Odsekzoznamu"/>
        <w:numPr>
          <w:ilvl w:val="0"/>
          <w:numId w:val="19"/>
        </w:numPr>
        <w:tabs>
          <w:tab w:val="num" w:pos="426"/>
          <w:tab w:val="left" w:pos="567"/>
        </w:tabs>
        <w:ind w:left="426" w:right="583" w:hanging="568"/>
        <w:contextualSpacing/>
        <w:jc w:val="both"/>
        <w:rPr>
          <w:rFonts w:cs="Arial"/>
          <w:noProof w:val="0"/>
          <w:szCs w:val="20"/>
        </w:rPr>
      </w:pPr>
      <w:r w:rsidRPr="00C803F2">
        <w:rPr>
          <w:rFonts w:cs="Arial"/>
          <w:noProof w:val="0"/>
          <w:szCs w:val="20"/>
        </w:rPr>
        <w:t xml:space="preserve">Odstúpenie od Zmluvy nadobúda účinnosť dňom doručenia písomného oznámenia o odstúpení od Zmluvy druhej </w:t>
      </w:r>
      <w:r w:rsidR="00E86E2C" w:rsidRPr="00C803F2">
        <w:rPr>
          <w:rFonts w:cs="Arial"/>
          <w:noProof w:val="0"/>
          <w:szCs w:val="20"/>
        </w:rPr>
        <w:t>Z</w:t>
      </w:r>
      <w:r w:rsidRPr="00C803F2">
        <w:rPr>
          <w:rFonts w:cs="Arial"/>
          <w:noProof w:val="0"/>
          <w:szCs w:val="20"/>
        </w:rPr>
        <w:t>mluvnej strane.</w:t>
      </w:r>
    </w:p>
    <w:p w14:paraId="7F10E0D3" w14:textId="77777777" w:rsidR="00846146" w:rsidRPr="00C803F2" w:rsidRDefault="00846146" w:rsidP="00846146">
      <w:pPr>
        <w:tabs>
          <w:tab w:val="num" w:pos="426"/>
        </w:tabs>
        <w:ind w:left="426" w:right="583" w:hanging="568"/>
        <w:contextualSpacing/>
        <w:jc w:val="both"/>
        <w:rPr>
          <w:rFonts w:ascii="Arial" w:hAnsi="Arial" w:cs="Arial"/>
          <w:szCs w:val="20"/>
        </w:rPr>
      </w:pPr>
    </w:p>
    <w:p w14:paraId="458DE9BA" w14:textId="77777777" w:rsidR="00D35375" w:rsidRPr="00C803F2" w:rsidRDefault="00D35375" w:rsidP="00CE4DF8">
      <w:pPr>
        <w:pStyle w:val="Odsekzoznamu"/>
        <w:numPr>
          <w:ilvl w:val="0"/>
          <w:numId w:val="19"/>
        </w:numPr>
        <w:tabs>
          <w:tab w:val="num" w:pos="426"/>
          <w:tab w:val="left" w:pos="567"/>
        </w:tabs>
        <w:ind w:left="426" w:right="583" w:hanging="568"/>
        <w:contextualSpacing/>
        <w:jc w:val="both"/>
        <w:rPr>
          <w:rFonts w:cs="Arial"/>
          <w:noProof w:val="0"/>
          <w:szCs w:val="20"/>
        </w:rPr>
      </w:pPr>
      <w:r w:rsidRPr="00C803F2">
        <w:rPr>
          <w:rFonts w:cs="Arial"/>
          <w:noProof w:val="0"/>
          <w:szCs w:val="20"/>
        </w:rPr>
        <w:t>Táto Zmluva zaniká aj:</w:t>
      </w:r>
    </w:p>
    <w:p w14:paraId="252D312F" w14:textId="77777777" w:rsidR="00881D6E" w:rsidRDefault="00D35375" w:rsidP="00881D6E">
      <w:pPr>
        <w:numPr>
          <w:ilvl w:val="0"/>
          <w:numId w:val="20"/>
        </w:numPr>
        <w:tabs>
          <w:tab w:val="left" w:pos="709"/>
        </w:tabs>
        <w:ind w:left="641" w:right="584" w:hanging="284"/>
        <w:contextualSpacing/>
        <w:jc w:val="both"/>
        <w:rPr>
          <w:rFonts w:ascii="Arial" w:hAnsi="Arial" w:cs="Arial"/>
          <w:szCs w:val="20"/>
        </w:rPr>
      </w:pPr>
      <w:r w:rsidRPr="00C803F2">
        <w:rPr>
          <w:rFonts w:ascii="Arial" w:hAnsi="Arial" w:cs="Arial"/>
          <w:szCs w:val="20"/>
        </w:rPr>
        <w:t xml:space="preserve">zánikom </w:t>
      </w:r>
      <w:r w:rsidR="00E86E2C" w:rsidRPr="00C803F2">
        <w:rPr>
          <w:rFonts w:ascii="Arial" w:hAnsi="Arial" w:cs="Arial"/>
          <w:szCs w:val="20"/>
        </w:rPr>
        <w:t>P</w:t>
      </w:r>
      <w:r w:rsidRPr="00C803F2">
        <w:rPr>
          <w:rFonts w:ascii="Arial" w:hAnsi="Arial" w:cs="Arial"/>
          <w:szCs w:val="20"/>
        </w:rPr>
        <w:t>oskytovateľa ako právnickej osoby, ak dochádza k zániku právnickej osoby bez právneho nástupcu,</w:t>
      </w:r>
    </w:p>
    <w:p w14:paraId="5EEC063D" w14:textId="4AD764A4" w:rsidR="00881D6E" w:rsidRDefault="00D35375" w:rsidP="00881D6E">
      <w:pPr>
        <w:numPr>
          <w:ilvl w:val="0"/>
          <w:numId w:val="20"/>
        </w:numPr>
        <w:tabs>
          <w:tab w:val="left" w:pos="709"/>
        </w:tabs>
        <w:ind w:left="641" w:right="584" w:hanging="284"/>
        <w:contextualSpacing/>
        <w:jc w:val="both"/>
        <w:rPr>
          <w:rFonts w:ascii="Arial" w:hAnsi="Arial" w:cs="Arial"/>
          <w:szCs w:val="20"/>
        </w:rPr>
      </w:pPr>
      <w:r w:rsidRPr="00881D6E">
        <w:rPr>
          <w:rFonts w:ascii="Arial" w:hAnsi="Arial" w:cs="Arial"/>
          <w:szCs w:val="20"/>
        </w:rPr>
        <w:t xml:space="preserve">písomnou výpoveďou </w:t>
      </w:r>
      <w:r w:rsidR="00E86E2C" w:rsidRPr="00881D6E">
        <w:rPr>
          <w:rFonts w:ascii="Arial" w:hAnsi="Arial" w:cs="Arial"/>
          <w:szCs w:val="20"/>
        </w:rPr>
        <w:t>O</w:t>
      </w:r>
      <w:r w:rsidRPr="00881D6E">
        <w:rPr>
          <w:rFonts w:ascii="Arial" w:hAnsi="Arial" w:cs="Arial"/>
          <w:szCs w:val="20"/>
        </w:rPr>
        <w:t xml:space="preserve">bjednávateľa, i bez uvedenia dôvodu; výpovedná lehota je </w:t>
      </w:r>
      <w:r w:rsidR="003C675E" w:rsidRPr="00881D6E">
        <w:rPr>
          <w:rFonts w:ascii="Arial" w:hAnsi="Arial" w:cs="Arial"/>
          <w:szCs w:val="20"/>
        </w:rPr>
        <w:t>dva (</w:t>
      </w:r>
      <w:r w:rsidR="009D0422" w:rsidRPr="00881D6E">
        <w:rPr>
          <w:rFonts w:ascii="Arial" w:hAnsi="Arial" w:cs="Arial"/>
          <w:szCs w:val="20"/>
        </w:rPr>
        <w:t>2</w:t>
      </w:r>
      <w:r w:rsidR="003C675E" w:rsidRPr="00881D6E">
        <w:rPr>
          <w:rFonts w:ascii="Arial" w:hAnsi="Arial" w:cs="Arial"/>
          <w:szCs w:val="20"/>
        </w:rPr>
        <w:t>)</w:t>
      </w:r>
      <w:r w:rsidR="009D0422" w:rsidRPr="00881D6E">
        <w:rPr>
          <w:rFonts w:ascii="Arial" w:hAnsi="Arial" w:cs="Arial"/>
          <w:szCs w:val="20"/>
        </w:rPr>
        <w:t xml:space="preserve"> </w:t>
      </w:r>
      <w:r w:rsidR="006F4450" w:rsidRPr="00881D6E">
        <w:rPr>
          <w:rFonts w:ascii="Arial" w:hAnsi="Arial" w:cs="Arial"/>
          <w:szCs w:val="20"/>
        </w:rPr>
        <w:t xml:space="preserve">kalendárne </w:t>
      </w:r>
      <w:r w:rsidR="009D0422" w:rsidRPr="00881D6E">
        <w:rPr>
          <w:rFonts w:ascii="Arial" w:hAnsi="Arial" w:cs="Arial"/>
          <w:szCs w:val="20"/>
        </w:rPr>
        <w:t>mesiace</w:t>
      </w:r>
      <w:r w:rsidRPr="00881D6E">
        <w:rPr>
          <w:rFonts w:ascii="Arial" w:hAnsi="Arial" w:cs="Arial"/>
          <w:szCs w:val="20"/>
        </w:rPr>
        <w:t xml:space="preserve"> a začína plynúť </w:t>
      </w:r>
      <w:r w:rsidR="009D0422" w:rsidRPr="00881D6E">
        <w:rPr>
          <w:rFonts w:ascii="Arial" w:hAnsi="Arial" w:cs="Arial"/>
          <w:szCs w:val="20"/>
        </w:rPr>
        <w:t xml:space="preserve">prvým dňom </w:t>
      </w:r>
      <w:r w:rsidR="006F4450" w:rsidRPr="00881D6E">
        <w:rPr>
          <w:rFonts w:ascii="Arial" w:hAnsi="Arial" w:cs="Arial"/>
          <w:szCs w:val="20"/>
        </w:rPr>
        <w:t xml:space="preserve">kalendárneho </w:t>
      </w:r>
      <w:r w:rsidR="009D0422" w:rsidRPr="00881D6E">
        <w:rPr>
          <w:rFonts w:ascii="Arial" w:hAnsi="Arial" w:cs="Arial"/>
          <w:szCs w:val="20"/>
        </w:rPr>
        <w:t xml:space="preserve">mesiaca nasledujúcom po </w:t>
      </w:r>
      <w:r w:rsidR="00F61A41" w:rsidRPr="00881D6E">
        <w:rPr>
          <w:rFonts w:ascii="Arial" w:hAnsi="Arial" w:cs="Arial"/>
          <w:szCs w:val="20"/>
        </w:rPr>
        <w:t xml:space="preserve">dni </w:t>
      </w:r>
      <w:r w:rsidR="009D0422" w:rsidRPr="00881D6E">
        <w:rPr>
          <w:rFonts w:ascii="Arial" w:hAnsi="Arial" w:cs="Arial"/>
          <w:szCs w:val="20"/>
        </w:rPr>
        <w:t>doručen</w:t>
      </w:r>
      <w:r w:rsidR="00F61A41" w:rsidRPr="00881D6E">
        <w:rPr>
          <w:rFonts w:ascii="Arial" w:hAnsi="Arial" w:cs="Arial"/>
          <w:szCs w:val="20"/>
        </w:rPr>
        <w:t>ia</w:t>
      </w:r>
      <w:r w:rsidR="009D0422" w:rsidRPr="00881D6E">
        <w:rPr>
          <w:rFonts w:ascii="Arial" w:hAnsi="Arial" w:cs="Arial"/>
          <w:szCs w:val="20"/>
        </w:rPr>
        <w:t xml:space="preserve"> výpovede</w:t>
      </w:r>
      <w:r w:rsidRPr="00881D6E">
        <w:rPr>
          <w:rFonts w:ascii="Arial" w:hAnsi="Arial" w:cs="Arial"/>
          <w:szCs w:val="20"/>
        </w:rPr>
        <w:t xml:space="preserve"> druhej </w:t>
      </w:r>
      <w:r w:rsidR="00E86E2C" w:rsidRPr="00881D6E">
        <w:rPr>
          <w:rFonts w:ascii="Arial" w:hAnsi="Arial" w:cs="Arial"/>
          <w:szCs w:val="20"/>
        </w:rPr>
        <w:t>Z</w:t>
      </w:r>
      <w:r w:rsidRPr="00881D6E">
        <w:rPr>
          <w:rFonts w:ascii="Arial" w:hAnsi="Arial" w:cs="Arial"/>
          <w:szCs w:val="20"/>
        </w:rPr>
        <w:t>mluvnej strane, pričom Zmluva zaniká uplynutím výpovednej lehoty,</w:t>
      </w:r>
    </w:p>
    <w:p w14:paraId="443CC9F6" w14:textId="3189F0F0" w:rsidR="00E15080" w:rsidRDefault="00E15080" w:rsidP="00881D6E">
      <w:pPr>
        <w:numPr>
          <w:ilvl w:val="0"/>
          <w:numId w:val="20"/>
        </w:numPr>
        <w:tabs>
          <w:tab w:val="left" w:pos="709"/>
        </w:tabs>
        <w:ind w:left="641" w:right="584" w:hanging="284"/>
        <w:contextualSpacing/>
        <w:jc w:val="both"/>
        <w:rPr>
          <w:rFonts w:ascii="Arial" w:hAnsi="Arial" w:cs="Arial"/>
          <w:szCs w:val="20"/>
        </w:rPr>
      </w:pPr>
      <w:r>
        <w:rPr>
          <w:rFonts w:ascii="Arial" w:hAnsi="Arial" w:cs="Arial"/>
          <w:szCs w:val="20"/>
        </w:rPr>
        <w:t>písomnou výpoveďou Poskytova</w:t>
      </w:r>
      <w:r w:rsidR="008472E4">
        <w:rPr>
          <w:rFonts w:ascii="Arial" w:hAnsi="Arial" w:cs="Arial"/>
          <w:szCs w:val="20"/>
        </w:rPr>
        <w:t>teľa v prípade, ak Objednávateľ</w:t>
      </w:r>
      <w:r>
        <w:rPr>
          <w:rFonts w:ascii="Arial" w:hAnsi="Arial" w:cs="Arial"/>
          <w:szCs w:val="20"/>
        </w:rPr>
        <w:t xml:space="preserve"> poskytne Poskytovateľovi nepravdivé alebo neúplné informácie týkajúce sa činnosti Objednávateľa súvisiace s Predmetom zmluvy, ktoré spôsobí nemožnosť realizácie Predmetu zmluvy; výpovedná lehota je dva (2) kalendárne mesiace a začína plynúť prvým dňom kalendárneho mesiaca nasledujúcom po dni doručenia výpo</w:t>
      </w:r>
      <w:r w:rsidR="008472E4">
        <w:rPr>
          <w:rFonts w:ascii="Arial" w:hAnsi="Arial" w:cs="Arial"/>
          <w:szCs w:val="20"/>
        </w:rPr>
        <w:t>vede druhej Zmluvnej strane, pri</w:t>
      </w:r>
      <w:r>
        <w:rPr>
          <w:rFonts w:ascii="Arial" w:hAnsi="Arial" w:cs="Arial"/>
          <w:szCs w:val="20"/>
        </w:rPr>
        <w:t>čom Zmluva zaniká uplynutím výpovednej lehoty,</w:t>
      </w:r>
    </w:p>
    <w:p w14:paraId="3FC55E97" w14:textId="4BCBA7AA" w:rsidR="00D35375" w:rsidRPr="00881D6E" w:rsidRDefault="00D35375" w:rsidP="00881D6E">
      <w:pPr>
        <w:numPr>
          <w:ilvl w:val="0"/>
          <w:numId w:val="20"/>
        </w:numPr>
        <w:tabs>
          <w:tab w:val="left" w:pos="709"/>
        </w:tabs>
        <w:ind w:left="641" w:right="584" w:hanging="284"/>
        <w:contextualSpacing/>
        <w:jc w:val="both"/>
        <w:rPr>
          <w:rFonts w:ascii="Arial" w:hAnsi="Arial" w:cs="Arial"/>
          <w:szCs w:val="20"/>
        </w:rPr>
      </w:pPr>
      <w:r w:rsidRPr="00881D6E">
        <w:rPr>
          <w:rFonts w:ascii="Arial" w:hAnsi="Arial" w:cs="Arial"/>
          <w:szCs w:val="20"/>
        </w:rPr>
        <w:t>zánikom alebo zrušením platnosti potvrdenia o priemyselnej bezpečnosti podnikateľa</w:t>
      </w:r>
      <w:r w:rsidR="003128C3" w:rsidRPr="00881D6E">
        <w:rPr>
          <w:rFonts w:ascii="Arial" w:hAnsi="Arial" w:cs="Arial"/>
          <w:szCs w:val="20"/>
        </w:rPr>
        <w:t xml:space="preserve"> vydaného </w:t>
      </w:r>
      <w:r w:rsidR="00E86E2C" w:rsidRPr="00881D6E">
        <w:rPr>
          <w:rFonts w:ascii="Arial" w:hAnsi="Arial" w:cs="Arial"/>
          <w:szCs w:val="20"/>
        </w:rPr>
        <w:t>P</w:t>
      </w:r>
      <w:r w:rsidR="003128C3" w:rsidRPr="00881D6E">
        <w:rPr>
          <w:rFonts w:ascii="Arial" w:hAnsi="Arial" w:cs="Arial"/>
          <w:szCs w:val="20"/>
        </w:rPr>
        <w:t>oskytovateľovi</w:t>
      </w:r>
      <w:r w:rsidRPr="00881D6E">
        <w:rPr>
          <w:rFonts w:ascii="Arial" w:hAnsi="Arial" w:cs="Arial"/>
          <w:szCs w:val="20"/>
        </w:rPr>
        <w:t>.</w:t>
      </w:r>
    </w:p>
    <w:p w14:paraId="11CA8EA4" w14:textId="77777777" w:rsidR="00D35375" w:rsidRPr="00C803F2" w:rsidRDefault="00D35375" w:rsidP="00846146">
      <w:pPr>
        <w:tabs>
          <w:tab w:val="num" w:pos="426"/>
        </w:tabs>
        <w:ind w:left="426" w:right="583" w:hanging="568"/>
        <w:contextualSpacing/>
        <w:jc w:val="both"/>
        <w:rPr>
          <w:rFonts w:ascii="Arial" w:hAnsi="Arial" w:cs="Arial"/>
          <w:szCs w:val="20"/>
        </w:rPr>
      </w:pPr>
    </w:p>
    <w:p w14:paraId="22CEDD81" w14:textId="1F14919F" w:rsidR="00D35375" w:rsidRPr="00CC102E" w:rsidRDefault="00D35375" w:rsidP="00CE4DF8">
      <w:pPr>
        <w:pStyle w:val="Odsekzoznamu"/>
        <w:numPr>
          <w:ilvl w:val="0"/>
          <w:numId w:val="19"/>
        </w:numPr>
        <w:tabs>
          <w:tab w:val="num" w:pos="426"/>
          <w:tab w:val="left" w:pos="567"/>
        </w:tabs>
        <w:ind w:left="426" w:right="583" w:hanging="568"/>
        <w:contextualSpacing/>
        <w:jc w:val="both"/>
        <w:rPr>
          <w:rFonts w:cs="Arial"/>
          <w:noProof w:val="0"/>
          <w:szCs w:val="20"/>
        </w:rPr>
      </w:pPr>
      <w:r w:rsidRPr="00CC102E">
        <w:rPr>
          <w:rFonts w:cs="Arial"/>
          <w:noProof w:val="0"/>
          <w:szCs w:val="20"/>
        </w:rPr>
        <w:t xml:space="preserve">Ak niektorá </w:t>
      </w:r>
      <w:r w:rsidR="00E86E2C" w:rsidRPr="00CC102E">
        <w:rPr>
          <w:rFonts w:cs="Arial"/>
          <w:noProof w:val="0"/>
          <w:szCs w:val="20"/>
        </w:rPr>
        <w:t>Z</w:t>
      </w:r>
      <w:r w:rsidRPr="00CC102E">
        <w:rPr>
          <w:rFonts w:cs="Arial"/>
          <w:noProof w:val="0"/>
          <w:szCs w:val="20"/>
        </w:rPr>
        <w:t xml:space="preserve">mluvná strana odstúpi od tejto Zmluvy alebo dôjde k zániku Zmluvy iným spôsobom, </w:t>
      </w:r>
      <w:r w:rsidR="00960B6E" w:rsidRPr="00CC102E">
        <w:rPr>
          <w:rFonts w:cs="Arial"/>
          <w:noProof w:val="0"/>
          <w:szCs w:val="20"/>
        </w:rPr>
        <w:t>Z</w:t>
      </w:r>
      <w:r w:rsidRPr="00CC102E">
        <w:rPr>
          <w:rFonts w:cs="Arial"/>
          <w:noProof w:val="0"/>
          <w:szCs w:val="20"/>
        </w:rPr>
        <w:t>mluvné strany si navzájom bezodkladne vyrovnajú všetky plnenia poskytnuté na základe tejto Zmluvy, a to najneskôr do štrnás</w:t>
      </w:r>
      <w:r w:rsidR="00EA4549">
        <w:rPr>
          <w:rFonts w:cs="Arial"/>
          <w:noProof w:val="0"/>
          <w:szCs w:val="20"/>
        </w:rPr>
        <w:t>tich</w:t>
      </w:r>
      <w:r w:rsidR="006E5833" w:rsidRPr="00CC102E">
        <w:rPr>
          <w:rFonts w:cs="Arial"/>
          <w:noProof w:val="0"/>
          <w:szCs w:val="20"/>
        </w:rPr>
        <w:t xml:space="preserve"> </w:t>
      </w:r>
      <w:r w:rsidRPr="00CC102E">
        <w:rPr>
          <w:rFonts w:cs="Arial"/>
          <w:noProof w:val="0"/>
          <w:szCs w:val="20"/>
        </w:rPr>
        <w:t>(14)</w:t>
      </w:r>
      <w:r w:rsidR="00372041" w:rsidRPr="00CC102E">
        <w:rPr>
          <w:rFonts w:cs="Arial"/>
          <w:noProof w:val="0"/>
          <w:szCs w:val="20"/>
        </w:rPr>
        <w:t xml:space="preserve"> kalendárnych</w:t>
      </w:r>
      <w:r w:rsidRPr="00CC102E">
        <w:rPr>
          <w:rFonts w:cs="Arial"/>
          <w:noProof w:val="0"/>
          <w:szCs w:val="20"/>
        </w:rPr>
        <w:t xml:space="preserve"> dní odo dňa zániku platnosti a </w:t>
      </w:r>
      <w:r w:rsidR="007C1DF0" w:rsidRPr="00CC102E">
        <w:rPr>
          <w:rFonts w:cs="Arial"/>
          <w:noProof w:val="0"/>
          <w:szCs w:val="20"/>
        </w:rPr>
        <w:t>ú</w:t>
      </w:r>
      <w:r w:rsidRPr="00CC102E">
        <w:rPr>
          <w:rFonts w:cs="Arial"/>
          <w:noProof w:val="0"/>
          <w:szCs w:val="20"/>
        </w:rPr>
        <w:t xml:space="preserve">činnosti tejto Zmluvy. </w:t>
      </w:r>
    </w:p>
    <w:p w14:paraId="751472FB" w14:textId="77777777" w:rsidR="00D35375" w:rsidRPr="00C803F2" w:rsidRDefault="00D35375" w:rsidP="00846146">
      <w:pPr>
        <w:pStyle w:val="Odsekzoznamu"/>
        <w:tabs>
          <w:tab w:val="num" w:pos="426"/>
          <w:tab w:val="left" w:pos="567"/>
        </w:tabs>
        <w:ind w:left="426" w:right="583" w:hanging="568"/>
        <w:jc w:val="both"/>
        <w:rPr>
          <w:rFonts w:cs="Arial"/>
          <w:noProof w:val="0"/>
          <w:szCs w:val="20"/>
        </w:rPr>
      </w:pPr>
    </w:p>
    <w:p w14:paraId="0BB0CFBF" w14:textId="1680B86A" w:rsidR="00D35375" w:rsidRDefault="00D35375" w:rsidP="00C106F9">
      <w:pPr>
        <w:pStyle w:val="Odsekzoznamu"/>
        <w:widowControl w:val="0"/>
        <w:numPr>
          <w:ilvl w:val="0"/>
          <w:numId w:val="19"/>
        </w:numPr>
        <w:tabs>
          <w:tab w:val="num" w:pos="426"/>
        </w:tabs>
        <w:ind w:left="426" w:right="583" w:hanging="568"/>
        <w:contextualSpacing/>
        <w:jc w:val="both"/>
        <w:rPr>
          <w:rFonts w:cs="Arial"/>
          <w:szCs w:val="20"/>
        </w:rPr>
      </w:pPr>
      <w:r w:rsidRPr="00C803F2">
        <w:rPr>
          <w:rFonts w:cs="Arial"/>
          <w:szCs w:val="20"/>
        </w:rPr>
        <w:t xml:space="preserve">Ak </w:t>
      </w:r>
      <w:r w:rsidR="00E86E2C" w:rsidRPr="00C803F2">
        <w:rPr>
          <w:rFonts w:cs="Arial"/>
          <w:szCs w:val="20"/>
        </w:rPr>
        <w:t>Z</w:t>
      </w:r>
      <w:r w:rsidRPr="00C803F2">
        <w:rPr>
          <w:rFonts w:cs="Arial"/>
          <w:szCs w:val="20"/>
        </w:rPr>
        <w:t xml:space="preserve">mluvná strana oznámi druhej </w:t>
      </w:r>
      <w:r w:rsidR="00E86E2C" w:rsidRPr="00C803F2">
        <w:rPr>
          <w:rFonts w:cs="Arial"/>
          <w:szCs w:val="20"/>
        </w:rPr>
        <w:t>Z</w:t>
      </w:r>
      <w:r w:rsidRPr="00C803F2">
        <w:rPr>
          <w:rFonts w:cs="Arial"/>
          <w:szCs w:val="20"/>
        </w:rPr>
        <w:t xml:space="preserve">mluvnej strane, že na splnení zmluvných povinností naďalej trvá alebo nevyužije stanovenú lehotu na odstúpenie od tejto Zmluvy, môže </w:t>
      </w:r>
      <w:r w:rsidR="006B5729" w:rsidRPr="00C803F2">
        <w:rPr>
          <w:rFonts w:cs="Arial"/>
          <w:szCs w:val="20"/>
        </w:rPr>
        <w:br/>
      </w:r>
      <w:r w:rsidRPr="00C803F2">
        <w:rPr>
          <w:rFonts w:cs="Arial"/>
          <w:szCs w:val="20"/>
        </w:rPr>
        <w:t xml:space="preserve">od </w:t>
      </w:r>
      <w:r w:rsidR="00960B6E" w:rsidRPr="00C803F2">
        <w:rPr>
          <w:rFonts w:cs="Arial"/>
          <w:szCs w:val="20"/>
        </w:rPr>
        <w:t>Z</w:t>
      </w:r>
      <w:r w:rsidRPr="00C803F2">
        <w:rPr>
          <w:rFonts w:cs="Arial"/>
          <w:szCs w:val="20"/>
        </w:rPr>
        <w:t xml:space="preserve">mluvy odstúpiť len spôsobom pre nepodstatné porušenie </w:t>
      </w:r>
      <w:r w:rsidR="00F61A41">
        <w:rPr>
          <w:rFonts w:cs="Arial"/>
          <w:szCs w:val="20"/>
        </w:rPr>
        <w:t>z</w:t>
      </w:r>
      <w:r w:rsidRPr="00C803F2">
        <w:rPr>
          <w:rFonts w:cs="Arial"/>
          <w:szCs w:val="20"/>
        </w:rPr>
        <w:t>mluvy v zmysle § 346 Obchodného zákonníka.</w:t>
      </w:r>
    </w:p>
    <w:p w14:paraId="55290A4E" w14:textId="77777777" w:rsidR="00C106F9" w:rsidRPr="00C106F9" w:rsidRDefault="00C106F9" w:rsidP="00C106F9">
      <w:pPr>
        <w:pStyle w:val="Odsekzoznamu"/>
        <w:widowControl w:val="0"/>
        <w:ind w:left="426" w:right="583"/>
        <w:contextualSpacing/>
        <w:jc w:val="both"/>
        <w:rPr>
          <w:rFonts w:cs="Arial"/>
          <w:szCs w:val="20"/>
        </w:rPr>
      </w:pPr>
    </w:p>
    <w:p w14:paraId="191E8677" w14:textId="7D37C778" w:rsidR="00FE483D" w:rsidRDefault="00FE483D" w:rsidP="00CE4DF8">
      <w:pPr>
        <w:pStyle w:val="Odsekzoznamu"/>
        <w:widowControl w:val="0"/>
        <w:numPr>
          <w:ilvl w:val="0"/>
          <w:numId w:val="19"/>
        </w:numPr>
        <w:tabs>
          <w:tab w:val="num" w:pos="426"/>
        </w:tabs>
        <w:ind w:left="426" w:right="583" w:hanging="568"/>
        <w:contextualSpacing/>
        <w:jc w:val="both"/>
        <w:rPr>
          <w:rFonts w:cs="Arial"/>
          <w:szCs w:val="20"/>
        </w:rPr>
      </w:pPr>
      <w:r w:rsidRPr="00C803F2">
        <w:rPr>
          <w:rFonts w:cs="Arial"/>
          <w:szCs w:val="20"/>
        </w:rPr>
        <w:t>Ak dôjde k zániku Zmluvy z akéhokoľvek dôvodu,</w:t>
      </w:r>
      <w:r w:rsidR="00780F38">
        <w:rPr>
          <w:rFonts w:cs="Arial"/>
          <w:szCs w:val="20"/>
        </w:rPr>
        <w:t xml:space="preserve"> </w:t>
      </w:r>
      <w:r w:rsidRPr="00C803F2">
        <w:rPr>
          <w:rFonts w:cs="Arial"/>
          <w:szCs w:val="20"/>
        </w:rPr>
        <w:t xml:space="preserve">je </w:t>
      </w:r>
      <w:r w:rsidR="00E86E2C" w:rsidRPr="00C803F2">
        <w:rPr>
          <w:rFonts w:cs="Arial"/>
          <w:szCs w:val="20"/>
        </w:rPr>
        <w:t>P</w:t>
      </w:r>
      <w:r w:rsidRPr="00C803F2">
        <w:rPr>
          <w:rFonts w:cs="Arial"/>
          <w:szCs w:val="20"/>
        </w:rPr>
        <w:t>oskytovateľ povinný formou písomného protokolu odovzdať vstupné kódy a heslá k</w:t>
      </w:r>
      <w:r w:rsidR="00EA1FCD">
        <w:rPr>
          <w:rFonts w:cs="Arial"/>
          <w:szCs w:val="20"/>
        </w:rPr>
        <w:t xml:space="preserve"> bezpečnostným a poplachovým systémom vzťahujúcim sa </w:t>
      </w:r>
      <w:r w:rsidRPr="00C803F2">
        <w:rPr>
          <w:rFonts w:cs="Arial"/>
          <w:szCs w:val="20"/>
        </w:rPr>
        <w:t xml:space="preserve">na </w:t>
      </w:r>
      <w:r w:rsidR="00ED0FAD" w:rsidRPr="00C803F2">
        <w:rPr>
          <w:rFonts w:cs="Arial"/>
          <w:szCs w:val="20"/>
        </w:rPr>
        <w:t>plnenie Predm</w:t>
      </w:r>
      <w:r w:rsidR="00191D92" w:rsidRPr="00C803F2">
        <w:rPr>
          <w:rFonts w:cs="Arial"/>
          <w:szCs w:val="20"/>
        </w:rPr>
        <w:t>e</w:t>
      </w:r>
      <w:r w:rsidR="00ED0FAD" w:rsidRPr="00C803F2">
        <w:rPr>
          <w:rFonts w:cs="Arial"/>
          <w:szCs w:val="20"/>
        </w:rPr>
        <w:t>tu zmluvy</w:t>
      </w:r>
      <w:r w:rsidRPr="00C803F2">
        <w:rPr>
          <w:rFonts w:cs="Arial"/>
          <w:szCs w:val="20"/>
        </w:rPr>
        <w:t xml:space="preserve">  oprávnenej osobe </w:t>
      </w:r>
      <w:r w:rsidR="00E86E2C" w:rsidRPr="00C803F2">
        <w:rPr>
          <w:rFonts w:cs="Arial"/>
          <w:szCs w:val="20"/>
        </w:rPr>
        <w:t>O</w:t>
      </w:r>
      <w:r w:rsidRPr="00C803F2">
        <w:rPr>
          <w:rFonts w:cs="Arial"/>
          <w:szCs w:val="20"/>
        </w:rPr>
        <w:t>bjednávateľa uvedenej v</w:t>
      </w:r>
      <w:r w:rsidR="00F06F12">
        <w:rPr>
          <w:rFonts w:cs="Arial"/>
          <w:szCs w:val="20"/>
        </w:rPr>
        <w:t> bode 11.2 článku 11</w:t>
      </w:r>
      <w:r w:rsidRPr="00C803F2">
        <w:rPr>
          <w:rFonts w:cs="Arial"/>
          <w:szCs w:val="20"/>
        </w:rPr>
        <w:t xml:space="preserve"> Zmluvy alebo </w:t>
      </w:r>
      <w:r w:rsidR="00336763">
        <w:rPr>
          <w:rFonts w:cs="Arial"/>
          <w:szCs w:val="20"/>
        </w:rPr>
        <w:t xml:space="preserve">inej </w:t>
      </w:r>
      <w:r w:rsidRPr="00C803F2">
        <w:rPr>
          <w:rFonts w:cs="Arial"/>
          <w:szCs w:val="20"/>
        </w:rPr>
        <w:t xml:space="preserve">osobe určenej </w:t>
      </w:r>
      <w:r w:rsidR="00E86E2C" w:rsidRPr="00C803F2">
        <w:rPr>
          <w:rFonts w:cs="Arial"/>
          <w:szCs w:val="20"/>
        </w:rPr>
        <w:t>O</w:t>
      </w:r>
      <w:r w:rsidRPr="00C803F2">
        <w:rPr>
          <w:rFonts w:cs="Arial"/>
          <w:szCs w:val="20"/>
        </w:rPr>
        <w:t xml:space="preserve">bjednávateľom. </w:t>
      </w:r>
    </w:p>
    <w:p w14:paraId="0BB2EEE4" w14:textId="5CA17817" w:rsidR="00E278F7" w:rsidRDefault="00E278F7" w:rsidP="00F61A41">
      <w:pPr>
        <w:widowControl w:val="0"/>
        <w:tabs>
          <w:tab w:val="num" w:pos="426"/>
        </w:tabs>
        <w:ind w:right="583"/>
        <w:contextualSpacing/>
        <w:jc w:val="both"/>
        <w:rPr>
          <w:rFonts w:cs="Arial"/>
          <w:szCs w:val="20"/>
        </w:rPr>
      </w:pPr>
    </w:p>
    <w:p w14:paraId="2E38C9E3" w14:textId="77777777" w:rsidR="00EA49B9" w:rsidRDefault="00EA49B9" w:rsidP="00F61A41">
      <w:pPr>
        <w:widowControl w:val="0"/>
        <w:tabs>
          <w:tab w:val="num" w:pos="426"/>
        </w:tabs>
        <w:ind w:right="583"/>
        <w:contextualSpacing/>
        <w:jc w:val="both"/>
        <w:rPr>
          <w:rFonts w:cs="Arial"/>
          <w:szCs w:val="20"/>
        </w:rPr>
      </w:pPr>
    </w:p>
    <w:p w14:paraId="77E40289" w14:textId="795A2D80" w:rsidR="00D35375" w:rsidRPr="00C803F2" w:rsidRDefault="00687AFF" w:rsidP="00D35375">
      <w:pPr>
        <w:widowControl w:val="0"/>
        <w:tabs>
          <w:tab w:val="left" w:pos="1230"/>
        </w:tabs>
        <w:ind w:left="709" w:right="583" w:hanging="709"/>
        <w:jc w:val="center"/>
        <w:rPr>
          <w:rFonts w:ascii="Arial" w:hAnsi="Arial" w:cs="Arial"/>
          <w:b/>
          <w:szCs w:val="20"/>
        </w:rPr>
      </w:pPr>
      <w:r w:rsidRPr="00C803F2">
        <w:rPr>
          <w:rFonts w:ascii="Arial" w:hAnsi="Arial" w:cs="Arial"/>
          <w:b/>
          <w:szCs w:val="20"/>
        </w:rPr>
        <w:t>Čl</w:t>
      </w:r>
      <w:r>
        <w:rPr>
          <w:rFonts w:ascii="Arial" w:hAnsi="Arial" w:cs="Arial"/>
          <w:b/>
          <w:szCs w:val="20"/>
        </w:rPr>
        <w:t>ánok 11</w:t>
      </w:r>
    </w:p>
    <w:p w14:paraId="01423E14" w14:textId="58741413" w:rsidR="00D35375" w:rsidRPr="00C803F2" w:rsidRDefault="00D35375" w:rsidP="00D35375">
      <w:pPr>
        <w:widowControl w:val="0"/>
        <w:ind w:right="583"/>
        <w:jc w:val="center"/>
        <w:rPr>
          <w:rFonts w:ascii="Arial" w:hAnsi="Arial" w:cs="Arial"/>
          <w:b/>
          <w:szCs w:val="20"/>
        </w:rPr>
      </w:pPr>
      <w:r w:rsidRPr="00C803F2">
        <w:rPr>
          <w:rFonts w:ascii="Arial" w:hAnsi="Arial" w:cs="Arial"/>
          <w:b/>
          <w:szCs w:val="20"/>
        </w:rPr>
        <w:t xml:space="preserve">Miesto plnenia </w:t>
      </w:r>
      <w:r w:rsidR="004771D1" w:rsidRPr="00C803F2">
        <w:rPr>
          <w:rFonts w:ascii="Arial" w:hAnsi="Arial" w:cs="Arial"/>
          <w:b/>
          <w:szCs w:val="20"/>
        </w:rPr>
        <w:t>Predmetu zmluvy</w:t>
      </w:r>
      <w:r w:rsidR="0033232F" w:rsidRPr="00C803F2">
        <w:rPr>
          <w:rFonts w:ascii="Arial" w:hAnsi="Arial" w:cs="Arial"/>
          <w:b/>
          <w:szCs w:val="20"/>
        </w:rPr>
        <w:t xml:space="preserve"> a </w:t>
      </w:r>
      <w:r w:rsidR="00922DE6">
        <w:rPr>
          <w:rFonts w:ascii="Arial" w:hAnsi="Arial" w:cs="Arial"/>
          <w:b/>
          <w:szCs w:val="20"/>
        </w:rPr>
        <w:t>oprávnené</w:t>
      </w:r>
      <w:r w:rsidR="0033232F" w:rsidRPr="00C803F2">
        <w:rPr>
          <w:rFonts w:ascii="Arial" w:hAnsi="Arial" w:cs="Arial"/>
          <w:b/>
          <w:szCs w:val="20"/>
        </w:rPr>
        <w:t xml:space="preserve"> osoby</w:t>
      </w:r>
      <w:r w:rsidR="00F61A41">
        <w:rPr>
          <w:rFonts w:ascii="Arial" w:hAnsi="Arial" w:cs="Arial"/>
          <w:b/>
          <w:szCs w:val="20"/>
        </w:rPr>
        <w:t xml:space="preserve"> Zmluvných strán</w:t>
      </w:r>
    </w:p>
    <w:p w14:paraId="655445ED" w14:textId="77777777" w:rsidR="00D35375" w:rsidRPr="00C803F2" w:rsidRDefault="00D35375" w:rsidP="00D35375">
      <w:pPr>
        <w:widowControl w:val="0"/>
        <w:ind w:right="583"/>
        <w:jc w:val="center"/>
        <w:rPr>
          <w:rFonts w:ascii="Arial" w:hAnsi="Arial" w:cs="Arial"/>
          <w:b/>
          <w:szCs w:val="20"/>
        </w:rPr>
      </w:pPr>
    </w:p>
    <w:p w14:paraId="0BD5643A" w14:textId="111A1177" w:rsidR="00154032" w:rsidRDefault="00D35375" w:rsidP="00CE4DF8">
      <w:pPr>
        <w:widowControl w:val="0"/>
        <w:numPr>
          <w:ilvl w:val="0"/>
          <w:numId w:val="21"/>
        </w:numPr>
        <w:ind w:left="426" w:right="583" w:hanging="568"/>
        <w:contextualSpacing/>
        <w:jc w:val="both"/>
        <w:rPr>
          <w:rFonts w:ascii="Arial" w:hAnsi="Arial" w:cs="Arial"/>
          <w:szCs w:val="20"/>
        </w:rPr>
      </w:pPr>
      <w:r w:rsidRPr="00C803F2">
        <w:rPr>
          <w:rFonts w:ascii="Arial" w:hAnsi="Arial" w:cs="Arial"/>
          <w:szCs w:val="20"/>
        </w:rPr>
        <w:t xml:space="preserve">Dohodnutým miestom plnenia </w:t>
      </w:r>
      <w:r w:rsidR="00826B4A" w:rsidRPr="00C803F2">
        <w:rPr>
          <w:rFonts w:ascii="Arial" w:hAnsi="Arial" w:cs="Arial"/>
          <w:szCs w:val="20"/>
        </w:rPr>
        <w:t xml:space="preserve">Predmetu zmluvy </w:t>
      </w:r>
      <w:r w:rsidRPr="00C803F2">
        <w:rPr>
          <w:rFonts w:ascii="Arial" w:hAnsi="Arial" w:cs="Arial"/>
          <w:szCs w:val="20"/>
        </w:rPr>
        <w:t xml:space="preserve">sú jednotlivé </w:t>
      </w:r>
      <w:r w:rsidR="00C56989">
        <w:rPr>
          <w:rFonts w:ascii="Arial" w:hAnsi="Arial" w:cs="Arial"/>
          <w:szCs w:val="20"/>
        </w:rPr>
        <w:t>O</w:t>
      </w:r>
      <w:r w:rsidRPr="00C803F2">
        <w:rPr>
          <w:rFonts w:ascii="Arial" w:hAnsi="Arial" w:cs="Arial"/>
          <w:szCs w:val="20"/>
        </w:rPr>
        <w:t xml:space="preserve">bjekty </w:t>
      </w:r>
      <w:r w:rsidR="00E86E2C" w:rsidRPr="00C803F2">
        <w:rPr>
          <w:rFonts w:ascii="Arial" w:hAnsi="Arial" w:cs="Arial"/>
          <w:szCs w:val="20"/>
        </w:rPr>
        <w:t>O</w:t>
      </w:r>
      <w:r w:rsidRPr="00C803F2">
        <w:rPr>
          <w:rFonts w:ascii="Arial" w:hAnsi="Arial" w:cs="Arial"/>
          <w:szCs w:val="20"/>
        </w:rPr>
        <w:t>bjednávateľa</w:t>
      </w:r>
      <w:r w:rsidR="006E5833" w:rsidRPr="00C803F2">
        <w:rPr>
          <w:rFonts w:ascii="Arial" w:hAnsi="Arial" w:cs="Arial"/>
          <w:szCs w:val="20"/>
        </w:rPr>
        <w:t xml:space="preserve"> špecifikované </w:t>
      </w:r>
      <w:r w:rsidR="00336763">
        <w:rPr>
          <w:rFonts w:ascii="Arial" w:hAnsi="Arial" w:cs="Arial"/>
          <w:szCs w:val="20"/>
        </w:rPr>
        <w:t xml:space="preserve">v </w:t>
      </w:r>
      <w:r w:rsidR="00F06F12">
        <w:rPr>
          <w:rFonts w:ascii="Arial" w:hAnsi="Arial" w:cs="Arial"/>
          <w:szCs w:val="20"/>
        </w:rPr>
        <w:t xml:space="preserve">bode 3.1 článku 3 </w:t>
      </w:r>
      <w:r w:rsidR="006E5833" w:rsidRPr="00C803F2">
        <w:rPr>
          <w:rFonts w:ascii="Arial" w:hAnsi="Arial" w:cs="Arial"/>
          <w:szCs w:val="20"/>
        </w:rPr>
        <w:t>Zmluvy</w:t>
      </w:r>
      <w:r w:rsidR="003901D6" w:rsidRPr="00C803F2">
        <w:rPr>
          <w:rFonts w:ascii="Arial" w:hAnsi="Arial" w:cs="Arial"/>
          <w:szCs w:val="20"/>
        </w:rPr>
        <w:t>.</w:t>
      </w:r>
    </w:p>
    <w:p w14:paraId="58E3AE6A" w14:textId="77777777" w:rsidR="00154032" w:rsidRDefault="00154032" w:rsidP="00154032">
      <w:pPr>
        <w:widowControl w:val="0"/>
        <w:ind w:left="426" w:right="583"/>
        <w:contextualSpacing/>
        <w:jc w:val="both"/>
        <w:rPr>
          <w:rFonts w:ascii="Arial" w:hAnsi="Arial" w:cs="Arial"/>
          <w:szCs w:val="20"/>
        </w:rPr>
      </w:pPr>
    </w:p>
    <w:p w14:paraId="0FEFB75D" w14:textId="4753C116" w:rsidR="00814906" w:rsidRPr="00154032" w:rsidRDefault="00D35375" w:rsidP="00CE4DF8">
      <w:pPr>
        <w:widowControl w:val="0"/>
        <w:numPr>
          <w:ilvl w:val="0"/>
          <w:numId w:val="21"/>
        </w:numPr>
        <w:ind w:left="426" w:right="583" w:hanging="568"/>
        <w:contextualSpacing/>
        <w:jc w:val="both"/>
        <w:rPr>
          <w:rFonts w:ascii="Arial" w:hAnsi="Arial" w:cs="Arial"/>
          <w:szCs w:val="20"/>
        </w:rPr>
      </w:pPr>
      <w:r w:rsidRPr="00154032">
        <w:rPr>
          <w:rFonts w:ascii="Arial" w:hAnsi="Arial" w:cs="Arial"/>
          <w:szCs w:val="20"/>
        </w:rPr>
        <w:t xml:space="preserve">Oprávnenými osobami </w:t>
      </w:r>
      <w:r w:rsidR="00E86E2C" w:rsidRPr="00154032">
        <w:rPr>
          <w:rFonts w:ascii="Arial" w:hAnsi="Arial" w:cs="Arial"/>
          <w:szCs w:val="20"/>
        </w:rPr>
        <w:t>O</w:t>
      </w:r>
      <w:r w:rsidRPr="00154032">
        <w:rPr>
          <w:rFonts w:ascii="Arial" w:hAnsi="Arial" w:cs="Arial"/>
          <w:szCs w:val="20"/>
        </w:rPr>
        <w:t>bjednávateľa</w:t>
      </w:r>
      <w:r w:rsidR="00846146" w:rsidRPr="00154032">
        <w:rPr>
          <w:rFonts w:ascii="Arial" w:hAnsi="Arial" w:cs="Arial"/>
          <w:szCs w:val="20"/>
        </w:rPr>
        <w:t xml:space="preserve"> </w:t>
      </w:r>
      <w:r w:rsidRPr="00154032">
        <w:rPr>
          <w:rFonts w:ascii="Arial" w:hAnsi="Arial" w:cs="Arial"/>
          <w:szCs w:val="20"/>
        </w:rPr>
        <w:t xml:space="preserve">vo veciach sprístupnenia priestorov </w:t>
      </w:r>
      <w:r w:rsidR="00DC2669">
        <w:rPr>
          <w:rFonts w:ascii="Arial" w:hAnsi="Arial" w:cs="Arial"/>
          <w:szCs w:val="20"/>
        </w:rPr>
        <w:t>O</w:t>
      </w:r>
      <w:r w:rsidR="00336763">
        <w:rPr>
          <w:rFonts w:ascii="Arial" w:hAnsi="Arial" w:cs="Arial"/>
          <w:szCs w:val="20"/>
        </w:rPr>
        <w:t xml:space="preserve">bjektov Objednávateľa </w:t>
      </w:r>
      <w:r w:rsidRPr="00154032">
        <w:rPr>
          <w:rFonts w:ascii="Arial" w:hAnsi="Arial" w:cs="Arial"/>
          <w:szCs w:val="20"/>
        </w:rPr>
        <w:t xml:space="preserve">za účelom včasného a riadneho </w:t>
      </w:r>
      <w:r w:rsidR="00D81DC6" w:rsidRPr="00154032">
        <w:rPr>
          <w:rFonts w:ascii="Arial" w:hAnsi="Arial" w:cs="Arial"/>
          <w:szCs w:val="20"/>
        </w:rPr>
        <w:t>plnenia Predmetu zmluvy</w:t>
      </w:r>
      <w:r w:rsidRPr="00154032">
        <w:rPr>
          <w:rFonts w:ascii="Arial" w:hAnsi="Arial" w:cs="Arial"/>
          <w:szCs w:val="20"/>
        </w:rPr>
        <w:t xml:space="preserve"> </w:t>
      </w:r>
      <w:r w:rsidR="00E86E2C" w:rsidRPr="00154032">
        <w:rPr>
          <w:rFonts w:ascii="Arial" w:hAnsi="Arial" w:cs="Arial"/>
          <w:szCs w:val="20"/>
        </w:rPr>
        <w:t>P</w:t>
      </w:r>
      <w:r w:rsidRPr="00154032">
        <w:rPr>
          <w:rFonts w:ascii="Arial" w:hAnsi="Arial" w:cs="Arial"/>
          <w:szCs w:val="20"/>
        </w:rPr>
        <w:t xml:space="preserve">oskytovateľom </w:t>
      </w:r>
      <w:r w:rsidR="009E5CF1">
        <w:rPr>
          <w:rFonts w:ascii="Arial" w:hAnsi="Arial" w:cs="Arial"/>
          <w:szCs w:val="20"/>
        </w:rPr>
        <w:t xml:space="preserve">a pre plnenie Predmetu zmluvy v jednotlivých Objektoch Objednávateľa </w:t>
      </w:r>
      <w:r w:rsidRPr="00154032">
        <w:rPr>
          <w:rFonts w:ascii="Arial" w:hAnsi="Arial" w:cs="Arial"/>
          <w:szCs w:val="20"/>
        </w:rPr>
        <w:t>sú:</w:t>
      </w:r>
    </w:p>
    <w:p w14:paraId="7A5A2DD8" w14:textId="77777777" w:rsidR="00814906" w:rsidRPr="00C803F2" w:rsidRDefault="00814906" w:rsidP="00814906">
      <w:pPr>
        <w:widowControl w:val="0"/>
        <w:autoSpaceDE w:val="0"/>
        <w:autoSpaceDN w:val="0"/>
        <w:adjustRightInd w:val="0"/>
        <w:ind w:left="426" w:right="583"/>
        <w:jc w:val="both"/>
        <w:rPr>
          <w:rFonts w:ascii="Arial" w:hAnsi="Arial" w:cs="Arial"/>
          <w:szCs w:val="20"/>
        </w:rPr>
      </w:pPr>
    </w:p>
    <w:p w14:paraId="5BD2D8A1" w14:textId="1E254B98" w:rsidR="00E63F61" w:rsidRDefault="00E63F61" w:rsidP="00294F22">
      <w:pPr>
        <w:widowControl w:val="0"/>
        <w:numPr>
          <w:ilvl w:val="0"/>
          <w:numId w:val="27"/>
        </w:numPr>
        <w:autoSpaceDE w:val="0"/>
        <w:autoSpaceDN w:val="0"/>
        <w:adjustRightInd w:val="0"/>
        <w:ind w:right="583"/>
        <w:jc w:val="both"/>
        <w:rPr>
          <w:rFonts w:ascii="Arial" w:hAnsi="Arial" w:cs="Arial"/>
          <w:szCs w:val="20"/>
        </w:rPr>
      </w:pPr>
      <w:r>
        <w:rPr>
          <w:rFonts w:ascii="Arial" w:hAnsi="Arial" w:cs="Arial"/>
          <w:szCs w:val="20"/>
        </w:rPr>
        <w:t xml:space="preserve">Závod SŠHR SR </w:t>
      </w:r>
      <w:proofErr w:type="spellStart"/>
      <w:r>
        <w:rPr>
          <w:rFonts w:ascii="Arial" w:hAnsi="Arial" w:cs="Arial"/>
          <w:szCs w:val="20"/>
        </w:rPr>
        <w:t>Borovina</w:t>
      </w:r>
      <w:proofErr w:type="spellEnd"/>
      <w:r>
        <w:rPr>
          <w:rFonts w:ascii="Arial" w:hAnsi="Arial" w:cs="Arial"/>
          <w:szCs w:val="20"/>
        </w:rPr>
        <w:t xml:space="preserve">, </w:t>
      </w:r>
      <w:r w:rsidRPr="00C803F2">
        <w:rPr>
          <w:rFonts w:ascii="Arial" w:hAnsi="Arial" w:cs="Arial"/>
          <w:szCs w:val="20"/>
        </w:rPr>
        <w:t>Vígľaš</w:t>
      </w:r>
    </w:p>
    <w:p w14:paraId="3D2E3795" w14:textId="0565AE5F" w:rsidR="00E63F61" w:rsidRDefault="00E63F61" w:rsidP="00E63F61">
      <w:pPr>
        <w:widowControl w:val="0"/>
        <w:autoSpaceDE w:val="0"/>
        <w:autoSpaceDN w:val="0"/>
        <w:adjustRightInd w:val="0"/>
        <w:ind w:left="720" w:right="583"/>
        <w:jc w:val="both"/>
        <w:rPr>
          <w:rFonts w:ascii="Arial" w:hAnsi="Arial" w:cs="Arial"/>
          <w:szCs w:val="20"/>
        </w:rPr>
      </w:pPr>
      <w:r>
        <w:rPr>
          <w:rFonts w:ascii="Arial" w:hAnsi="Arial" w:cs="Arial"/>
          <w:szCs w:val="20"/>
        </w:rPr>
        <w:t>M</w:t>
      </w:r>
      <w:r w:rsidR="00121875">
        <w:rPr>
          <w:rFonts w:ascii="Arial" w:hAnsi="Arial" w:cs="Arial"/>
          <w:szCs w:val="20"/>
        </w:rPr>
        <w:t>eno, priezvisko</w:t>
      </w:r>
      <w:r>
        <w:rPr>
          <w:rFonts w:ascii="Arial" w:hAnsi="Arial" w:cs="Arial"/>
          <w:szCs w:val="20"/>
        </w:rPr>
        <w:t>:</w:t>
      </w:r>
    </w:p>
    <w:p w14:paraId="709DA71C" w14:textId="461F6338" w:rsidR="006A5A68" w:rsidRPr="00C803F2" w:rsidRDefault="006A5A68" w:rsidP="00E63F61">
      <w:pPr>
        <w:widowControl w:val="0"/>
        <w:autoSpaceDE w:val="0"/>
        <w:autoSpaceDN w:val="0"/>
        <w:adjustRightInd w:val="0"/>
        <w:ind w:left="720" w:right="583"/>
        <w:jc w:val="both"/>
        <w:rPr>
          <w:rFonts w:ascii="Arial" w:hAnsi="Arial" w:cs="Arial"/>
          <w:szCs w:val="20"/>
        </w:rPr>
      </w:pPr>
      <w:r w:rsidRPr="00C803F2">
        <w:rPr>
          <w:rFonts w:ascii="Arial" w:hAnsi="Arial" w:cs="Arial"/>
          <w:szCs w:val="20"/>
        </w:rPr>
        <w:t xml:space="preserve">Tel.: </w:t>
      </w:r>
    </w:p>
    <w:p w14:paraId="6B20CFE3" w14:textId="77C0F336" w:rsidR="006A5A68" w:rsidRDefault="006A5A68" w:rsidP="006A5A68">
      <w:pPr>
        <w:widowControl w:val="0"/>
        <w:autoSpaceDE w:val="0"/>
        <w:autoSpaceDN w:val="0"/>
        <w:adjustRightInd w:val="0"/>
        <w:ind w:right="583" w:firstLine="709"/>
        <w:jc w:val="both"/>
        <w:rPr>
          <w:rFonts w:ascii="Arial" w:hAnsi="Arial" w:cs="Arial"/>
          <w:szCs w:val="20"/>
        </w:rPr>
      </w:pPr>
      <w:r w:rsidRPr="00C803F2">
        <w:rPr>
          <w:rFonts w:ascii="Arial" w:hAnsi="Arial" w:cs="Arial"/>
          <w:szCs w:val="20"/>
        </w:rPr>
        <w:t xml:space="preserve">E-mail: </w:t>
      </w:r>
    </w:p>
    <w:p w14:paraId="05F7999A" w14:textId="77777777" w:rsidR="00121875" w:rsidRPr="00C803F2" w:rsidRDefault="00121875" w:rsidP="00121875">
      <w:pPr>
        <w:widowControl w:val="0"/>
        <w:autoSpaceDE w:val="0"/>
        <w:autoSpaceDN w:val="0"/>
        <w:adjustRightInd w:val="0"/>
        <w:ind w:right="583"/>
        <w:jc w:val="both"/>
        <w:rPr>
          <w:rFonts w:ascii="Arial" w:hAnsi="Arial" w:cs="Arial"/>
          <w:szCs w:val="20"/>
        </w:rPr>
      </w:pPr>
    </w:p>
    <w:p w14:paraId="7CFE2D28" w14:textId="3DC6175A" w:rsidR="00E63F61" w:rsidRDefault="00E63F61" w:rsidP="00294F22">
      <w:pPr>
        <w:widowControl w:val="0"/>
        <w:numPr>
          <w:ilvl w:val="0"/>
          <w:numId w:val="27"/>
        </w:numPr>
        <w:autoSpaceDE w:val="0"/>
        <w:autoSpaceDN w:val="0"/>
        <w:adjustRightInd w:val="0"/>
        <w:ind w:right="583"/>
        <w:jc w:val="both"/>
        <w:rPr>
          <w:rFonts w:ascii="Arial" w:hAnsi="Arial" w:cs="Arial"/>
          <w:szCs w:val="20"/>
        </w:rPr>
      </w:pPr>
      <w:r>
        <w:rPr>
          <w:rFonts w:ascii="Arial" w:hAnsi="Arial" w:cs="Arial"/>
          <w:szCs w:val="20"/>
        </w:rPr>
        <w:t xml:space="preserve">Závod SŠHR SR </w:t>
      </w:r>
      <w:proofErr w:type="spellStart"/>
      <w:r>
        <w:rPr>
          <w:rFonts w:ascii="Arial" w:hAnsi="Arial" w:cs="Arial"/>
          <w:szCs w:val="20"/>
        </w:rPr>
        <w:t>Brodnianka</w:t>
      </w:r>
      <w:proofErr w:type="spellEnd"/>
      <w:r>
        <w:rPr>
          <w:rFonts w:ascii="Arial" w:hAnsi="Arial" w:cs="Arial"/>
          <w:szCs w:val="20"/>
        </w:rPr>
        <w:t>, Kysucké Nové Mesto</w:t>
      </w:r>
    </w:p>
    <w:p w14:paraId="3E175004" w14:textId="77777777" w:rsidR="00E63F61" w:rsidRDefault="00E63F61" w:rsidP="00E63F61">
      <w:pPr>
        <w:widowControl w:val="0"/>
        <w:autoSpaceDE w:val="0"/>
        <w:autoSpaceDN w:val="0"/>
        <w:adjustRightInd w:val="0"/>
        <w:ind w:left="720" w:right="583"/>
        <w:jc w:val="both"/>
        <w:rPr>
          <w:rFonts w:ascii="Arial" w:hAnsi="Arial" w:cs="Arial"/>
          <w:szCs w:val="20"/>
        </w:rPr>
      </w:pPr>
      <w:r>
        <w:rPr>
          <w:rFonts w:ascii="Arial" w:hAnsi="Arial" w:cs="Arial"/>
          <w:szCs w:val="20"/>
        </w:rPr>
        <w:t>Meno, priezvisko:</w:t>
      </w:r>
    </w:p>
    <w:p w14:paraId="1F65864B" w14:textId="77777777" w:rsidR="00E63F61" w:rsidRPr="00C803F2" w:rsidRDefault="00E63F61" w:rsidP="00E63F61">
      <w:pPr>
        <w:widowControl w:val="0"/>
        <w:autoSpaceDE w:val="0"/>
        <w:autoSpaceDN w:val="0"/>
        <w:adjustRightInd w:val="0"/>
        <w:ind w:left="720" w:right="583"/>
        <w:jc w:val="both"/>
        <w:rPr>
          <w:rFonts w:ascii="Arial" w:hAnsi="Arial" w:cs="Arial"/>
          <w:szCs w:val="20"/>
        </w:rPr>
      </w:pPr>
      <w:r w:rsidRPr="00C803F2">
        <w:rPr>
          <w:rFonts w:ascii="Arial" w:hAnsi="Arial" w:cs="Arial"/>
          <w:szCs w:val="20"/>
        </w:rPr>
        <w:t xml:space="preserve">Tel.: </w:t>
      </w:r>
    </w:p>
    <w:p w14:paraId="14DDA0BF" w14:textId="77777777" w:rsidR="00E63F61" w:rsidRDefault="00E63F61" w:rsidP="00E63F61">
      <w:pPr>
        <w:widowControl w:val="0"/>
        <w:autoSpaceDE w:val="0"/>
        <w:autoSpaceDN w:val="0"/>
        <w:adjustRightInd w:val="0"/>
        <w:ind w:right="583" w:firstLine="709"/>
        <w:jc w:val="both"/>
        <w:rPr>
          <w:rFonts w:ascii="Arial" w:hAnsi="Arial" w:cs="Arial"/>
          <w:szCs w:val="20"/>
        </w:rPr>
      </w:pPr>
      <w:r w:rsidRPr="00C803F2">
        <w:rPr>
          <w:rFonts w:ascii="Arial" w:hAnsi="Arial" w:cs="Arial"/>
          <w:szCs w:val="20"/>
        </w:rPr>
        <w:t xml:space="preserve">E-mail: </w:t>
      </w:r>
    </w:p>
    <w:p w14:paraId="27108BC9" w14:textId="77777777" w:rsidR="00DC2669" w:rsidRPr="00C803F2" w:rsidRDefault="00DC2669" w:rsidP="00FA7D7A">
      <w:pPr>
        <w:widowControl w:val="0"/>
        <w:autoSpaceDE w:val="0"/>
        <w:autoSpaceDN w:val="0"/>
        <w:adjustRightInd w:val="0"/>
        <w:ind w:right="583" w:firstLine="709"/>
        <w:jc w:val="both"/>
        <w:rPr>
          <w:rFonts w:ascii="Arial" w:hAnsi="Arial" w:cs="Arial"/>
          <w:szCs w:val="20"/>
        </w:rPr>
      </w:pPr>
    </w:p>
    <w:p w14:paraId="66CDE1E2" w14:textId="2FC6931E" w:rsidR="00E63F61" w:rsidRDefault="00E63F61" w:rsidP="00294F22">
      <w:pPr>
        <w:widowControl w:val="0"/>
        <w:numPr>
          <w:ilvl w:val="0"/>
          <w:numId w:val="27"/>
        </w:numPr>
        <w:autoSpaceDE w:val="0"/>
        <w:autoSpaceDN w:val="0"/>
        <w:adjustRightInd w:val="0"/>
        <w:ind w:right="583"/>
        <w:jc w:val="both"/>
        <w:rPr>
          <w:rFonts w:ascii="Arial" w:hAnsi="Arial" w:cs="Arial"/>
          <w:szCs w:val="20"/>
        </w:rPr>
      </w:pPr>
      <w:r>
        <w:rPr>
          <w:rFonts w:ascii="Arial" w:hAnsi="Arial" w:cs="Arial"/>
          <w:szCs w:val="20"/>
        </w:rPr>
        <w:t xml:space="preserve">Závod SŠHR SR </w:t>
      </w:r>
      <w:proofErr w:type="spellStart"/>
      <w:r>
        <w:rPr>
          <w:rFonts w:ascii="Arial" w:hAnsi="Arial" w:cs="Arial"/>
          <w:szCs w:val="20"/>
        </w:rPr>
        <w:t>Ľupčianka</w:t>
      </w:r>
      <w:proofErr w:type="spellEnd"/>
      <w:r>
        <w:rPr>
          <w:rFonts w:ascii="Arial" w:hAnsi="Arial" w:cs="Arial"/>
          <w:szCs w:val="20"/>
        </w:rPr>
        <w:t>, Slovenská Ľupča</w:t>
      </w:r>
    </w:p>
    <w:p w14:paraId="035F8E45" w14:textId="77777777" w:rsidR="00E63F61" w:rsidRDefault="00E63F61" w:rsidP="00E63F61">
      <w:pPr>
        <w:widowControl w:val="0"/>
        <w:autoSpaceDE w:val="0"/>
        <w:autoSpaceDN w:val="0"/>
        <w:adjustRightInd w:val="0"/>
        <w:ind w:left="720" w:right="583"/>
        <w:jc w:val="both"/>
        <w:rPr>
          <w:rFonts w:ascii="Arial" w:hAnsi="Arial" w:cs="Arial"/>
          <w:szCs w:val="20"/>
        </w:rPr>
      </w:pPr>
      <w:r>
        <w:rPr>
          <w:rFonts w:ascii="Arial" w:hAnsi="Arial" w:cs="Arial"/>
          <w:szCs w:val="20"/>
        </w:rPr>
        <w:t>Meno, priezvisko:</w:t>
      </w:r>
    </w:p>
    <w:p w14:paraId="03E1A784" w14:textId="77777777" w:rsidR="00E63F61" w:rsidRPr="00C803F2" w:rsidRDefault="00E63F61" w:rsidP="00E63F61">
      <w:pPr>
        <w:widowControl w:val="0"/>
        <w:autoSpaceDE w:val="0"/>
        <w:autoSpaceDN w:val="0"/>
        <w:adjustRightInd w:val="0"/>
        <w:ind w:left="720" w:right="583"/>
        <w:jc w:val="both"/>
        <w:rPr>
          <w:rFonts w:ascii="Arial" w:hAnsi="Arial" w:cs="Arial"/>
          <w:szCs w:val="20"/>
        </w:rPr>
      </w:pPr>
      <w:r w:rsidRPr="00C803F2">
        <w:rPr>
          <w:rFonts w:ascii="Arial" w:hAnsi="Arial" w:cs="Arial"/>
          <w:szCs w:val="20"/>
        </w:rPr>
        <w:t xml:space="preserve">Tel.: </w:t>
      </w:r>
    </w:p>
    <w:p w14:paraId="02E41A25" w14:textId="15B007AE" w:rsidR="00E63F61" w:rsidRDefault="00E63F61" w:rsidP="00E63F61">
      <w:pPr>
        <w:widowControl w:val="0"/>
        <w:autoSpaceDE w:val="0"/>
        <w:autoSpaceDN w:val="0"/>
        <w:adjustRightInd w:val="0"/>
        <w:ind w:right="583" w:firstLine="709"/>
        <w:jc w:val="both"/>
        <w:rPr>
          <w:rFonts w:ascii="Arial" w:hAnsi="Arial" w:cs="Arial"/>
          <w:szCs w:val="20"/>
        </w:rPr>
      </w:pPr>
      <w:r w:rsidRPr="00C803F2">
        <w:rPr>
          <w:rFonts w:ascii="Arial" w:hAnsi="Arial" w:cs="Arial"/>
          <w:szCs w:val="20"/>
        </w:rPr>
        <w:t xml:space="preserve">E-mail: </w:t>
      </w:r>
    </w:p>
    <w:p w14:paraId="1D235489" w14:textId="77777777" w:rsidR="001A07C6" w:rsidRDefault="001A07C6" w:rsidP="00E63F61">
      <w:pPr>
        <w:widowControl w:val="0"/>
        <w:autoSpaceDE w:val="0"/>
        <w:autoSpaceDN w:val="0"/>
        <w:adjustRightInd w:val="0"/>
        <w:ind w:right="583" w:firstLine="709"/>
        <w:jc w:val="both"/>
        <w:rPr>
          <w:rFonts w:ascii="Arial" w:hAnsi="Arial" w:cs="Arial"/>
          <w:szCs w:val="20"/>
        </w:rPr>
      </w:pPr>
    </w:p>
    <w:p w14:paraId="2C023320" w14:textId="6D4EFCB6" w:rsidR="00E63F61" w:rsidRDefault="00E63F61" w:rsidP="00294F22">
      <w:pPr>
        <w:widowControl w:val="0"/>
        <w:numPr>
          <w:ilvl w:val="0"/>
          <w:numId w:val="27"/>
        </w:numPr>
        <w:autoSpaceDE w:val="0"/>
        <w:autoSpaceDN w:val="0"/>
        <w:adjustRightInd w:val="0"/>
        <w:ind w:right="583"/>
        <w:jc w:val="both"/>
        <w:rPr>
          <w:rFonts w:ascii="Arial" w:hAnsi="Arial" w:cs="Arial"/>
          <w:szCs w:val="20"/>
        </w:rPr>
      </w:pPr>
      <w:r>
        <w:rPr>
          <w:rFonts w:ascii="Arial" w:hAnsi="Arial" w:cs="Arial"/>
          <w:szCs w:val="20"/>
        </w:rPr>
        <w:t>Závod SŠHR SR Kopaničiar, Čachtice</w:t>
      </w:r>
    </w:p>
    <w:p w14:paraId="6B701682" w14:textId="77777777" w:rsidR="00E63F61" w:rsidRDefault="00E63F61" w:rsidP="00E63F61">
      <w:pPr>
        <w:widowControl w:val="0"/>
        <w:autoSpaceDE w:val="0"/>
        <w:autoSpaceDN w:val="0"/>
        <w:adjustRightInd w:val="0"/>
        <w:ind w:left="720" w:right="583"/>
        <w:jc w:val="both"/>
        <w:rPr>
          <w:rFonts w:ascii="Arial" w:hAnsi="Arial" w:cs="Arial"/>
          <w:szCs w:val="20"/>
        </w:rPr>
      </w:pPr>
      <w:r>
        <w:rPr>
          <w:rFonts w:ascii="Arial" w:hAnsi="Arial" w:cs="Arial"/>
          <w:szCs w:val="20"/>
        </w:rPr>
        <w:t>Meno, priezvisko:</w:t>
      </w:r>
    </w:p>
    <w:p w14:paraId="461C68CB" w14:textId="77777777" w:rsidR="00E63F61" w:rsidRPr="00C803F2" w:rsidRDefault="00E63F61" w:rsidP="00E63F61">
      <w:pPr>
        <w:widowControl w:val="0"/>
        <w:autoSpaceDE w:val="0"/>
        <w:autoSpaceDN w:val="0"/>
        <w:adjustRightInd w:val="0"/>
        <w:ind w:left="720" w:right="583"/>
        <w:jc w:val="both"/>
        <w:rPr>
          <w:rFonts w:ascii="Arial" w:hAnsi="Arial" w:cs="Arial"/>
          <w:szCs w:val="20"/>
        </w:rPr>
      </w:pPr>
      <w:r w:rsidRPr="00C803F2">
        <w:rPr>
          <w:rFonts w:ascii="Arial" w:hAnsi="Arial" w:cs="Arial"/>
          <w:szCs w:val="20"/>
        </w:rPr>
        <w:t xml:space="preserve">Tel.: </w:t>
      </w:r>
    </w:p>
    <w:p w14:paraId="4AED1F6B" w14:textId="77777777" w:rsidR="00E63F61" w:rsidRDefault="00E63F61" w:rsidP="00E63F61">
      <w:pPr>
        <w:widowControl w:val="0"/>
        <w:autoSpaceDE w:val="0"/>
        <w:autoSpaceDN w:val="0"/>
        <w:adjustRightInd w:val="0"/>
        <w:ind w:right="583" w:firstLine="709"/>
        <w:jc w:val="both"/>
        <w:rPr>
          <w:rFonts w:ascii="Arial" w:hAnsi="Arial" w:cs="Arial"/>
          <w:szCs w:val="20"/>
        </w:rPr>
      </w:pPr>
      <w:r w:rsidRPr="00C803F2">
        <w:rPr>
          <w:rFonts w:ascii="Arial" w:hAnsi="Arial" w:cs="Arial"/>
          <w:szCs w:val="20"/>
        </w:rPr>
        <w:t xml:space="preserve">E-mail: </w:t>
      </w:r>
    </w:p>
    <w:p w14:paraId="189C39B3" w14:textId="77777777" w:rsidR="006A5A68" w:rsidRPr="00C803F2" w:rsidRDefault="006A5A68" w:rsidP="006A5A68">
      <w:pPr>
        <w:widowControl w:val="0"/>
        <w:autoSpaceDE w:val="0"/>
        <w:autoSpaceDN w:val="0"/>
        <w:adjustRightInd w:val="0"/>
        <w:ind w:left="720" w:right="583"/>
        <w:jc w:val="both"/>
        <w:rPr>
          <w:rFonts w:ascii="Arial" w:hAnsi="Arial" w:cs="Arial"/>
          <w:szCs w:val="20"/>
        </w:rPr>
      </w:pPr>
    </w:p>
    <w:p w14:paraId="3B4FD5DC" w14:textId="77777777" w:rsidR="005A29B1" w:rsidRPr="00C803F2" w:rsidRDefault="005A29B1" w:rsidP="005A29B1">
      <w:pPr>
        <w:widowControl w:val="0"/>
        <w:autoSpaceDE w:val="0"/>
        <w:autoSpaceDN w:val="0"/>
        <w:adjustRightInd w:val="0"/>
        <w:ind w:left="720" w:right="583"/>
        <w:jc w:val="both"/>
        <w:rPr>
          <w:rFonts w:ascii="Arial" w:hAnsi="Arial" w:cs="Arial"/>
          <w:szCs w:val="20"/>
        </w:rPr>
      </w:pPr>
    </w:p>
    <w:p w14:paraId="00CC3071" w14:textId="4CC50391" w:rsidR="00D35375" w:rsidRPr="00C803F2" w:rsidRDefault="00F61A41" w:rsidP="00CE4DF8">
      <w:pPr>
        <w:widowControl w:val="0"/>
        <w:numPr>
          <w:ilvl w:val="0"/>
          <w:numId w:val="21"/>
        </w:numPr>
        <w:ind w:left="426" w:right="583" w:hanging="568"/>
        <w:contextualSpacing/>
        <w:jc w:val="both"/>
        <w:rPr>
          <w:rFonts w:ascii="Arial" w:hAnsi="Arial" w:cs="Arial"/>
          <w:szCs w:val="20"/>
        </w:rPr>
      </w:pPr>
      <w:r>
        <w:rPr>
          <w:rFonts w:ascii="Arial" w:hAnsi="Arial" w:cs="Arial"/>
          <w:szCs w:val="20"/>
        </w:rPr>
        <w:t xml:space="preserve">Oprávnenými </w:t>
      </w:r>
      <w:r w:rsidR="00D35375" w:rsidRPr="00C803F2">
        <w:rPr>
          <w:rFonts w:ascii="Arial" w:hAnsi="Arial" w:cs="Arial"/>
          <w:szCs w:val="20"/>
        </w:rPr>
        <w:t xml:space="preserve">zástupcami </w:t>
      </w:r>
      <w:r w:rsidR="00E86E2C" w:rsidRPr="00C803F2">
        <w:rPr>
          <w:rFonts w:ascii="Arial" w:hAnsi="Arial" w:cs="Arial"/>
          <w:szCs w:val="20"/>
        </w:rPr>
        <w:t>P</w:t>
      </w:r>
      <w:r w:rsidR="00D35375" w:rsidRPr="00C803F2">
        <w:rPr>
          <w:rFonts w:ascii="Arial" w:hAnsi="Arial" w:cs="Arial"/>
          <w:szCs w:val="20"/>
        </w:rPr>
        <w:t>oskytovateľa sú :</w:t>
      </w:r>
    </w:p>
    <w:p w14:paraId="346B1886" w14:textId="77777777" w:rsidR="001F5356" w:rsidRPr="00C803F2" w:rsidRDefault="001F5356" w:rsidP="001F5356">
      <w:pPr>
        <w:widowControl w:val="0"/>
        <w:ind w:left="426" w:right="583"/>
        <w:contextualSpacing/>
        <w:jc w:val="both"/>
        <w:rPr>
          <w:rFonts w:ascii="Arial" w:hAnsi="Arial" w:cs="Arial"/>
          <w:szCs w:val="20"/>
        </w:rPr>
      </w:pPr>
    </w:p>
    <w:p w14:paraId="0B988C60" w14:textId="77777777" w:rsidR="005F2104" w:rsidRPr="00C803F2" w:rsidRDefault="005F2104" w:rsidP="00556425">
      <w:pPr>
        <w:widowControl w:val="0"/>
        <w:numPr>
          <w:ilvl w:val="0"/>
          <w:numId w:val="23"/>
        </w:numPr>
        <w:autoSpaceDE w:val="0"/>
        <w:autoSpaceDN w:val="0"/>
        <w:adjustRightInd w:val="0"/>
        <w:ind w:left="714" w:right="584" w:hanging="357"/>
        <w:jc w:val="both"/>
        <w:rPr>
          <w:rFonts w:ascii="Arial" w:hAnsi="Arial" w:cs="Arial"/>
          <w:szCs w:val="20"/>
        </w:rPr>
      </w:pPr>
      <w:r w:rsidRPr="00C803F2">
        <w:rPr>
          <w:rFonts w:ascii="Arial" w:hAnsi="Arial" w:cs="Arial"/>
          <w:szCs w:val="20"/>
        </w:rPr>
        <w:t>vo veciach zmluvných</w:t>
      </w:r>
      <w:r w:rsidR="00E67677" w:rsidRPr="00C803F2">
        <w:rPr>
          <w:rFonts w:ascii="Arial" w:hAnsi="Arial" w:cs="Arial"/>
          <w:szCs w:val="20"/>
        </w:rPr>
        <w:t>:</w:t>
      </w:r>
      <w:r w:rsidR="001014AF" w:rsidRPr="00C803F2">
        <w:rPr>
          <w:rFonts w:ascii="Arial" w:hAnsi="Arial" w:cs="Arial"/>
          <w:szCs w:val="20"/>
        </w:rPr>
        <w:t xml:space="preserve"> </w:t>
      </w:r>
    </w:p>
    <w:p w14:paraId="3FCE6DE6" w14:textId="704EAE72" w:rsidR="00C31A68" w:rsidRDefault="00C31A68" w:rsidP="00556425">
      <w:pPr>
        <w:widowControl w:val="0"/>
        <w:autoSpaceDE w:val="0"/>
        <w:autoSpaceDN w:val="0"/>
        <w:adjustRightInd w:val="0"/>
        <w:ind w:right="583" w:firstLine="709"/>
        <w:jc w:val="both"/>
        <w:rPr>
          <w:rFonts w:ascii="Arial" w:hAnsi="Arial" w:cs="Arial"/>
          <w:szCs w:val="20"/>
        </w:rPr>
      </w:pPr>
      <w:r>
        <w:rPr>
          <w:rFonts w:ascii="Arial" w:hAnsi="Arial" w:cs="Arial"/>
          <w:szCs w:val="20"/>
        </w:rPr>
        <w:t>Meno, priezvisko:</w:t>
      </w:r>
    </w:p>
    <w:p w14:paraId="02B6AF61" w14:textId="77777777" w:rsidR="00C31A68" w:rsidRDefault="005F2104" w:rsidP="00556425">
      <w:pPr>
        <w:widowControl w:val="0"/>
        <w:autoSpaceDE w:val="0"/>
        <w:autoSpaceDN w:val="0"/>
        <w:adjustRightInd w:val="0"/>
        <w:ind w:right="583" w:firstLine="709"/>
        <w:jc w:val="both"/>
        <w:rPr>
          <w:rFonts w:ascii="Arial" w:hAnsi="Arial" w:cs="Arial"/>
          <w:szCs w:val="20"/>
        </w:rPr>
      </w:pPr>
      <w:r w:rsidRPr="00C803F2">
        <w:rPr>
          <w:rFonts w:ascii="Arial" w:hAnsi="Arial" w:cs="Arial"/>
          <w:szCs w:val="20"/>
        </w:rPr>
        <w:t>Tel.:</w:t>
      </w:r>
    </w:p>
    <w:p w14:paraId="764DE69F" w14:textId="619EE21A" w:rsidR="005F2104" w:rsidRDefault="00556425" w:rsidP="00556425">
      <w:pPr>
        <w:widowControl w:val="0"/>
        <w:autoSpaceDE w:val="0"/>
        <w:autoSpaceDN w:val="0"/>
        <w:adjustRightInd w:val="0"/>
        <w:ind w:right="583" w:firstLine="709"/>
        <w:jc w:val="both"/>
        <w:rPr>
          <w:rFonts w:ascii="Arial" w:hAnsi="Arial" w:cs="Arial"/>
          <w:szCs w:val="20"/>
        </w:rPr>
      </w:pPr>
      <w:r>
        <w:rPr>
          <w:rFonts w:ascii="Arial" w:hAnsi="Arial" w:cs="Arial"/>
          <w:szCs w:val="20"/>
        </w:rPr>
        <w:t>E</w:t>
      </w:r>
      <w:r w:rsidR="00C31A68">
        <w:rPr>
          <w:rFonts w:ascii="Arial" w:hAnsi="Arial" w:cs="Arial"/>
          <w:szCs w:val="20"/>
        </w:rPr>
        <w:t xml:space="preserve">-mail: </w:t>
      </w:r>
    </w:p>
    <w:p w14:paraId="2754F3BC" w14:textId="77777777" w:rsidR="00B75C67" w:rsidRPr="00C803F2" w:rsidRDefault="00B75C67" w:rsidP="00556425">
      <w:pPr>
        <w:widowControl w:val="0"/>
        <w:autoSpaceDE w:val="0"/>
        <w:autoSpaceDN w:val="0"/>
        <w:adjustRightInd w:val="0"/>
        <w:ind w:right="583" w:firstLine="709"/>
        <w:jc w:val="both"/>
        <w:rPr>
          <w:rFonts w:ascii="Arial" w:hAnsi="Arial" w:cs="Arial"/>
          <w:szCs w:val="20"/>
        </w:rPr>
      </w:pPr>
    </w:p>
    <w:p w14:paraId="6E0E8BAF" w14:textId="77777777" w:rsidR="005F2104" w:rsidRPr="00C803F2" w:rsidRDefault="005F2104" w:rsidP="00556425">
      <w:pPr>
        <w:widowControl w:val="0"/>
        <w:numPr>
          <w:ilvl w:val="0"/>
          <w:numId w:val="23"/>
        </w:numPr>
        <w:autoSpaceDE w:val="0"/>
        <w:autoSpaceDN w:val="0"/>
        <w:adjustRightInd w:val="0"/>
        <w:ind w:left="714" w:right="584" w:hanging="357"/>
        <w:jc w:val="both"/>
        <w:rPr>
          <w:rFonts w:ascii="Arial" w:hAnsi="Arial" w:cs="Arial"/>
          <w:szCs w:val="20"/>
        </w:rPr>
      </w:pPr>
      <w:r w:rsidRPr="00C803F2">
        <w:rPr>
          <w:rFonts w:ascii="Arial" w:hAnsi="Arial" w:cs="Arial"/>
          <w:szCs w:val="20"/>
        </w:rPr>
        <w:t>vo veciach technických:</w:t>
      </w:r>
    </w:p>
    <w:p w14:paraId="2FD0741B" w14:textId="77777777" w:rsidR="00C31A68" w:rsidRPr="00556425" w:rsidRDefault="00C31A68" w:rsidP="00556425">
      <w:pPr>
        <w:widowControl w:val="0"/>
        <w:autoSpaceDE w:val="0"/>
        <w:autoSpaceDN w:val="0"/>
        <w:adjustRightInd w:val="0"/>
        <w:ind w:right="583" w:firstLine="709"/>
        <w:jc w:val="both"/>
        <w:rPr>
          <w:rFonts w:ascii="Arial" w:hAnsi="Arial" w:cs="Arial"/>
          <w:szCs w:val="20"/>
        </w:rPr>
      </w:pPr>
      <w:r w:rsidRPr="00556425">
        <w:rPr>
          <w:rFonts w:ascii="Arial" w:hAnsi="Arial" w:cs="Arial"/>
          <w:szCs w:val="20"/>
        </w:rPr>
        <w:t>Meno, priezvisko:</w:t>
      </w:r>
    </w:p>
    <w:p w14:paraId="6B02FA6F" w14:textId="77777777" w:rsidR="00C31A68" w:rsidRPr="00556425" w:rsidRDefault="00C31A68" w:rsidP="00556425">
      <w:pPr>
        <w:widowControl w:val="0"/>
        <w:autoSpaceDE w:val="0"/>
        <w:autoSpaceDN w:val="0"/>
        <w:adjustRightInd w:val="0"/>
        <w:ind w:right="583" w:firstLine="709"/>
        <w:jc w:val="both"/>
        <w:rPr>
          <w:rFonts w:ascii="Arial" w:hAnsi="Arial" w:cs="Arial"/>
          <w:szCs w:val="20"/>
        </w:rPr>
      </w:pPr>
      <w:r w:rsidRPr="00556425">
        <w:rPr>
          <w:rFonts w:ascii="Arial" w:hAnsi="Arial" w:cs="Arial"/>
          <w:szCs w:val="20"/>
        </w:rPr>
        <w:t>Tel.:</w:t>
      </w:r>
    </w:p>
    <w:p w14:paraId="6C4E713A" w14:textId="5378EC69" w:rsidR="00C31A68" w:rsidRDefault="00C31A68" w:rsidP="00556425">
      <w:pPr>
        <w:widowControl w:val="0"/>
        <w:autoSpaceDE w:val="0"/>
        <w:autoSpaceDN w:val="0"/>
        <w:adjustRightInd w:val="0"/>
        <w:ind w:right="583" w:firstLine="709"/>
        <w:jc w:val="both"/>
        <w:rPr>
          <w:rFonts w:ascii="Arial" w:hAnsi="Arial" w:cs="Arial"/>
          <w:szCs w:val="20"/>
        </w:rPr>
      </w:pPr>
      <w:r w:rsidRPr="00556425">
        <w:rPr>
          <w:rFonts w:ascii="Arial" w:hAnsi="Arial" w:cs="Arial"/>
          <w:szCs w:val="20"/>
        </w:rPr>
        <w:t xml:space="preserve">E-mail: </w:t>
      </w:r>
    </w:p>
    <w:p w14:paraId="61126756" w14:textId="77777777" w:rsidR="003458E9" w:rsidRDefault="003458E9" w:rsidP="00556425">
      <w:pPr>
        <w:widowControl w:val="0"/>
        <w:autoSpaceDE w:val="0"/>
        <w:autoSpaceDN w:val="0"/>
        <w:adjustRightInd w:val="0"/>
        <w:ind w:right="583" w:firstLine="709"/>
        <w:jc w:val="both"/>
        <w:rPr>
          <w:rFonts w:ascii="Arial" w:hAnsi="Arial" w:cs="Arial"/>
          <w:szCs w:val="20"/>
        </w:rPr>
      </w:pPr>
    </w:p>
    <w:p w14:paraId="33CDAB92" w14:textId="1A9652FF" w:rsidR="005F2104" w:rsidRPr="00C803F2" w:rsidRDefault="005F2104" w:rsidP="00556425">
      <w:pPr>
        <w:widowControl w:val="0"/>
        <w:numPr>
          <w:ilvl w:val="0"/>
          <w:numId w:val="23"/>
        </w:numPr>
        <w:autoSpaceDE w:val="0"/>
        <w:autoSpaceDN w:val="0"/>
        <w:adjustRightInd w:val="0"/>
        <w:ind w:left="714" w:right="584" w:hanging="357"/>
        <w:jc w:val="both"/>
        <w:rPr>
          <w:rFonts w:ascii="Arial" w:hAnsi="Arial" w:cs="Arial"/>
          <w:szCs w:val="20"/>
        </w:rPr>
      </w:pPr>
      <w:r w:rsidRPr="00C803F2">
        <w:rPr>
          <w:rFonts w:ascii="Arial" w:hAnsi="Arial" w:cs="Arial"/>
          <w:szCs w:val="20"/>
        </w:rPr>
        <w:t xml:space="preserve">vo veciach ochrany </w:t>
      </w:r>
      <w:r w:rsidR="00C7186F">
        <w:rPr>
          <w:rFonts w:ascii="Arial" w:hAnsi="Arial" w:cs="Arial"/>
          <w:szCs w:val="20"/>
        </w:rPr>
        <w:t>utajovaných skutočností</w:t>
      </w:r>
      <w:r w:rsidRPr="00C803F2">
        <w:rPr>
          <w:rFonts w:ascii="Arial" w:hAnsi="Arial" w:cs="Arial"/>
          <w:szCs w:val="20"/>
        </w:rPr>
        <w:t>:</w:t>
      </w:r>
    </w:p>
    <w:p w14:paraId="28C79BA4" w14:textId="77777777" w:rsidR="00C31A68" w:rsidRPr="00556425" w:rsidRDefault="00C31A68" w:rsidP="00556425">
      <w:pPr>
        <w:widowControl w:val="0"/>
        <w:autoSpaceDE w:val="0"/>
        <w:autoSpaceDN w:val="0"/>
        <w:adjustRightInd w:val="0"/>
        <w:ind w:right="583" w:firstLine="709"/>
        <w:jc w:val="both"/>
        <w:rPr>
          <w:rFonts w:ascii="Arial" w:hAnsi="Arial" w:cs="Arial"/>
          <w:szCs w:val="20"/>
        </w:rPr>
      </w:pPr>
      <w:r w:rsidRPr="00556425">
        <w:rPr>
          <w:rFonts w:ascii="Arial" w:hAnsi="Arial" w:cs="Arial"/>
          <w:szCs w:val="20"/>
        </w:rPr>
        <w:t>Meno, priezvisko:</w:t>
      </w:r>
    </w:p>
    <w:p w14:paraId="0CAA9D23" w14:textId="77777777" w:rsidR="00C31A68" w:rsidRPr="00556425" w:rsidRDefault="00C31A68" w:rsidP="00556425">
      <w:pPr>
        <w:widowControl w:val="0"/>
        <w:autoSpaceDE w:val="0"/>
        <w:autoSpaceDN w:val="0"/>
        <w:adjustRightInd w:val="0"/>
        <w:ind w:right="583" w:firstLine="709"/>
        <w:jc w:val="both"/>
        <w:rPr>
          <w:rFonts w:ascii="Arial" w:hAnsi="Arial" w:cs="Arial"/>
          <w:szCs w:val="20"/>
        </w:rPr>
      </w:pPr>
      <w:r w:rsidRPr="00556425">
        <w:rPr>
          <w:rFonts w:ascii="Arial" w:hAnsi="Arial" w:cs="Arial"/>
          <w:szCs w:val="20"/>
        </w:rPr>
        <w:t>Tel.:</w:t>
      </w:r>
    </w:p>
    <w:p w14:paraId="085B0C8A" w14:textId="77777777" w:rsidR="00C31A68" w:rsidRPr="00556425" w:rsidRDefault="00C31A68" w:rsidP="00556425">
      <w:pPr>
        <w:widowControl w:val="0"/>
        <w:autoSpaceDE w:val="0"/>
        <w:autoSpaceDN w:val="0"/>
        <w:adjustRightInd w:val="0"/>
        <w:ind w:right="583" w:firstLine="709"/>
        <w:jc w:val="both"/>
        <w:rPr>
          <w:rFonts w:ascii="Arial" w:hAnsi="Arial" w:cs="Arial"/>
          <w:szCs w:val="20"/>
        </w:rPr>
      </w:pPr>
      <w:r w:rsidRPr="00556425">
        <w:rPr>
          <w:rFonts w:ascii="Arial" w:hAnsi="Arial" w:cs="Arial"/>
          <w:szCs w:val="20"/>
        </w:rPr>
        <w:t xml:space="preserve">E-mail: </w:t>
      </w:r>
    </w:p>
    <w:p w14:paraId="343CBFC7" w14:textId="77777777" w:rsidR="00D35375" w:rsidRPr="00C803F2" w:rsidRDefault="00D35375" w:rsidP="00D35375">
      <w:pPr>
        <w:widowControl w:val="0"/>
        <w:ind w:right="583"/>
        <w:jc w:val="both"/>
        <w:rPr>
          <w:rFonts w:ascii="Arial" w:hAnsi="Arial" w:cs="Arial"/>
          <w:szCs w:val="20"/>
        </w:rPr>
      </w:pPr>
    </w:p>
    <w:p w14:paraId="199603BF" w14:textId="2899910E" w:rsidR="00B86089" w:rsidRPr="00C803F2" w:rsidRDefault="00B86089" w:rsidP="00D35375">
      <w:pPr>
        <w:widowControl w:val="0"/>
        <w:ind w:right="583"/>
        <w:jc w:val="both"/>
        <w:rPr>
          <w:rFonts w:ascii="Arial" w:hAnsi="Arial" w:cs="Arial"/>
          <w:szCs w:val="20"/>
        </w:rPr>
      </w:pPr>
    </w:p>
    <w:p w14:paraId="2B1A70AF" w14:textId="537B73C7" w:rsidR="00ED51DE" w:rsidRPr="00C803F2" w:rsidRDefault="00687AFF" w:rsidP="00ED51DE">
      <w:pPr>
        <w:widowControl w:val="0"/>
        <w:ind w:right="583"/>
        <w:jc w:val="center"/>
        <w:rPr>
          <w:rFonts w:ascii="Arial" w:hAnsi="Arial" w:cs="Arial"/>
          <w:b/>
          <w:szCs w:val="20"/>
        </w:rPr>
      </w:pPr>
      <w:r w:rsidRPr="00C803F2">
        <w:rPr>
          <w:rFonts w:ascii="Arial" w:hAnsi="Arial" w:cs="Arial"/>
          <w:b/>
          <w:szCs w:val="20"/>
        </w:rPr>
        <w:t>Čl</w:t>
      </w:r>
      <w:r>
        <w:rPr>
          <w:rFonts w:ascii="Arial" w:hAnsi="Arial" w:cs="Arial"/>
          <w:b/>
          <w:szCs w:val="20"/>
        </w:rPr>
        <w:t>ánok 12</w:t>
      </w:r>
    </w:p>
    <w:p w14:paraId="3061A931" w14:textId="0245C38C" w:rsidR="00ED51DE" w:rsidRPr="00C803F2" w:rsidRDefault="00ED51DE" w:rsidP="00ED51DE">
      <w:pPr>
        <w:widowControl w:val="0"/>
        <w:ind w:right="583"/>
        <w:jc w:val="center"/>
        <w:rPr>
          <w:rFonts w:ascii="Arial" w:hAnsi="Arial" w:cs="Arial"/>
          <w:b/>
          <w:szCs w:val="20"/>
        </w:rPr>
      </w:pPr>
      <w:r w:rsidRPr="00C803F2">
        <w:rPr>
          <w:rFonts w:ascii="Arial" w:hAnsi="Arial" w:cs="Arial"/>
          <w:b/>
          <w:szCs w:val="20"/>
        </w:rPr>
        <w:t>Zodpovednosť za vady</w:t>
      </w:r>
    </w:p>
    <w:p w14:paraId="2DA47872" w14:textId="77777777" w:rsidR="00ED51DE" w:rsidRPr="00C803F2" w:rsidRDefault="00ED51DE" w:rsidP="00ED51DE">
      <w:pPr>
        <w:widowControl w:val="0"/>
        <w:ind w:right="583"/>
        <w:jc w:val="center"/>
        <w:rPr>
          <w:rFonts w:ascii="Arial" w:hAnsi="Arial" w:cs="Arial"/>
          <w:b/>
          <w:szCs w:val="20"/>
        </w:rPr>
      </w:pPr>
    </w:p>
    <w:p w14:paraId="19AD775F" w14:textId="5C0C3EA7" w:rsidR="00ED51DE" w:rsidRPr="00C803F2" w:rsidRDefault="00ED51DE" w:rsidP="00CE4DF8">
      <w:pPr>
        <w:pStyle w:val="Odsekzoznamu"/>
        <w:widowControl w:val="0"/>
        <w:numPr>
          <w:ilvl w:val="0"/>
          <w:numId w:val="22"/>
        </w:numPr>
        <w:tabs>
          <w:tab w:val="num" w:pos="426"/>
        </w:tabs>
        <w:ind w:left="426" w:right="583" w:hanging="568"/>
        <w:contextualSpacing/>
        <w:jc w:val="both"/>
        <w:rPr>
          <w:rFonts w:cs="Arial"/>
          <w:szCs w:val="20"/>
        </w:rPr>
      </w:pPr>
      <w:r w:rsidRPr="00C803F2">
        <w:rPr>
          <w:rFonts w:cs="Arial"/>
          <w:szCs w:val="20"/>
        </w:rPr>
        <w:t xml:space="preserve">Poskytovateľ zodpovedá za to, že </w:t>
      </w:r>
      <w:r w:rsidR="00F84854" w:rsidRPr="00C803F2">
        <w:rPr>
          <w:rFonts w:cs="Arial"/>
          <w:szCs w:val="20"/>
        </w:rPr>
        <w:t>Predmet zmluvy</w:t>
      </w:r>
      <w:r w:rsidR="00405DFE">
        <w:rPr>
          <w:rFonts w:cs="Arial"/>
          <w:szCs w:val="20"/>
        </w:rPr>
        <w:t xml:space="preserve"> </w:t>
      </w:r>
      <w:r w:rsidRPr="00C803F2">
        <w:rPr>
          <w:rFonts w:cs="Arial"/>
          <w:szCs w:val="20"/>
        </w:rPr>
        <w:t>bude vykonávaný podľa podmienok dohodnutých v tejto Zmluve</w:t>
      </w:r>
      <w:r w:rsidR="00683E5F" w:rsidRPr="00C803F2">
        <w:rPr>
          <w:rFonts w:cs="Arial"/>
          <w:szCs w:val="20"/>
        </w:rPr>
        <w:t>, bez akýchk</w:t>
      </w:r>
      <w:r w:rsidR="006A4D66">
        <w:rPr>
          <w:rFonts w:cs="Arial"/>
          <w:szCs w:val="20"/>
        </w:rPr>
        <w:t>oľvek nedostatkov,</w:t>
      </w:r>
      <w:r w:rsidR="00BF55A4">
        <w:rPr>
          <w:rFonts w:cs="Arial"/>
          <w:szCs w:val="20"/>
        </w:rPr>
        <w:t xml:space="preserve"> </w:t>
      </w:r>
      <w:r w:rsidRPr="00C803F2">
        <w:rPr>
          <w:rFonts w:cs="Arial"/>
          <w:szCs w:val="20"/>
        </w:rPr>
        <w:t xml:space="preserve">v súlade so všeobecne záväznými právnymi predpismi, internými predpismi </w:t>
      </w:r>
      <w:r w:rsidR="00E86E2C" w:rsidRPr="00C803F2">
        <w:rPr>
          <w:rFonts w:cs="Arial"/>
          <w:szCs w:val="20"/>
        </w:rPr>
        <w:t>O</w:t>
      </w:r>
      <w:r w:rsidRPr="00C803F2">
        <w:rPr>
          <w:rFonts w:cs="Arial"/>
          <w:szCs w:val="20"/>
        </w:rPr>
        <w:t xml:space="preserve">bjednávateľa a bez porušenia práv tretích osôb a bude zodpovedať požiadavkám stanovených v tejto Zmluve. Poskytovateľ sa zaväzuje </w:t>
      </w:r>
      <w:r w:rsidR="00E86E2C" w:rsidRPr="00C803F2">
        <w:rPr>
          <w:rFonts w:cs="Arial"/>
          <w:szCs w:val="20"/>
        </w:rPr>
        <w:t>O</w:t>
      </w:r>
      <w:r w:rsidRPr="00C803F2">
        <w:rPr>
          <w:rFonts w:cs="Arial"/>
          <w:szCs w:val="20"/>
        </w:rPr>
        <w:t xml:space="preserve">bjednávateľovi nahradiť škodu v prípade, ak </w:t>
      </w:r>
      <w:r w:rsidR="00A720B5" w:rsidRPr="00C803F2">
        <w:rPr>
          <w:rFonts w:cs="Arial"/>
          <w:szCs w:val="20"/>
        </w:rPr>
        <w:t>Predmet zmluvy</w:t>
      </w:r>
      <w:r w:rsidRPr="00C803F2">
        <w:rPr>
          <w:rFonts w:cs="Arial"/>
          <w:szCs w:val="20"/>
        </w:rPr>
        <w:t xml:space="preserve"> bude mať právne vady. </w:t>
      </w:r>
    </w:p>
    <w:p w14:paraId="2EC935B4" w14:textId="77777777" w:rsidR="00ED51DE" w:rsidRPr="00C803F2" w:rsidRDefault="00ED51DE" w:rsidP="00ED51DE">
      <w:pPr>
        <w:pStyle w:val="Odsekzoznamu"/>
        <w:widowControl w:val="0"/>
        <w:ind w:left="426" w:right="583"/>
        <w:contextualSpacing/>
        <w:jc w:val="both"/>
        <w:rPr>
          <w:rFonts w:cs="Arial"/>
          <w:szCs w:val="20"/>
        </w:rPr>
      </w:pPr>
    </w:p>
    <w:p w14:paraId="781E0B16" w14:textId="3A582A7B" w:rsidR="00ED51DE" w:rsidRDefault="00ED51DE" w:rsidP="00CE4DF8">
      <w:pPr>
        <w:pStyle w:val="Odsekzoznamu"/>
        <w:widowControl w:val="0"/>
        <w:numPr>
          <w:ilvl w:val="0"/>
          <w:numId w:val="22"/>
        </w:numPr>
        <w:tabs>
          <w:tab w:val="num" w:pos="426"/>
        </w:tabs>
        <w:spacing w:after="120"/>
        <w:ind w:left="426" w:right="583" w:hanging="568"/>
        <w:contextualSpacing/>
        <w:jc w:val="both"/>
        <w:rPr>
          <w:rFonts w:cs="Arial"/>
          <w:szCs w:val="20"/>
        </w:rPr>
      </w:pPr>
      <w:r w:rsidRPr="00C803F2">
        <w:rPr>
          <w:rFonts w:cs="Arial"/>
          <w:szCs w:val="20"/>
        </w:rPr>
        <w:t xml:space="preserve">Poskytovateľ nezodpovedá za vady </w:t>
      </w:r>
      <w:r w:rsidR="00404C30" w:rsidRPr="00C803F2">
        <w:rPr>
          <w:rFonts w:cs="Arial"/>
          <w:szCs w:val="20"/>
        </w:rPr>
        <w:t>Predmetu zmluvy</w:t>
      </w:r>
      <w:r w:rsidRPr="00C803F2">
        <w:rPr>
          <w:rFonts w:cs="Arial"/>
          <w:szCs w:val="20"/>
        </w:rPr>
        <w:t xml:space="preserve">, ktoré boli spôsobené v dôsledku chybných </w:t>
      </w:r>
      <w:r w:rsidR="004701B5" w:rsidRPr="00C803F2">
        <w:rPr>
          <w:rFonts w:cs="Arial"/>
          <w:szCs w:val="20"/>
        </w:rPr>
        <w:t xml:space="preserve">alebo nedostatočných informácií </w:t>
      </w:r>
      <w:r w:rsidR="00EF5ACD">
        <w:rPr>
          <w:rFonts w:cs="Arial"/>
          <w:szCs w:val="20"/>
        </w:rPr>
        <w:t xml:space="preserve">a pokynov </w:t>
      </w:r>
      <w:r w:rsidRPr="00C803F2">
        <w:rPr>
          <w:rFonts w:cs="Arial"/>
          <w:szCs w:val="20"/>
        </w:rPr>
        <w:t xml:space="preserve">poskytnutých </w:t>
      </w:r>
      <w:r w:rsidR="00E86E2C" w:rsidRPr="00C803F2">
        <w:rPr>
          <w:rFonts w:cs="Arial"/>
          <w:szCs w:val="20"/>
        </w:rPr>
        <w:t>O</w:t>
      </w:r>
      <w:r w:rsidR="00CE7C8E">
        <w:rPr>
          <w:rFonts w:cs="Arial"/>
          <w:szCs w:val="20"/>
        </w:rPr>
        <w:t>bjednávateľom</w:t>
      </w:r>
      <w:r w:rsidR="00CE7C8E">
        <w:rPr>
          <w:rFonts w:cs="Arial"/>
          <w:szCs w:val="20"/>
        </w:rPr>
        <w:br/>
        <w:t xml:space="preserve">v </w:t>
      </w:r>
      <w:r w:rsidRPr="00C803F2">
        <w:rPr>
          <w:rFonts w:cs="Arial"/>
          <w:szCs w:val="20"/>
        </w:rPr>
        <w:t>prípade, ak</w:t>
      </w:r>
      <w:r w:rsidR="001D6EC8">
        <w:rPr>
          <w:rFonts w:cs="Arial"/>
          <w:szCs w:val="20"/>
        </w:rPr>
        <w:t xml:space="preserve"> Poskytovateľ</w:t>
      </w:r>
      <w:r w:rsidRPr="00C803F2">
        <w:rPr>
          <w:rFonts w:cs="Arial"/>
          <w:szCs w:val="20"/>
        </w:rPr>
        <w:t xml:space="preserve"> na chyby písomne upozornil </w:t>
      </w:r>
      <w:r w:rsidR="00E86E2C" w:rsidRPr="00C803F2">
        <w:rPr>
          <w:rFonts w:cs="Arial"/>
          <w:szCs w:val="20"/>
        </w:rPr>
        <w:t>O</w:t>
      </w:r>
      <w:r w:rsidR="00CE7C8E">
        <w:rPr>
          <w:rFonts w:cs="Arial"/>
          <w:szCs w:val="20"/>
        </w:rPr>
        <w:t xml:space="preserve">bjednávateľa </w:t>
      </w:r>
      <w:r w:rsidRPr="00C803F2">
        <w:rPr>
          <w:rFonts w:cs="Arial"/>
          <w:szCs w:val="20"/>
        </w:rPr>
        <w:t xml:space="preserve">a </w:t>
      </w:r>
      <w:r w:rsidR="00EF5ACD">
        <w:rPr>
          <w:rFonts w:cs="Arial"/>
          <w:szCs w:val="20"/>
        </w:rPr>
        <w:t>Objednávateľ na</w:t>
      </w:r>
      <w:r w:rsidRPr="00C803F2">
        <w:rPr>
          <w:rFonts w:cs="Arial"/>
          <w:szCs w:val="20"/>
        </w:rPr>
        <w:t xml:space="preserve"> použití</w:t>
      </w:r>
      <w:r w:rsidR="00EF5ACD">
        <w:rPr>
          <w:rFonts w:cs="Arial"/>
          <w:szCs w:val="20"/>
        </w:rPr>
        <w:t xml:space="preserve"> daných pokynov</w:t>
      </w:r>
      <w:r w:rsidR="001D6EC8">
        <w:rPr>
          <w:rFonts w:cs="Arial"/>
          <w:szCs w:val="20"/>
        </w:rPr>
        <w:t xml:space="preserve"> písomne</w:t>
      </w:r>
      <w:r w:rsidR="00EF5ACD">
        <w:rPr>
          <w:rFonts w:cs="Arial"/>
          <w:szCs w:val="20"/>
        </w:rPr>
        <w:t xml:space="preserve"> </w:t>
      </w:r>
      <w:r w:rsidRPr="00C803F2">
        <w:rPr>
          <w:rFonts w:cs="Arial"/>
          <w:szCs w:val="20"/>
        </w:rPr>
        <w:t>trval.</w:t>
      </w:r>
    </w:p>
    <w:p w14:paraId="0CE92DC3" w14:textId="77777777" w:rsidR="00EF5ACD" w:rsidRPr="00C803F2" w:rsidRDefault="00EF5ACD" w:rsidP="00EF5ACD">
      <w:pPr>
        <w:pStyle w:val="Odsekzoznamu"/>
        <w:widowControl w:val="0"/>
        <w:spacing w:after="120"/>
        <w:ind w:left="426" w:right="583"/>
        <w:contextualSpacing/>
        <w:jc w:val="both"/>
        <w:rPr>
          <w:rFonts w:cs="Arial"/>
          <w:szCs w:val="20"/>
        </w:rPr>
      </w:pPr>
    </w:p>
    <w:p w14:paraId="0BD8878A" w14:textId="64CA603A" w:rsidR="00ED51DE" w:rsidRPr="00C803F2" w:rsidRDefault="00ED51DE" w:rsidP="00CE4DF8">
      <w:pPr>
        <w:pStyle w:val="Odsekzoznamu"/>
        <w:widowControl w:val="0"/>
        <w:numPr>
          <w:ilvl w:val="0"/>
          <w:numId w:val="22"/>
        </w:numPr>
        <w:tabs>
          <w:tab w:val="num" w:pos="426"/>
        </w:tabs>
        <w:ind w:left="426" w:right="583" w:hanging="568"/>
        <w:contextualSpacing/>
        <w:jc w:val="both"/>
        <w:rPr>
          <w:rFonts w:cs="Arial"/>
          <w:szCs w:val="20"/>
        </w:rPr>
      </w:pPr>
      <w:r w:rsidRPr="00C803F2">
        <w:rPr>
          <w:rFonts w:cs="Arial"/>
          <w:szCs w:val="20"/>
        </w:rPr>
        <w:t xml:space="preserve">Ak </w:t>
      </w:r>
      <w:r w:rsidR="00D41498" w:rsidRPr="00C803F2">
        <w:rPr>
          <w:rFonts w:cs="Arial"/>
          <w:szCs w:val="20"/>
        </w:rPr>
        <w:t>P</w:t>
      </w:r>
      <w:r w:rsidRPr="00C803F2">
        <w:rPr>
          <w:rFonts w:cs="Arial"/>
          <w:szCs w:val="20"/>
        </w:rPr>
        <w:t xml:space="preserve">oskytovateľ neodstráni vady a nedostatky v stanovenom čase, </w:t>
      </w:r>
      <w:r w:rsidR="00E86E2C" w:rsidRPr="00C803F2">
        <w:rPr>
          <w:rFonts w:cs="Arial"/>
          <w:szCs w:val="20"/>
        </w:rPr>
        <w:t>O</w:t>
      </w:r>
      <w:r w:rsidRPr="00C803F2">
        <w:rPr>
          <w:rFonts w:cs="Arial"/>
          <w:szCs w:val="20"/>
        </w:rPr>
        <w:t xml:space="preserve">bjednávateľ je oprávnený zabezpečiť odstránenie vád na náklady </w:t>
      </w:r>
      <w:r w:rsidR="00D41498" w:rsidRPr="00C803F2">
        <w:rPr>
          <w:rFonts w:cs="Arial"/>
          <w:szCs w:val="20"/>
        </w:rPr>
        <w:t>P</w:t>
      </w:r>
      <w:r w:rsidRPr="00C803F2">
        <w:rPr>
          <w:rFonts w:cs="Arial"/>
          <w:szCs w:val="20"/>
        </w:rPr>
        <w:t xml:space="preserve">oskytovateľa. Nárok na náhradu škody </w:t>
      </w:r>
      <w:r w:rsidR="00E86E2C" w:rsidRPr="00C803F2">
        <w:rPr>
          <w:rFonts w:cs="Arial"/>
          <w:szCs w:val="20"/>
        </w:rPr>
        <w:t>O</w:t>
      </w:r>
      <w:r w:rsidRPr="00C803F2">
        <w:rPr>
          <w:rFonts w:cs="Arial"/>
          <w:szCs w:val="20"/>
        </w:rPr>
        <w:t>bjednávateľa týmto nie je dotknutý.</w:t>
      </w:r>
    </w:p>
    <w:p w14:paraId="4BF56595" w14:textId="77777777" w:rsidR="00692958" w:rsidRDefault="00692958" w:rsidP="00D35375">
      <w:pPr>
        <w:widowControl w:val="0"/>
        <w:tabs>
          <w:tab w:val="left" w:pos="1074"/>
        </w:tabs>
        <w:autoSpaceDE w:val="0"/>
        <w:autoSpaceDN w:val="0"/>
        <w:adjustRightInd w:val="0"/>
        <w:ind w:right="583"/>
        <w:jc w:val="center"/>
        <w:rPr>
          <w:rFonts w:ascii="Arial" w:hAnsi="Arial" w:cs="Arial"/>
          <w:b/>
          <w:szCs w:val="20"/>
        </w:rPr>
      </w:pPr>
    </w:p>
    <w:p w14:paraId="6283F93D" w14:textId="77777777" w:rsidR="00692958" w:rsidRDefault="00692958" w:rsidP="00D35375">
      <w:pPr>
        <w:widowControl w:val="0"/>
        <w:tabs>
          <w:tab w:val="left" w:pos="1074"/>
        </w:tabs>
        <w:autoSpaceDE w:val="0"/>
        <w:autoSpaceDN w:val="0"/>
        <w:adjustRightInd w:val="0"/>
        <w:ind w:right="583"/>
        <w:jc w:val="center"/>
        <w:rPr>
          <w:rFonts w:ascii="Arial" w:hAnsi="Arial" w:cs="Arial"/>
          <w:b/>
          <w:szCs w:val="20"/>
        </w:rPr>
      </w:pPr>
    </w:p>
    <w:p w14:paraId="626E210A" w14:textId="5A008F3D" w:rsidR="00D35375" w:rsidRPr="00C803F2" w:rsidRDefault="00687AFF" w:rsidP="00D35375">
      <w:pPr>
        <w:widowControl w:val="0"/>
        <w:tabs>
          <w:tab w:val="left" w:pos="1074"/>
        </w:tabs>
        <w:autoSpaceDE w:val="0"/>
        <w:autoSpaceDN w:val="0"/>
        <w:adjustRightInd w:val="0"/>
        <w:ind w:right="583"/>
        <w:jc w:val="center"/>
        <w:rPr>
          <w:rFonts w:ascii="Arial" w:hAnsi="Arial" w:cs="Arial"/>
          <w:b/>
          <w:szCs w:val="20"/>
        </w:rPr>
      </w:pPr>
      <w:r w:rsidRPr="00C803F2">
        <w:rPr>
          <w:rFonts w:ascii="Arial" w:hAnsi="Arial" w:cs="Arial"/>
          <w:b/>
          <w:szCs w:val="20"/>
        </w:rPr>
        <w:lastRenderedPageBreak/>
        <w:t>Čl</w:t>
      </w:r>
      <w:r>
        <w:rPr>
          <w:rFonts w:ascii="Arial" w:hAnsi="Arial" w:cs="Arial"/>
          <w:b/>
          <w:szCs w:val="20"/>
        </w:rPr>
        <w:t>ánok 13</w:t>
      </w:r>
    </w:p>
    <w:p w14:paraId="35F65F2A" w14:textId="77777777" w:rsidR="000A23D5" w:rsidRPr="00C803F2" w:rsidRDefault="000A23D5" w:rsidP="000A23D5">
      <w:pPr>
        <w:widowControl w:val="0"/>
        <w:ind w:right="583"/>
        <w:jc w:val="center"/>
        <w:rPr>
          <w:rFonts w:ascii="Arial" w:hAnsi="Arial" w:cs="Arial"/>
          <w:b/>
          <w:szCs w:val="20"/>
        </w:rPr>
      </w:pPr>
      <w:r w:rsidRPr="00C803F2">
        <w:rPr>
          <w:rFonts w:ascii="Arial" w:hAnsi="Arial" w:cs="Arial"/>
          <w:b/>
          <w:szCs w:val="20"/>
        </w:rPr>
        <w:t>Subdodávatelia</w:t>
      </w:r>
    </w:p>
    <w:p w14:paraId="47ADA2A0" w14:textId="77777777" w:rsidR="001A559B" w:rsidRPr="00C803F2" w:rsidRDefault="001A559B" w:rsidP="00D35375">
      <w:pPr>
        <w:widowControl w:val="0"/>
        <w:tabs>
          <w:tab w:val="left" w:pos="1074"/>
        </w:tabs>
        <w:autoSpaceDE w:val="0"/>
        <w:autoSpaceDN w:val="0"/>
        <w:adjustRightInd w:val="0"/>
        <w:ind w:right="583"/>
        <w:jc w:val="center"/>
        <w:rPr>
          <w:rFonts w:ascii="Arial" w:hAnsi="Arial" w:cs="Arial"/>
          <w:b/>
          <w:sz w:val="18"/>
          <w:szCs w:val="20"/>
        </w:rPr>
      </w:pPr>
    </w:p>
    <w:p w14:paraId="73A4DB25" w14:textId="77777777" w:rsidR="00613FF2" w:rsidRPr="00613FF2" w:rsidRDefault="00613FF2" w:rsidP="00294F22">
      <w:pPr>
        <w:numPr>
          <w:ilvl w:val="0"/>
          <w:numId w:val="41"/>
        </w:numPr>
        <w:ind w:left="425" w:right="584" w:hanging="567"/>
        <w:contextualSpacing/>
        <w:jc w:val="both"/>
        <w:rPr>
          <w:rFonts w:ascii="Arial" w:hAnsi="Arial" w:cs="Arial"/>
          <w:noProof/>
          <w:szCs w:val="20"/>
          <w:lang w:eastAsia="sk-SK"/>
        </w:rPr>
      </w:pPr>
      <w:r w:rsidRPr="00613FF2">
        <w:rPr>
          <w:rFonts w:ascii="Arial" w:hAnsi="Arial" w:cs="Arial"/>
          <w:noProof/>
          <w:szCs w:val="20"/>
          <w:lang w:eastAsia="sk-SK"/>
        </w:rPr>
        <w:t>Poskytovateľ môže zadať časť Predmetu zmluvy jemu zvolenému subdodávateľovi v súlade s § 136 a nasl. Zákona o verejnom obstarávaní, pričom Poskytovateľ, najneskôr pri podpise tejto Zmluvy, predloží Objednávateľovi nasledovné informácie o subdodávateľovi:</w:t>
      </w:r>
    </w:p>
    <w:p w14:paraId="16780152" w14:textId="77777777" w:rsidR="00613FF2" w:rsidRPr="00613FF2" w:rsidRDefault="00613FF2" w:rsidP="00294F22">
      <w:pPr>
        <w:numPr>
          <w:ilvl w:val="0"/>
          <w:numId w:val="40"/>
        </w:numPr>
        <w:tabs>
          <w:tab w:val="left" w:pos="993"/>
        </w:tabs>
        <w:ind w:left="924" w:rightChars="584" w:right="1168" w:hanging="357"/>
        <w:contextualSpacing/>
        <w:jc w:val="both"/>
        <w:rPr>
          <w:rFonts w:ascii="Arial" w:hAnsi="Arial" w:cs="Arial"/>
          <w:noProof/>
          <w:szCs w:val="22"/>
          <w:lang w:eastAsia="sk-SK"/>
        </w:rPr>
      </w:pPr>
      <w:r w:rsidRPr="00613FF2">
        <w:rPr>
          <w:rFonts w:ascii="Arial" w:hAnsi="Arial" w:cs="Arial"/>
          <w:noProof/>
          <w:szCs w:val="22"/>
          <w:lang w:eastAsia="sk-SK"/>
        </w:rPr>
        <w:t>obchodné meno alebo názov,</w:t>
      </w:r>
    </w:p>
    <w:p w14:paraId="14D76967" w14:textId="77777777" w:rsidR="00613FF2" w:rsidRPr="00613FF2" w:rsidRDefault="00613FF2" w:rsidP="00294F22">
      <w:pPr>
        <w:numPr>
          <w:ilvl w:val="0"/>
          <w:numId w:val="40"/>
        </w:numPr>
        <w:tabs>
          <w:tab w:val="left" w:pos="993"/>
        </w:tabs>
        <w:ind w:left="924" w:rightChars="584" w:right="1168" w:hanging="357"/>
        <w:contextualSpacing/>
        <w:jc w:val="both"/>
        <w:rPr>
          <w:rFonts w:ascii="Arial" w:hAnsi="Arial" w:cs="Arial"/>
          <w:noProof/>
          <w:szCs w:val="22"/>
          <w:lang w:eastAsia="sk-SK"/>
        </w:rPr>
      </w:pPr>
      <w:r w:rsidRPr="00613FF2">
        <w:rPr>
          <w:rFonts w:ascii="Arial" w:hAnsi="Arial" w:cs="Arial"/>
          <w:noProof/>
          <w:szCs w:val="22"/>
          <w:lang w:eastAsia="sk-SK"/>
        </w:rPr>
        <w:t xml:space="preserve">sídlo alebo miesto podnikania, </w:t>
      </w:r>
    </w:p>
    <w:p w14:paraId="26F35A41" w14:textId="77777777" w:rsidR="00613FF2" w:rsidRPr="00613FF2" w:rsidRDefault="00613FF2" w:rsidP="00294F22">
      <w:pPr>
        <w:numPr>
          <w:ilvl w:val="0"/>
          <w:numId w:val="40"/>
        </w:numPr>
        <w:tabs>
          <w:tab w:val="left" w:pos="993"/>
        </w:tabs>
        <w:ind w:left="924" w:rightChars="584" w:right="1168" w:hanging="357"/>
        <w:contextualSpacing/>
        <w:jc w:val="both"/>
        <w:rPr>
          <w:rFonts w:ascii="Arial" w:hAnsi="Arial" w:cs="Arial"/>
          <w:noProof/>
          <w:szCs w:val="22"/>
          <w:lang w:eastAsia="sk-SK"/>
        </w:rPr>
      </w:pPr>
      <w:r w:rsidRPr="00613FF2">
        <w:rPr>
          <w:rFonts w:ascii="Arial" w:hAnsi="Arial" w:cs="Arial"/>
          <w:noProof/>
          <w:szCs w:val="22"/>
          <w:lang w:eastAsia="sk-SK"/>
        </w:rPr>
        <w:t xml:space="preserve">identifikačné číslo (IČO), </w:t>
      </w:r>
    </w:p>
    <w:p w14:paraId="60DA2E2D" w14:textId="77777777" w:rsidR="00613FF2" w:rsidRPr="00613FF2" w:rsidRDefault="00613FF2" w:rsidP="00294F22">
      <w:pPr>
        <w:numPr>
          <w:ilvl w:val="0"/>
          <w:numId w:val="40"/>
        </w:numPr>
        <w:tabs>
          <w:tab w:val="left" w:pos="993"/>
        </w:tabs>
        <w:ind w:left="924" w:rightChars="584" w:right="1168" w:hanging="357"/>
        <w:contextualSpacing/>
        <w:jc w:val="both"/>
        <w:rPr>
          <w:rFonts w:ascii="Arial" w:hAnsi="Arial" w:cs="Arial"/>
          <w:noProof/>
          <w:szCs w:val="22"/>
          <w:lang w:eastAsia="sk-SK"/>
        </w:rPr>
      </w:pPr>
      <w:r w:rsidRPr="00613FF2">
        <w:rPr>
          <w:rFonts w:ascii="Arial" w:hAnsi="Arial" w:cs="Arial"/>
          <w:noProof/>
          <w:szCs w:val="22"/>
          <w:lang w:eastAsia="sk-SK"/>
        </w:rPr>
        <w:t xml:space="preserve">osoba oprávnená konať za subdodávateľa (meno a priezvisko, kontaktné údaje), </w:t>
      </w:r>
    </w:p>
    <w:p w14:paraId="2D2A67E3" w14:textId="77777777" w:rsidR="00613FF2" w:rsidRPr="00613FF2" w:rsidRDefault="00613FF2" w:rsidP="003458E9">
      <w:pPr>
        <w:numPr>
          <w:ilvl w:val="0"/>
          <w:numId w:val="40"/>
        </w:numPr>
        <w:tabs>
          <w:tab w:val="left" w:pos="993"/>
        </w:tabs>
        <w:ind w:left="924" w:rightChars="584" w:right="1168" w:hanging="357"/>
        <w:contextualSpacing/>
        <w:jc w:val="both"/>
        <w:rPr>
          <w:rFonts w:ascii="Arial" w:hAnsi="Arial" w:cs="Arial"/>
          <w:noProof/>
          <w:szCs w:val="22"/>
          <w:lang w:eastAsia="sk-SK"/>
        </w:rPr>
      </w:pPr>
      <w:r w:rsidRPr="00613FF2">
        <w:rPr>
          <w:rFonts w:ascii="Arial" w:hAnsi="Arial" w:cs="Arial"/>
          <w:noProof/>
          <w:szCs w:val="22"/>
          <w:lang w:eastAsia="sk-SK"/>
        </w:rPr>
        <w:t>vecný podiel plnenia Zmluvy (druh a rozsah subdodávky).</w:t>
      </w:r>
    </w:p>
    <w:p w14:paraId="4EE04CC0" w14:textId="77777777" w:rsidR="00613FF2" w:rsidRPr="00613FF2" w:rsidRDefault="00613FF2" w:rsidP="00613FF2">
      <w:pPr>
        <w:tabs>
          <w:tab w:val="left" w:pos="993"/>
        </w:tabs>
        <w:ind w:left="851"/>
        <w:contextualSpacing/>
        <w:jc w:val="both"/>
        <w:rPr>
          <w:rFonts w:ascii="Arial" w:hAnsi="Arial" w:cs="Arial"/>
          <w:noProof/>
          <w:szCs w:val="22"/>
          <w:lang w:eastAsia="sk-SK"/>
        </w:rPr>
      </w:pPr>
    </w:p>
    <w:p w14:paraId="0DED4110" w14:textId="4B7AFB97" w:rsidR="00613FF2" w:rsidRPr="00613FF2" w:rsidRDefault="00613FF2" w:rsidP="00294F22">
      <w:pPr>
        <w:numPr>
          <w:ilvl w:val="0"/>
          <w:numId w:val="41"/>
        </w:numPr>
        <w:ind w:left="425" w:right="584" w:hanging="567"/>
        <w:contextualSpacing/>
        <w:jc w:val="both"/>
        <w:rPr>
          <w:rFonts w:ascii="Arial" w:hAnsi="Arial" w:cs="Arial"/>
          <w:noProof/>
          <w:szCs w:val="20"/>
          <w:lang w:eastAsia="sk-SK"/>
        </w:rPr>
      </w:pPr>
      <w:r w:rsidRPr="00613FF2">
        <w:rPr>
          <w:rFonts w:ascii="Arial" w:hAnsi="Arial" w:cs="Arial"/>
          <w:noProof/>
          <w:szCs w:val="20"/>
          <w:lang w:eastAsia="sk-SK"/>
        </w:rPr>
        <w:t>Objednávateľ požaduje, aby navrhovaný subdodávateľ spĺňal počas platnosti a účinn</w:t>
      </w:r>
      <w:r w:rsidR="00375255">
        <w:rPr>
          <w:rFonts w:ascii="Arial" w:hAnsi="Arial" w:cs="Arial"/>
          <w:noProof/>
          <w:szCs w:val="20"/>
          <w:lang w:eastAsia="sk-SK"/>
        </w:rPr>
        <w:t>osti tejto Zmluvy podľa bodu 4.1</w:t>
      </w:r>
      <w:r w:rsidRPr="00613FF2">
        <w:rPr>
          <w:rFonts w:ascii="Arial" w:hAnsi="Arial" w:cs="Arial"/>
          <w:noProof/>
          <w:szCs w:val="20"/>
          <w:lang w:eastAsia="sk-SK"/>
        </w:rPr>
        <w:t xml:space="preserve"> článku 4 Zmluvy nasledovné podmienky:</w:t>
      </w:r>
    </w:p>
    <w:p w14:paraId="61E5B816" w14:textId="77777777" w:rsidR="00613FF2" w:rsidRPr="00613FF2" w:rsidRDefault="00613FF2" w:rsidP="00294F22">
      <w:pPr>
        <w:numPr>
          <w:ilvl w:val="0"/>
          <w:numId w:val="42"/>
        </w:numPr>
        <w:ind w:left="839" w:right="584" w:hanging="357"/>
        <w:contextualSpacing/>
        <w:jc w:val="both"/>
        <w:rPr>
          <w:rFonts w:ascii="Arial" w:hAnsi="Arial" w:cs="Arial"/>
          <w:noProof/>
          <w:szCs w:val="20"/>
          <w:lang w:eastAsia="sk-SK"/>
        </w:rPr>
      </w:pPr>
      <w:r w:rsidRPr="00613FF2">
        <w:rPr>
          <w:rFonts w:ascii="Arial" w:hAnsi="Arial" w:cs="Arial"/>
          <w:noProof/>
          <w:szCs w:val="20"/>
          <w:lang w:eastAsia="sk-SK"/>
        </w:rPr>
        <w:t>podmienky týkajúce sa osobného postavenia podľa § 32 Zákona o verejnom obstarávaní a aby u neho neexistovali dôvody na vylúčenie podľa § 40 ods. 6 písm. a) až h) Zákona o verejnom obstarávaní,</w:t>
      </w:r>
    </w:p>
    <w:p w14:paraId="44D40373" w14:textId="77777777" w:rsidR="00613FF2" w:rsidRPr="00613FF2" w:rsidRDefault="00613FF2" w:rsidP="00294F22">
      <w:pPr>
        <w:numPr>
          <w:ilvl w:val="0"/>
          <w:numId w:val="42"/>
        </w:numPr>
        <w:ind w:left="839" w:right="584" w:hanging="357"/>
        <w:contextualSpacing/>
        <w:jc w:val="both"/>
        <w:rPr>
          <w:rFonts w:ascii="Arial" w:hAnsi="Arial" w:cs="Arial"/>
          <w:noProof/>
          <w:szCs w:val="20"/>
          <w:lang w:eastAsia="sk-SK"/>
        </w:rPr>
      </w:pPr>
      <w:r w:rsidRPr="00613FF2">
        <w:rPr>
          <w:rFonts w:ascii="Arial" w:hAnsi="Arial" w:cs="Arial"/>
          <w:noProof/>
          <w:szCs w:val="20"/>
          <w:lang w:eastAsia="sk-SK"/>
        </w:rPr>
        <w:t>zápis do registra partnerov verejného sektora podľa zákona č. 315/2016 Z. z. o registri partnerov verejného sektora a o zmene a doplnení niektorých zákonov v znení neskorších predpisov,</w:t>
      </w:r>
    </w:p>
    <w:p w14:paraId="14953C5B" w14:textId="77777777" w:rsidR="00613FF2" w:rsidRPr="00613FF2" w:rsidRDefault="00613FF2" w:rsidP="00294F22">
      <w:pPr>
        <w:numPr>
          <w:ilvl w:val="0"/>
          <w:numId w:val="42"/>
        </w:numPr>
        <w:ind w:left="839" w:right="584" w:hanging="357"/>
        <w:contextualSpacing/>
        <w:jc w:val="both"/>
        <w:rPr>
          <w:rFonts w:ascii="Arial" w:hAnsi="Arial" w:cs="Arial"/>
          <w:noProof/>
          <w:szCs w:val="20"/>
          <w:lang w:eastAsia="sk-SK"/>
        </w:rPr>
      </w:pPr>
      <w:r w:rsidRPr="00613FF2">
        <w:rPr>
          <w:rFonts w:ascii="Arial" w:hAnsi="Arial" w:cs="Arial"/>
          <w:noProof/>
          <w:szCs w:val="20"/>
          <w:lang w:eastAsia="sk-SK"/>
        </w:rPr>
        <w:t>držiteľ platného potvrdenia o priemyselnej bezpečnosti na stupeň utajenia „Vyhradené“ vydané Národným bezpečnostným úradom v súlade so zákonom č. 215/2004 Z. z. o ochrane utajovaných skutočností a o zmene a doplnení niektorých zákonov.</w:t>
      </w:r>
    </w:p>
    <w:p w14:paraId="3C391FEA" w14:textId="77777777" w:rsidR="00613FF2" w:rsidRPr="00613FF2" w:rsidRDefault="00613FF2" w:rsidP="00613FF2">
      <w:pPr>
        <w:ind w:left="567" w:right="584"/>
        <w:contextualSpacing/>
        <w:jc w:val="both"/>
        <w:rPr>
          <w:rFonts w:cs="Arial"/>
          <w:szCs w:val="20"/>
        </w:rPr>
      </w:pPr>
      <w:r w:rsidRPr="00613FF2">
        <w:rPr>
          <w:rFonts w:ascii="Arial" w:hAnsi="Arial" w:cs="Arial"/>
          <w:szCs w:val="20"/>
        </w:rPr>
        <w:t>Oprávnenie poskytovať službu musí subdodávateľ spĺňať vo vzťahu k tej časti Predmetu zmluvy, ktorú má plniť.</w:t>
      </w:r>
    </w:p>
    <w:p w14:paraId="768A17F7" w14:textId="77777777" w:rsidR="00613FF2" w:rsidRPr="00613FF2" w:rsidRDefault="00613FF2" w:rsidP="00613FF2">
      <w:pPr>
        <w:ind w:left="567" w:right="584"/>
        <w:contextualSpacing/>
        <w:jc w:val="both"/>
        <w:rPr>
          <w:rFonts w:cs="Arial"/>
          <w:szCs w:val="20"/>
        </w:rPr>
      </w:pPr>
    </w:p>
    <w:p w14:paraId="7D493559" w14:textId="670F2C5E" w:rsidR="00794236" w:rsidRDefault="00613FF2" w:rsidP="00294F22">
      <w:pPr>
        <w:numPr>
          <w:ilvl w:val="0"/>
          <w:numId w:val="41"/>
        </w:numPr>
        <w:ind w:left="425" w:right="584" w:hanging="567"/>
        <w:contextualSpacing/>
        <w:jc w:val="both"/>
        <w:rPr>
          <w:rFonts w:ascii="Arial" w:hAnsi="Arial" w:cs="Arial"/>
          <w:noProof/>
          <w:szCs w:val="20"/>
          <w:lang w:eastAsia="sk-SK"/>
        </w:rPr>
      </w:pPr>
      <w:r w:rsidRPr="00613FF2">
        <w:rPr>
          <w:rFonts w:ascii="Arial" w:hAnsi="Arial" w:cs="Arial"/>
          <w:noProof/>
          <w:szCs w:val="20"/>
          <w:lang w:eastAsia="sk-SK"/>
        </w:rPr>
        <w:t>Objednávateľ môže odmietnuť subdodávateľa navrhovaného Poskytovateľom, ak nespĺňa podmienky uvedené v bode 13.2 tohto článku Zmluvy. Objednávateľ bezodkladne písomne oznámi Poskytovateľovi odmietnutie navrhovaného subdodávateľa s uvedením dôvodov.</w:t>
      </w:r>
    </w:p>
    <w:p w14:paraId="4C2610A1" w14:textId="77777777" w:rsidR="00794236" w:rsidRDefault="00794236" w:rsidP="00794236">
      <w:pPr>
        <w:ind w:left="425" w:right="584"/>
        <w:contextualSpacing/>
        <w:jc w:val="both"/>
        <w:rPr>
          <w:rFonts w:ascii="Arial" w:hAnsi="Arial" w:cs="Arial"/>
          <w:noProof/>
          <w:szCs w:val="20"/>
          <w:lang w:eastAsia="sk-SK"/>
        </w:rPr>
      </w:pPr>
    </w:p>
    <w:p w14:paraId="55C543D2" w14:textId="68B460F0" w:rsidR="00794236" w:rsidRDefault="00613FF2" w:rsidP="00294F22">
      <w:pPr>
        <w:numPr>
          <w:ilvl w:val="0"/>
          <w:numId w:val="41"/>
        </w:numPr>
        <w:ind w:left="425" w:right="584" w:hanging="567"/>
        <w:contextualSpacing/>
        <w:jc w:val="both"/>
        <w:rPr>
          <w:rFonts w:ascii="Arial" w:hAnsi="Arial" w:cs="Arial"/>
          <w:noProof/>
          <w:szCs w:val="20"/>
          <w:lang w:eastAsia="sk-SK"/>
        </w:rPr>
      </w:pPr>
      <w:r w:rsidRPr="00613FF2">
        <w:rPr>
          <w:rFonts w:ascii="Arial" w:hAnsi="Arial" w:cs="Arial"/>
          <w:noProof/>
          <w:szCs w:val="20"/>
          <w:lang w:eastAsia="sk-SK"/>
        </w:rPr>
        <w:t>Poskytovateľ je povinný oznámiť Objednávateľovi akúkoľvek zmenu týkajúcu sa subdodávateľa najneskôr do dvoch (2) pracovných dní odo dňa, kedy sa o tejto zmene dozvedel.</w:t>
      </w:r>
    </w:p>
    <w:p w14:paraId="496612A0" w14:textId="139923D1" w:rsidR="00613FF2" w:rsidRPr="00613FF2" w:rsidRDefault="00613FF2" w:rsidP="00294F22">
      <w:pPr>
        <w:numPr>
          <w:ilvl w:val="0"/>
          <w:numId w:val="41"/>
        </w:numPr>
        <w:ind w:left="425" w:right="584" w:hanging="567"/>
        <w:contextualSpacing/>
        <w:jc w:val="both"/>
        <w:rPr>
          <w:rFonts w:ascii="Arial" w:hAnsi="Arial" w:cs="Arial"/>
          <w:noProof/>
          <w:szCs w:val="20"/>
          <w:lang w:eastAsia="sk-SK"/>
        </w:rPr>
      </w:pPr>
      <w:r w:rsidRPr="00613FF2">
        <w:rPr>
          <w:rFonts w:ascii="Arial" w:hAnsi="Arial" w:cs="Arial"/>
          <w:noProof/>
          <w:szCs w:val="20"/>
          <w:lang w:eastAsia="sk-SK"/>
        </w:rPr>
        <w:t>V prípade zmeny subdodávateľa počas platnosti a účinn</w:t>
      </w:r>
      <w:r w:rsidR="00375255">
        <w:rPr>
          <w:rFonts w:ascii="Arial" w:hAnsi="Arial" w:cs="Arial"/>
          <w:noProof/>
          <w:szCs w:val="20"/>
          <w:lang w:eastAsia="sk-SK"/>
        </w:rPr>
        <w:t>osti tejto Zmluvy podľa bodu 4.1</w:t>
      </w:r>
      <w:r w:rsidRPr="00613FF2">
        <w:rPr>
          <w:rFonts w:ascii="Arial" w:hAnsi="Arial" w:cs="Arial"/>
          <w:noProof/>
          <w:szCs w:val="20"/>
          <w:lang w:eastAsia="sk-SK"/>
        </w:rPr>
        <w:t xml:space="preserve"> článku 4 Zmluvy, musí subdodávateľ spĺňať podmienky podľa bodu 13.2 tohto článku Zmluvy. Poskytovateľ je povinný Objednávateľovi najneskôr tri (3) pracovné dni pred zmenou subdodávateľa písomne oznámiť údaje podľa bodu 13.1 tohto článku Zmluvy a predložiť doklady na preukázanie splnenia podmienok podľa bodu 13.2 tohto článku Zmluvy.</w:t>
      </w:r>
    </w:p>
    <w:p w14:paraId="5A593716" w14:textId="6CCF316A" w:rsidR="00ED51DE" w:rsidRPr="00C803F2" w:rsidRDefault="00ED51DE" w:rsidP="00ED51DE">
      <w:pPr>
        <w:pStyle w:val="Odsekzoznamu"/>
        <w:spacing w:line="259" w:lineRule="auto"/>
        <w:ind w:left="425" w:right="584"/>
        <w:contextualSpacing/>
        <w:jc w:val="both"/>
        <w:rPr>
          <w:rFonts w:cs="Arial"/>
          <w:szCs w:val="22"/>
        </w:rPr>
      </w:pPr>
    </w:p>
    <w:p w14:paraId="27B4F126" w14:textId="77777777" w:rsidR="00AD036A" w:rsidRPr="00C803F2" w:rsidRDefault="00AD036A" w:rsidP="00ED51DE">
      <w:pPr>
        <w:pStyle w:val="Odsekzoznamu"/>
        <w:spacing w:line="259" w:lineRule="auto"/>
        <w:ind w:left="425" w:right="584"/>
        <w:contextualSpacing/>
        <w:jc w:val="both"/>
        <w:rPr>
          <w:rFonts w:cs="Arial"/>
          <w:szCs w:val="22"/>
        </w:rPr>
      </w:pPr>
    </w:p>
    <w:p w14:paraId="2E90C1A3" w14:textId="313D61AA" w:rsidR="001A559B" w:rsidRPr="00C803F2" w:rsidRDefault="00687AFF" w:rsidP="00D35375">
      <w:pPr>
        <w:widowControl w:val="0"/>
        <w:tabs>
          <w:tab w:val="left" w:pos="1074"/>
        </w:tabs>
        <w:autoSpaceDE w:val="0"/>
        <w:autoSpaceDN w:val="0"/>
        <w:adjustRightInd w:val="0"/>
        <w:ind w:right="583"/>
        <w:jc w:val="center"/>
        <w:rPr>
          <w:rFonts w:ascii="Arial" w:hAnsi="Arial" w:cs="Arial"/>
          <w:b/>
          <w:szCs w:val="20"/>
        </w:rPr>
      </w:pPr>
      <w:r w:rsidRPr="00C803F2">
        <w:rPr>
          <w:rFonts w:ascii="Arial" w:hAnsi="Arial" w:cs="Arial"/>
          <w:b/>
          <w:szCs w:val="20"/>
        </w:rPr>
        <w:t>Čl</w:t>
      </w:r>
      <w:r>
        <w:rPr>
          <w:rFonts w:ascii="Arial" w:hAnsi="Arial" w:cs="Arial"/>
          <w:b/>
          <w:szCs w:val="20"/>
        </w:rPr>
        <w:t>ánok 14</w:t>
      </w:r>
    </w:p>
    <w:p w14:paraId="026145F0" w14:textId="77777777" w:rsidR="00D35375" w:rsidRPr="00C803F2" w:rsidRDefault="00D35375" w:rsidP="00D35375">
      <w:pPr>
        <w:widowControl w:val="0"/>
        <w:tabs>
          <w:tab w:val="left" w:pos="1074"/>
        </w:tabs>
        <w:autoSpaceDE w:val="0"/>
        <w:autoSpaceDN w:val="0"/>
        <w:adjustRightInd w:val="0"/>
        <w:ind w:right="583"/>
        <w:jc w:val="center"/>
        <w:rPr>
          <w:rFonts w:ascii="Arial" w:hAnsi="Arial" w:cs="Arial"/>
          <w:b/>
          <w:szCs w:val="20"/>
        </w:rPr>
      </w:pPr>
      <w:r w:rsidRPr="00C803F2">
        <w:rPr>
          <w:rFonts w:ascii="Arial" w:hAnsi="Arial" w:cs="Arial"/>
          <w:b/>
          <w:szCs w:val="20"/>
        </w:rPr>
        <w:t>Ďalšie zmluvné dojednania</w:t>
      </w:r>
    </w:p>
    <w:p w14:paraId="68C4B2BF" w14:textId="77777777" w:rsidR="00D35375" w:rsidRPr="00C803F2" w:rsidRDefault="00D35375" w:rsidP="00D35375">
      <w:pPr>
        <w:widowControl w:val="0"/>
        <w:tabs>
          <w:tab w:val="left" w:pos="1074"/>
        </w:tabs>
        <w:autoSpaceDE w:val="0"/>
        <w:autoSpaceDN w:val="0"/>
        <w:adjustRightInd w:val="0"/>
        <w:ind w:right="583"/>
        <w:jc w:val="center"/>
        <w:rPr>
          <w:rFonts w:ascii="Arial" w:hAnsi="Arial" w:cs="Arial"/>
          <w:szCs w:val="20"/>
        </w:rPr>
      </w:pPr>
    </w:p>
    <w:p w14:paraId="5D0A29D2" w14:textId="038A1335" w:rsidR="00D35375" w:rsidRPr="000D3C30" w:rsidRDefault="00D35375" w:rsidP="00294F22">
      <w:pPr>
        <w:pStyle w:val="Odsekzoznamu"/>
        <w:widowControl w:val="0"/>
        <w:numPr>
          <w:ilvl w:val="1"/>
          <w:numId w:val="24"/>
        </w:numPr>
        <w:ind w:left="426" w:right="583" w:hanging="568"/>
        <w:contextualSpacing/>
        <w:jc w:val="both"/>
        <w:rPr>
          <w:rFonts w:cs="Arial"/>
          <w:szCs w:val="20"/>
        </w:rPr>
      </w:pPr>
      <w:r w:rsidRPr="000D3C30">
        <w:rPr>
          <w:rFonts w:cs="Arial"/>
          <w:szCs w:val="20"/>
        </w:rPr>
        <w:t>Poskytovateľ je povinný všetky informácie a dokumenty o </w:t>
      </w:r>
      <w:r w:rsidR="00015D58" w:rsidRPr="000D3C30">
        <w:rPr>
          <w:rFonts w:cs="Arial"/>
          <w:szCs w:val="20"/>
        </w:rPr>
        <w:t>O</w:t>
      </w:r>
      <w:r w:rsidRPr="000D3C30">
        <w:rPr>
          <w:rFonts w:cs="Arial"/>
          <w:szCs w:val="20"/>
        </w:rPr>
        <w:t xml:space="preserve">bjednávateľovi, ktoré získa v súvislosti s činnosťami vykonávanými alebo poskytovanými pre </w:t>
      </w:r>
      <w:r w:rsidR="00015D58" w:rsidRPr="000D3C30">
        <w:rPr>
          <w:rFonts w:cs="Arial"/>
          <w:szCs w:val="20"/>
        </w:rPr>
        <w:t>O</w:t>
      </w:r>
      <w:r w:rsidRPr="000D3C30">
        <w:rPr>
          <w:rFonts w:cs="Arial"/>
          <w:szCs w:val="20"/>
        </w:rPr>
        <w:t xml:space="preserve">bjednávateľa alebo v súvislosti s plnením </w:t>
      </w:r>
      <w:r w:rsidR="000B7D32" w:rsidRPr="000D3C30">
        <w:rPr>
          <w:rFonts w:cs="Arial"/>
          <w:szCs w:val="20"/>
        </w:rPr>
        <w:t>Predmetu zmluvy</w:t>
      </w:r>
      <w:r w:rsidRPr="000D3C30">
        <w:rPr>
          <w:rFonts w:cs="Arial"/>
          <w:szCs w:val="20"/>
        </w:rPr>
        <w:t>, túto Zmluvu</w:t>
      </w:r>
      <w:r w:rsidR="00F23B47" w:rsidRPr="000D3C30">
        <w:rPr>
          <w:rFonts w:cs="Arial"/>
          <w:szCs w:val="20"/>
        </w:rPr>
        <w:t>,</w:t>
      </w:r>
      <w:r w:rsidRPr="000D3C30">
        <w:rPr>
          <w:rFonts w:cs="Arial"/>
          <w:szCs w:val="20"/>
        </w:rPr>
        <w:t xml:space="preserve"> ako aj jej obsah, uchovávať v tajnosti, takto získané informácie nezneužívať a neposkytovať tretím osobám. Poskytovateľ je povinný zaobchádzať so všetkými informáciami získanými počas plnenia </w:t>
      </w:r>
      <w:r w:rsidR="000B7D32" w:rsidRPr="000D3C30">
        <w:rPr>
          <w:rFonts w:cs="Arial"/>
          <w:szCs w:val="20"/>
        </w:rPr>
        <w:t>Predmetu zmluvy</w:t>
      </w:r>
      <w:r w:rsidRPr="000D3C30">
        <w:rPr>
          <w:rFonts w:cs="Arial"/>
          <w:szCs w:val="20"/>
        </w:rPr>
        <w:t>, ako aj s obsahom tejto Zmluvy a s obsahom všetkých dokumentov poskytnutých alebo sprístupnených podľa tejto Zmluvy, ako s dôvernými informáciami a zabezpečiť ich ochranu pred tretími osobami v súlade s § 17 a § 271 Obchodného zákonníka</w:t>
      </w:r>
      <w:r w:rsidR="00324508" w:rsidRPr="000D3C30">
        <w:rPr>
          <w:rFonts w:cs="Arial"/>
          <w:szCs w:val="20"/>
        </w:rPr>
        <w:t xml:space="preserve"> a v súlade so zákonom č. 18/2018 Z. z. o ochrane osobných údajov a o zmene a doplnení niektorých zákonov a Nariadením Európskeho parlamentu a Rady EÚ č. 2016/679 o ochrane fyzických osôb</w:t>
      </w:r>
      <w:r w:rsidR="00324508" w:rsidRPr="000D3C30">
        <w:rPr>
          <w:rFonts w:cs="Arial"/>
          <w:szCs w:val="20"/>
        </w:rPr>
        <w:br/>
        <w:t>pri spracúvaní osobných údajov a o voľnom pohybe takýchto údajov</w:t>
      </w:r>
      <w:r w:rsidRPr="000D3C30">
        <w:rPr>
          <w:rFonts w:cs="Arial"/>
          <w:szCs w:val="20"/>
        </w:rPr>
        <w:t xml:space="preserve">. </w:t>
      </w:r>
      <w:r w:rsidR="00EE3079" w:rsidRPr="000D3C30">
        <w:rPr>
          <w:rFonts w:cs="Arial"/>
          <w:szCs w:val="20"/>
        </w:rPr>
        <w:t>Poskytovateľ</w:t>
      </w:r>
      <w:r w:rsidRPr="000D3C30">
        <w:rPr>
          <w:rFonts w:cs="Arial"/>
          <w:szCs w:val="20"/>
        </w:rPr>
        <w:t xml:space="preserve"> sa zaväzuje dodržiavať povinnosti vyplývajúce mu z tohto </w:t>
      </w:r>
      <w:r w:rsidR="006368CB" w:rsidRPr="000D3C30">
        <w:rPr>
          <w:rFonts w:cs="Arial"/>
          <w:szCs w:val="20"/>
        </w:rPr>
        <w:t>článku</w:t>
      </w:r>
      <w:r w:rsidR="003A39B0" w:rsidRPr="000D3C30">
        <w:rPr>
          <w:rFonts w:cs="Arial"/>
          <w:szCs w:val="20"/>
        </w:rPr>
        <w:t xml:space="preserve"> Zmluvy </w:t>
      </w:r>
      <w:r w:rsidRPr="000D3C30">
        <w:rPr>
          <w:rFonts w:cs="Arial"/>
          <w:szCs w:val="20"/>
        </w:rPr>
        <w:t>aj po uplynutí platnosti a účinnosti tejto Zmluvy.</w:t>
      </w:r>
    </w:p>
    <w:p w14:paraId="69F3455D" w14:textId="77777777" w:rsidR="0040109F" w:rsidRPr="00C803F2" w:rsidRDefault="0040109F" w:rsidP="0040109F">
      <w:pPr>
        <w:pStyle w:val="Odsekzoznamu"/>
        <w:widowControl w:val="0"/>
        <w:ind w:left="426" w:right="583"/>
        <w:contextualSpacing/>
        <w:jc w:val="both"/>
        <w:rPr>
          <w:rFonts w:cs="Arial"/>
          <w:szCs w:val="20"/>
        </w:rPr>
      </w:pPr>
    </w:p>
    <w:p w14:paraId="34B8E617" w14:textId="36783EC7" w:rsidR="0040109F" w:rsidRPr="00C803F2" w:rsidRDefault="0040109F" w:rsidP="00294F22">
      <w:pPr>
        <w:pStyle w:val="Odsekzoznamu"/>
        <w:widowControl w:val="0"/>
        <w:numPr>
          <w:ilvl w:val="1"/>
          <w:numId w:val="24"/>
        </w:numPr>
        <w:ind w:left="426" w:right="583" w:hanging="568"/>
        <w:contextualSpacing/>
        <w:jc w:val="both"/>
        <w:rPr>
          <w:rFonts w:cs="Arial"/>
          <w:szCs w:val="20"/>
        </w:rPr>
      </w:pPr>
      <w:r w:rsidRPr="00C803F2">
        <w:rPr>
          <w:rFonts w:cs="Arial"/>
          <w:szCs w:val="20"/>
        </w:rPr>
        <w:t xml:space="preserve">Povinnosť podľa bodu </w:t>
      </w:r>
      <w:r w:rsidR="00BB707F">
        <w:rPr>
          <w:rFonts w:cs="Arial"/>
          <w:szCs w:val="20"/>
        </w:rPr>
        <w:t>14</w:t>
      </w:r>
      <w:r w:rsidRPr="00C803F2">
        <w:rPr>
          <w:rFonts w:cs="Arial"/>
          <w:szCs w:val="20"/>
        </w:rPr>
        <w:t xml:space="preserve">.1 </w:t>
      </w:r>
      <w:r w:rsidR="00A01F0E" w:rsidRPr="00C803F2">
        <w:rPr>
          <w:rFonts w:cs="Arial"/>
          <w:szCs w:val="20"/>
        </w:rPr>
        <w:t>tohto čl</w:t>
      </w:r>
      <w:r w:rsidR="00BB707F">
        <w:rPr>
          <w:rFonts w:cs="Arial"/>
          <w:szCs w:val="20"/>
        </w:rPr>
        <w:t>ánku</w:t>
      </w:r>
      <w:r w:rsidR="00A01F0E" w:rsidRPr="00C803F2">
        <w:rPr>
          <w:rFonts w:cs="Arial"/>
          <w:szCs w:val="20"/>
        </w:rPr>
        <w:t xml:space="preserve"> Zmluvy</w:t>
      </w:r>
      <w:r w:rsidRPr="00C803F2">
        <w:rPr>
          <w:rFonts w:cs="Arial"/>
          <w:szCs w:val="20"/>
        </w:rPr>
        <w:t xml:space="preserve"> sa nevzťahuje na povinnosti </w:t>
      </w:r>
      <w:r w:rsidR="00015D58" w:rsidRPr="00C803F2">
        <w:rPr>
          <w:rFonts w:cs="Arial"/>
          <w:szCs w:val="20"/>
        </w:rPr>
        <w:t>O</w:t>
      </w:r>
      <w:r w:rsidRPr="00C803F2">
        <w:rPr>
          <w:rFonts w:cs="Arial"/>
          <w:szCs w:val="20"/>
        </w:rPr>
        <w:t xml:space="preserve">bjednávateľa </w:t>
      </w:r>
      <w:r w:rsidRPr="00C803F2">
        <w:rPr>
          <w:rFonts w:cs="Arial"/>
          <w:szCs w:val="20"/>
        </w:rPr>
        <w:lastRenderedPageBreak/>
        <w:t>podľa zákona č. 211/2000 Z. z. o slobodnom prístupe k informáciám  a o zmene a doplnení niektorých zákonov (zákon o slobode informácií) v znení neskorších predpisov</w:t>
      </w:r>
      <w:r w:rsidR="00395B4B" w:rsidRPr="00C803F2">
        <w:rPr>
          <w:rFonts w:cs="Arial"/>
          <w:szCs w:val="20"/>
        </w:rPr>
        <w:t>.</w:t>
      </w:r>
    </w:p>
    <w:p w14:paraId="345FCA03" w14:textId="7AB527C1" w:rsidR="00D71CFB" w:rsidRDefault="00D71CFB" w:rsidP="00D35375">
      <w:pPr>
        <w:pStyle w:val="Odsekzoznamu"/>
        <w:widowControl w:val="0"/>
        <w:ind w:left="0" w:right="583"/>
        <w:jc w:val="both"/>
        <w:rPr>
          <w:rFonts w:cs="Arial"/>
          <w:szCs w:val="20"/>
        </w:rPr>
      </w:pPr>
    </w:p>
    <w:p w14:paraId="12C320E9" w14:textId="77777777" w:rsidR="006A4D66" w:rsidRPr="00C803F2" w:rsidRDefault="006A4D66" w:rsidP="00D35375">
      <w:pPr>
        <w:pStyle w:val="Odsekzoznamu"/>
        <w:widowControl w:val="0"/>
        <w:ind w:left="0" w:right="583"/>
        <w:jc w:val="both"/>
        <w:rPr>
          <w:rFonts w:cs="Arial"/>
          <w:szCs w:val="20"/>
        </w:rPr>
      </w:pPr>
    </w:p>
    <w:p w14:paraId="59D59DC5" w14:textId="4051828E" w:rsidR="00D35375" w:rsidRPr="00C803F2" w:rsidRDefault="00687AFF" w:rsidP="00D35375">
      <w:pPr>
        <w:ind w:right="583"/>
        <w:jc w:val="center"/>
        <w:rPr>
          <w:rFonts w:ascii="Arial" w:hAnsi="Arial" w:cs="Arial"/>
          <w:b/>
          <w:szCs w:val="20"/>
        </w:rPr>
      </w:pPr>
      <w:r w:rsidRPr="00C803F2">
        <w:rPr>
          <w:rFonts w:ascii="Arial" w:hAnsi="Arial" w:cs="Arial"/>
          <w:b/>
          <w:szCs w:val="20"/>
        </w:rPr>
        <w:t>Čl</w:t>
      </w:r>
      <w:r>
        <w:rPr>
          <w:rFonts w:ascii="Arial" w:hAnsi="Arial" w:cs="Arial"/>
          <w:b/>
          <w:szCs w:val="20"/>
        </w:rPr>
        <w:t>ánok 15</w:t>
      </w:r>
    </w:p>
    <w:p w14:paraId="73126FBF" w14:textId="77777777" w:rsidR="00D35375" w:rsidRPr="00C803F2" w:rsidRDefault="00D35375" w:rsidP="00D35375">
      <w:pPr>
        <w:ind w:right="583"/>
        <w:jc w:val="center"/>
        <w:rPr>
          <w:rFonts w:ascii="Arial" w:hAnsi="Arial" w:cs="Arial"/>
          <w:b/>
          <w:szCs w:val="20"/>
        </w:rPr>
      </w:pPr>
      <w:r w:rsidRPr="00C803F2">
        <w:rPr>
          <w:rFonts w:ascii="Arial" w:hAnsi="Arial" w:cs="Arial"/>
          <w:b/>
          <w:szCs w:val="20"/>
        </w:rPr>
        <w:t>Doručovanie písomností</w:t>
      </w:r>
    </w:p>
    <w:p w14:paraId="2555E2C8" w14:textId="77777777" w:rsidR="00D35375" w:rsidRPr="00C803F2" w:rsidRDefault="00D35375" w:rsidP="00D35375">
      <w:pPr>
        <w:ind w:right="583"/>
        <w:jc w:val="both"/>
        <w:rPr>
          <w:rFonts w:ascii="Arial" w:hAnsi="Arial" w:cs="Arial"/>
          <w:szCs w:val="20"/>
        </w:rPr>
      </w:pPr>
    </w:p>
    <w:p w14:paraId="70289CEC" w14:textId="1AB0FB17" w:rsidR="00BB707F" w:rsidRDefault="00BB707F" w:rsidP="00294F22">
      <w:pPr>
        <w:pStyle w:val="Bezriadkovania"/>
        <w:widowControl w:val="0"/>
        <w:numPr>
          <w:ilvl w:val="0"/>
          <w:numId w:val="30"/>
        </w:numPr>
        <w:autoSpaceDE w:val="0"/>
        <w:autoSpaceDN w:val="0"/>
        <w:ind w:left="425" w:right="584" w:hanging="567"/>
        <w:jc w:val="both"/>
        <w:rPr>
          <w:rFonts w:ascii="Arial" w:hAnsi="Arial" w:cs="Arial"/>
          <w:sz w:val="20"/>
          <w:szCs w:val="20"/>
        </w:rPr>
      </w:pPr>
      <w:r w:rsidRPr="00185AB3">
        <w:rPr>
          <w:rFonts w:ascii="Arial" w:hAnsi="Arial" w:cs="Arial"/>
          <w:sz w:val="20"/>
          <w:szCs w:val="20"/>
        </w:rPr>
        <w:t>Doručením akýchkoľvek písomností na základe tejto Zmluvy alebo v súvislosti s touto Zmluvou sa rozumie doručenie písomnosti doporučene poštou na adresu uvedenú v záhlaví Zmluvy alebo osobné doručenie druhej Zmluvnej strane do podateľne, ak medzi Zmluvnými stranami nebola písomne neskôr oznámená iná adresa na doručovanie.</w:t>
      </w:r>
    </w:p>
    <w:p w14:paraId="129D5356" w14:textId="77777777" w:rsidR="00BB707F" w:rsidRDefault="00BB707F" w:rsidP="00BB707F">
      <w:pPr>
        <w:pStyle w:val="Bezriadkovania"/>
        <w:widowControl w:val="0"/>
        <w:autoSpaceDE w:val="0"/>
        <w:autoSpaceDN w:val="0"/>
        <w:ind w:left="425" w:right="584"/>
        <w:jc w:val="both"/>
        <w:rPr>
          <w:rFonts w:ascii="Arial" w:hAnsi="Arial" w:cs="Arial"/>
          <w:sz w:val="20"/>
          <w:szCs w:val="20"/>
        </w:rPr>
      </w:pPr>
    </w:p>
    <w:p w14:paraId="0C8FE8B7" w14:textId="2011DA34" w:rsidR="00BB707F" w:rsidRDefault="00BB707F" w:rsidP="00294F22">
      <w:pPr>
        <w:pStyle w:val="Bezriadkovania"/>
        <w:widowControl w:val="0"/>
        <w:numPr>
          <w:ilvl w:val="0"/>
          <w:numId w:val="30"/>
        </w:numPr>
        <w:autoSpaceDE w:val="0"/>
        <w:autoSpaceDN w:val="0"/>
        <w:ind w:left="425" w:right="584" w:hanging="567"/>
        <w:jc w:val="both"/>
        <w:rPr>
          <w:rFonts w:ascii="Arial" w:hAnsi="Arial" w:cs="Arial"/>
          <w:sz w:val="20"/>
          <w:szCs w:val="20"/>
        </w:rPr>
      </w:pPr>
      <w:r w:rsidRPr="00BB707F">
        <w:rPr>
          <w:rFonts w:ascii="Arial" w:hAnsi="Arial" w:cs="Arial"/>
          <w:sz w:val="20"/>
          <w:szCs w:val="20"/>
        </w:rPr>
        <w:t>Pokiaľ si Zmluvná strana, ktorej je písomnosť určená, z akéhokoľvek dôvodu písomnosť neprevezme, považuje sa táto za doručenú dňom uloženia písomnej zásielky na pošte,</w:t>
      </w:r>
      <w:r w:rsidRPr="00BB707F">
        <w:rPr>
          <w:rFonts w:ascii="Arial" w:hAnsi="Arial" w:cs="Arial"/>
          <w:sz w:val="20"/>
          <w:szCs w:val="20"/>
        </w:rPr>
        <w:br/>
        <w:t>a to aj vtedy, keď sa Zmluvná strana o doručení nedozvedela.</w:t>
      </w:r>
    </w:p>
    <w:p w14:paraId="67ECC4D2" w14:textId="77777777" w:rsidR="00BB707F" w:rsidRDefault="00BB707F" w:rsidP="00BB707F">
      <w:pPr>
        <w:pStyle w:val="Bezriadkovania"/>
        <w:widowControl w:val="0"/>
        <w:autoSpaceDE w:val="0"/>
        <w:autoSpaceDN w:val="0"/>
        <w:ind w:left="425" w:right="584"/>
        <w:jc w:val="both"/>
        <w:rPr>
          <w:rFonts w:ascii="Arial" w:hAnsi="Arial" w:cs="Arial"/>
          <w:sz w:val="20"/>
          <w:szCs w:val="20"/>
        </w:rPr>
      </w:pPr>
    </w:p>
    <w:p w14:paraId="6B6976E0" w14:textId="00A672D4" w:rsidR="00BB707F" w:rsidRPr="00BB707F" w:rsidRDefault="00BB707F" w:rsidP="00294F22">
      <w:pPr>
        <w:pStyle w:val="Bezriadkovania"/>
        <w:widowControl w:val="0"/>
        <w:numPr>
          <w:ilvl w:val="0"/>
          <w:numId w:val="30"/>
        </w:numPr>
        <w:autoSpaceDE w:val="0"/>
        <w:autoSpaceDN w:val="0"/>
        <w:ind w:left="425" w:right="584" w:hanging="567"/>
        <w:jc w:val="both"/>
        <w:rPr>
          <w:rFonts w:ascii="Arial" w:hAnsi="Arial" w:cs="Arial"/>
          <w:sz w:val="20"/>
          <w:szCs w:val="20"/>
        </w:rPr>
      </w:pPr>
      <w:r w:rsidRPr="00BB707F">
        <w:rPr>
          <w:rFonts w:ascii="Arial" w:hAnsi="Arial" w:cs="Arial"/>
          <w:sz w:val="20"/>
          <w:szCs w:val="20"/>
        </w:rPr>
        <w:t>Zmluvné strany sa dohodli, že vzájomná komunikácia bude prebiehať aj elektronicky formou emailov a taktiež aj formou prijímania elektronických zásielok podľa vyhlášky Ministerstva vnútra Slovenskej republiky č. 410/2015 Z. z. o podrobnostiach výkonu správy registratúry orgánov verejnej moci a o tvorbe spisu a podľa príslušných všeobecne záväzných právnych predpisov, pričom číslo elektronickej schránky Objednávateľa je E0005592263.</w:t>
      </w:r>
    </w:p>
    <w:p w14:paraId="1743A8E2" w14:textId="1FF70117" w:rsidR="00BB5341" w:rsidRPr="00C803F2" w:rsidRDefault="00BB5341" w:rsidP="00BB5341">
      <w:pPr>
        <w:pStyle w:val="Odsekzoznamu"/>
        <w:tabs>
          <w:tab w:val="left" w:pos="426"/>
        </w:tabs>
        <w:ind w:left="426" w:right="583"/>
        <w:contextualSpacing/>
        <w:jc w:val="both"/>
        <w:rPr>
          <w:rFonts w:cs="Arial"/>
          <w:noProof w:val="0"/>
          <w:szCs w:val="20"/>
        </w:rPr>
      </w:pPr>
    </w:p>
    <w:p w14:paraId="61F18920" w14:textId="77777777" w:rsidR="0063215E" w:rsidRPr="00C803F2" w:rsidRDefault="0063215E" w:rsidP="00BB5341">
      <w:pPr>
        <w:pStyle w:val="Odsekzoznamu"/>
        <w:tabs>
          <w:tab w:val="left" w:pos="426"/>
        </w:tabs>
        <w:ind w:left="426" w:right="583"/>
        <w:contextualSpacing/>
        <w:jc w:val="both"/>
        <w:rPr>
          <w:rFonts w:cs="Arial"/>
          <w:noProof w:val="0"/>
          <w:szCs w:val="20"/>
        </w:rPr>
      </w:pPr>
    </w:p>
    <w:p w14:paraId="6CB194D0" w14:textId="34409754" w:rsidR="00687AFF" w:rsidRPr="00C803F2" w:rsidRDefault="00687AFF" w:rsidP="00687AFF">
      <w:pPr>
        <w:ind w:left="142" w:right="583" w:hanging="284"/>
        <w:jc w:val="center"/>
        <w:rPr>
          <w:rFonts w:ascii="Arial" w:hAnsi="Arial" w:cs="Arial"/>
          <w:b/>
          <w:szCs w:val="20"/>
        </w:rPr>
      </w:pPr>
      <w:r w:rsidRPr="00C803F2">
        <w:rPr>
          <w:rFonts w:ascii="Arial" w:hAnsi="Arial" w:cs="Arial"/>
          <w:b/>
          <w:szCs w:val="20"/>
        </w:rPr>
        <w:t>Čl</w:t>
      </w:r>
      <w:r>
        <w:rPr>
          <w:rFonts w:ascii="Arial" w:hAnsi="Arial" w:cs="Arial"/>
          <w:b/>
          <w:szCs w:val="20"/>
        </w:rPr>
        <w:t>ánok 16</w:t>
      </w:r>
    </w:p>
    <w:p w14:paraId="476F227F" w14:textId="77777777" w:rsidR="00D35375" w:rsidRPr="00C803F2" w:rsidRDefault="00D35375" w:rsidP="00D35375">
      <w:pPr>
        <w:ind w:left="142" w:right="583" w:hanging="284"/>
        <w:jc w:val="center"/>
        <w:rPr>
          <w:rFonts w:ascii="Arial" w:hAnsi="Arial" w:cs="Arial"/>
          <w:b/>
          <w:szCs w:val="20"/>
        </w:rPr>
      </w:pPr>
      <w:r w:rsidRPr="00C803F2">
        <w:rPr>
          <w:rFonts w:ascii="Arial" w:hAnsi="Arial" w:cs="Arial"/>
          <w:b/>
          <w:szCs w:val="20"/>
        </w:rPr>
        <w:t>Záverečné ustanovenia</w:t>
      </w:r>
    </w:p>
    <w:p w14:paraId="0D8B44F8" w14:textId="77777777" w:rsidR="00D35375" w:rsidRPr="00C803F2" w:rsidRDefault="00D35375" w:rsidP="00D35375">
      <w:pPr>
        <w:ind w:left="142" w:right="583" w:hanging="284"/>
        <w:rPr>
          <w:rFonts w:ascii="Arial" w:hAnsi="Arial" w:cs="Arial"/>
          <w:b/>
          <w:szCs w:val="20"/>
        </w:rPr>
      </w:pPr>
    </w:p>
    <w:p w14:paraId="0DB05166" w14:textId="5FB742D9" w:rsidR="00D84252" w:rsidRDefault="002B042C" w:rsidP="00294F22">
      <w:pPr>
        <w:pStyle w:val="Odsekzoznamu"/>
        <w:numPr>
          <w:ilvl w:val="1"/>
          <w:numId w:val="25"/>
        </w:numPr>
        <w:tabs>
          <w:tab w:val="left" w:pos="426"/>
        </w:tabs>
        <w:ind w:left="426" w:right="583" w:hanging="568"/>
        <w:contextualSpacing/>
        <w:jc w:val="both"/>
        <w:rPr>
          <w:rFonts w:cs="Arial"/>
          <w:noProof w:val="0"/>
          <w:szCs w:val="20"/>
        </w:rPr>
      </w:pPr>
      <w:r>
        <w:rPr>
          <w:rFonts w:cs="Arial"/>
          <w:noProof w:val="0"/>
          <w:szCs w:val="20"/>
        </w:rPr>
        <w:t>Táto Zmluva nadobúda platnosť dňom jej podpisu oprávnenými zástupcami oboch Zmluvných strán a od tohto momentu je pre Zmluvné strany právne záväzná, pričom účinnosť nadobúda dňom nasledujúcim po dni jej zverejnenia v Centrálnom registri zmlúv.</w:t>
      </w:r>
    </w:p>
    <w:p w14:paraId="148C784B" w14:textId="77777777" w:rsidR="002B042C" w:rsidRDefault="002B042C" w:rsidP="00147AFA">
      <w:pPr>
        <w:pStyle w:val="Odsekzoznamu"/>
        <w:tabs>
          <w:tab w:val="left" w:pos="426"/>
        </w:tabs>
        <w:ind w:left="426" w:right="583"/>
        <w:contextualSpacing/>
        <w:jc w:val="both"/>
        <w:rPr>
          <w:rFonts w:cs="Arial"/>
          <w:noProof w:val="0"/>
          <w:szCs w:val="20"/>
        </w:rPr>
      </w:pPr>
    </w:p>
    <w:p w14:paraId="55297039" w14:textId="0AFBA77F" w:rsidR="00F07815" w:rsidRPr="00C803F2" w:rsidRDefault="00F07815" w:rsidP="00294F22">
      <w:pPr>
        <w:pStyle w:val="Odsekzoznamu"/>
        <w:numPr>
          <w:ilvl w:val="1"/>
          <w:numId w:val="25"/>
        </w:numPr>
        <w:tabs>
          <w:tab w:val="left" w:pos="426"/>
        </w:tabs>
        <w:ind w:left="426" w:right="583" w:hanging="568"/>
        <w:contextualSpacing/>
        <w:jc w:val="both"/>
        <w:rPr>
          <w:rFonts w:cs="Arial"/>
          <w:noProof w:val="0"/>
          <w:szCs w:val="20"/>
        </w:rPr>
      </w:pPr>
      <w:r w:rsidRPr="00C803F2">
        <w:rPr>
          <w:rFonts w:cs="Arial"/>
          <w:noProof w:val="0"/>
          <w:szCs w:val="20"/>
        </w:rPr>
        <w:t xml:space="preserve">Zmluvné strany sa zaväzujú bez zbytočného odkladu písomne informovať druhú </w:t>
      </w:r>
      <w:r w:rsidR="00015D58" w:rsidRPr="00C803F2">
        <w:rPr>
          <w:rFonts w:cs="Arial"/>
          <w:noProof w:val="0"/>
          <w:szCs w:val="20"/>
        </w:rPr>
        <w:t>Z</w:t>
      </w:r>
      <w:r w:rsidRPr="00C803F2">
        <w:rPr>
          <w:rFonts w:cs="Arial"/>
          <w:noProof w:val="0"/>
          <w:szCs w:val="20"/>
        </w:rPr>
        <w:t>mluvnú stranu o prípadnej zmene svojho obchodného mena, právnej formy, sídla, IČO, DIČ, oprávnených zástupcov, bankového spojenia a čísla účtu, na ktorý majú byť poukázané platby a o iných skutočnostiach významných pre riadne plnenie tejto Zmluvy. Informácia o takejto zmene si nevyžaduje uzavretie dodatku k Zmluve.</w:t>
      </w:r>
    </w:p>
    <w:p w14:paraId="31C31632" w14:textId="77777777" w:rsidR="00F07815" w:rsidRPr="00C803F2" w:rsidRDefault="00F07815" w:rsidP="00F07815">
      <w:pPr>
        <w:pStyle w:val="Odsekzoznamu"/>
        <w:rPr>
          <w:rFonts w:cs="Arial"/>
          <w:noProof w:val="0"/>
          <w:szCs w:val="20"/>
        </w:rPr>
      </w:pPr>
    </w:p>
    <w:p w14:paraId="7FA56003" w14:textId="3E18670E" w:rsidR="005C7789" w:rsidRDefault="005C7789" w:rsidP="00294F22">
      <w:pPr>
        <w:pStyle w:val="Odsekzoznamu"/>
        <w:numPr>
          <w:ilvl w:val="1"/>
          <w:numId w:val="25"/>
        </w:numPr>
        <w:tabs>
          <w:tab w:val="left" w:pos="426"/>
        </w:tabs>
        <w:ind w:left="426" w:right="583" w:hanging="568"/>
        <w:contextualSpacing/>
        <w:jc w:val="both"/>
        <w:rPr>
          <w:rFonts w:cs="Arial"/>
          <w:noProof w:val="0"/>
          <w:szCs w:val="20"/>
        </w:rPr>
      </w:pPr>
      <w:r>
        <w:rPr>
          <w:rFonts w:cs="Arial"/>
          <w:noProof w:val="0"/>
          <w:szCs w:val="20"/>
        </w:rPr>
        <w:t>Ak sa stane niektoré ustanovenie Zmluvy neplatným alebo neúčinným, nedotýka sa táto neplatnosť iných ustanovení Zmluvy, ktorá zostáva ako celok naďalej platná a účinná. Zmluvné strany sa pre tento prípad zaväzujú bezodkladne nahradiť neplatné alebo neúčinné ustanovenie ustanovením platným a účinným, ktoré bude najlepšie zodpovedať pôvodne zamýšľanému účelu neplatného alebo neúčinného ustanovenia. Zmluvné strany sa zaväzujú rovnako postupovať aj v prípade, ak to bude potrebné na prispôsobenie Zmluvy zmene relevantných právnych predpisov. Do tohto času platí zodpovedajúca úprava obsiahnutá v právnych predpisoch platných v Slovenskej republike. Zmluva sa riadi právnymi predpismi platnými v Slovenskej republike.</w:t>
      </w:r>
    </w:p>
    <w:p w14:paraId="4936589B" w14:textId="77777777" w:rsidR="00EA08C9" w:rsidRDefault="00EA08C9" w:rsidP="00EA08C9">
      <w:pPr>
        <w:pStyle w:val="Odsekzoznamu"/>
        <w:tabs>
          <w:tab w:val="left" w:pos="426"/>
        </w:tabs>
        <w:ind w:left="426" w:right="583"/>
        <w:contextualSpacing/>
        <w:jc w:val="both"/>
        <w:rPr>
          <w:rFonts w:cs="Arial"/>
          <w:noProof w:val="0"/>
          <w:szCs w:val="20"/>
        </w:rPr>
      </w:pPr>
    </w:p>
    <w:p w14:paraId="24374DB0" w14:textId="13A36D50" w:rsidR="00F07815" w:rsidRDefault="00F07815" w:rsidP="00294F22">
      <w:pPr>
        <w:pStyle w:val="Odsekzoznamu"/>
        <w:numPr>
          <w:ilvl w:val="1"/>
          <w:numId w:val="25"/>
        </w:numPr>
        <w:tabs>
          <w:tab w:val="left" w:pos="426"/>
        </w:tabs>
        <w:ind w:left="426" w:right="583" w:hanging="568"/>
        <w:contextualSpacing/>
        <w:jc w:val="both"/>
        <w:rPr>
          <w:rFonts w:cs="Arial"/>
          <w:noProof w:val="0"/>
          <w:szCs w:val="20"/>
        </w:rPr>
      </w:pPr>
      <w:r w:rsidRPr="00C803F2">
        <w:rPr>
          <w:rFonts w:cs="Arial"/>
          <w:noProof w:val="0"/>
          <w:szCs w:val="20"/>
        </w:rPr>
        <w:t xml:space="preserve">Právne vzťahy touto Zmluvou neupravené sa spravujú všeobecne záväznými právnymi predpismi, najmä však príslušnými ustanoveniami Obchodného zákonníka. Všetky spory vzniknuté z tejto </w:t>
      </w:r>
      <w:r w:rsidR="00395B4B" w:rsidRPr="00C803F2">
        <w:rPr>
          <w:rFonts w:cs="Arial"/>
          <w:noProof w:val="0"/>
          <w:szCs w:val="20"/>
        </w:rPr>
        <w:t>Z</w:t>
      </w:r>
      <w:r w:rsidRPr="00C803F2">
        <w:rPr>
          <w:rFonts w:cs="Arial"/>
          <w:noProof w:val="0"/>
          <w:szCs w:val="20"/>
        </w:rPr>
        <w:t xml:space="preserve">mluvy budú riešené podľa slovenského práva na príslušnom súde </w:t>
      </w:r>
      <w:r w:rsidR="00C3755F" w:rsidRPr="00C803F2">
        <w:rPr>
          <w:rFonts w:cs="Arial"/>
          <w:noProof w:val="0"/>
          <w:szCs w:val="20"/>
        </w:rPr>
        <w:br/>
      </w:r>
      <w:r w:rsidRPr="00C803F2">
        <w:rPr>
          <w:rFonts w:cs="Arial"/>
          <w:noProof w:val="0"/>
          <w:szCs w:val="20"/>
        </w:rPr>
        <w:t>v Slovenskej republike.</w:t>
      </w:r>
    </w:p>
    <w:p w14:paraId="2FF6B045" w14:textId="77777777" w:rsidR="00CD58E8" w:rsidRPr="00C803F2" w:rsidRDefault="00CD58E8" w:rsidP="005C7789">
      <w:pPr>
        <w:pStyle w:val="Odsekzoznamu"/>
        <w:tabs>
          <w:tab w:val="left" w:pos="426"/>
        </w:tabs>
        <w:ind w:left="426" w:right="583"/>
        <w:contextualSpacing/>
        <w:jc w:val="both"/>
        <w:rPr>
          <w:rFonts w:cs="Arial"/>
          <w:noProof w:val="0"/>
          <w:szCs w:val="20"/>
        </w:rPr>
      </w:pPr>
    </w:p>
    <w:p w14:paraId="7EFCE6CB" w14:textId="033FCBBB" w:rsidR="00F07815" w:rsidRPr="00C803F2" w:rsidRDefault="00015D58" w:rsidP="00294F22">
      <w:pPr>
        <w:pStyle w:val="Odsekzoznamu"/>
        <w:numPr>
          <w:ilvl w:val="1"/>
          <w:numId w:val="25"/>
        </w:numPr>
        <w:tabs>
          <w:tab w:val="left" w:pos="426"/>
        </w:tabs>
        <w:ind w:left="426" w:right="583" w:hanging="568"/>
        <w:contextualSpacing/>
        <w:jc w:val="both"/>
        <w:rPr>
          <w:rFonts w:cs="Arial"/>
          <w:noProof w:val="0"/>
          <w:szCs w:val="20"/>
        </w:rPr>
      </w:pPr>
      <w:r w:rsidRPr="00C803F2">
        <w:rPr>
          <w:rFonts w:cs="Arial"/>
          <w:noProof w:val="0"/>
          <w:szCs w:val="20"/>
        </w:rPr>
        <w:t xml:space="preserve">Zmluvné strany </w:t>
      </w:r>
      <w:r w:rsidR="00F07815" w:rsidRPr="00C803F2">
        <w:rPr>
          <w:rFonts w:cs="Arial"/>
          <w:noProof w:val="0"/>
          <w:szCs w:val="20"/>
        </w:rPr>
        <w:t>si vyhradzuj</w:t>
      </w:r>
      <w:r w:rsidRPr="00C803F2">
        <w:rPr>
          <w:rFonts w:cs="Arial"/>
          <w:noProof w:val="0"/>
          <w:szCs w:val="20"/>
        </w:rPr>
        <w:t>ú</w:t>
      </w:r>
      <w:r w:rsidR="00F07815" w:rsidRPr="00C803F2">
        <w:rPr>
          <w:rFonts w:cs="Arial"/>
          <w:noProof w:val="0"/>
          <w:szCs w:val="20"/>
        </w:rPr>
        <w:t xml:space="preserve"> právo nezverejňovať podpis/signatúru štatutárneho orgánu, nakoľko ju považuj</w:t>
      </w:r>
      <w:r w:rsidR="00E30E72" w:rsidRPr="00C803F2">
        <w:rPr>
          <w:rFonts w:cs="Arial"/>
          <w:noProof w:val="0"/>
          <w:szCs w:val="20"/>
        </w:rPr>
        <w:t>ú</w:t>
      </w:r>
      <w:r w:rsidR="00F07815" w:rsidRPr="00C803F2">
        <w:rPr>
          <w:rFonts w:cs="Arial"/>
          <w:noProof w:val="0"/>
          <w:szCs w:val="20"/>
        </w:rPr>
        <w:t xml:space="preserve"> za skutočnosť dôverného charakteru</w:t>
      </w:r>
      <w:r w:rsidRPr="00C803F2">
        <w:rPr>
          <w:rFonts w:cs="Arial"/>
          <w:noProof w:val="0"/>
          <w:szCs w:val="20"/>
        </w:rPr>
        <w:t xml:space="preserve">, </w:t>
      </w:r>
      <w:r w:rsidR="00A64C0E">
        <w:rPr>
          <w:rFonts w:cs="Arial"/>
          <w:noProof w:val="0"/>
          <w:szCs w:val="20"/>
        </w:rPr>
        <w:t>pričom sa</w:t>
      </w:r>
      <w:r w:rsidRPr="00C803F2">
        <w:rPr>
          <w:rFonts w:cs="Arial"/>
          <w:noProof w:val="0"/>
          <w:szCs w:val="20"/>
        </w:rPr>
        <w:t xml:space="preserve"> zároveň </w:t>
      </w:r>
      <w:r w:rsidR="00F07815" w:rsidRPr="00C803F2">
        <w:rPr>
          <w:rFonts w:cs="Arial"/>
          <w:noProof w:val="0"/>
          <w:szCs w:val="20"/>
        </w:rPr>
        <w:t>zaväzuj</w:t>
      </w:r>
      <w:r w:rsidRPr="00C803F2">
        <w:rPr>
          <w:rFonts w:cs="Arial"/>
          <w:noProof w:val="0"/>
          <w:szCs w:val="20"/>
        </w:rPr>
        <w:t>ú</w:t>
      </w:r>
      <w:r w:rsidR="00F07815" w:rsidRPr="00C803F2">
        <w:rPr>
          <w:rFonts w:cs="Arial"/>
          <w:noProof w:val="0"/>
          <w:szCs w:val="20"/>
        </w:rPr>
        <w:t xml:space="preserve"> toto ustanovenie rešpektovať a dodržiavať.</w:t>
      </w:r>
    </w:p>
    <w:p w14:paraId="472EEB43" w14:textId="77777777" w:rsidR="00F07815" w:rsidRPr="00C803F2" w:rsidRDefault="00F07815" w:rsidP="00F07815">
      <w:pPr>
        <w:pStyle w:val="Odsekzoznamu"/>
        <w:rPr>
          <w:rFonts w:cs="Arial"/>
          <w:noProof w:val="0"/>
          <w:szCs w:val="20"/>
        </w:rPr>
      </w:pPr>
    </w:p>
    <w:p w14:paraId="6E044A5F" w14:textId="208AE533" w:rsidR="00F07815" w:rsidRPr="00C803F2" w:rsidRDefault="00F07815" w:rsidP="00294F22">
      <w:pPr>
        <w:pStyle w:val="Odsekzoznamu"/>
        <w:numPr>
          <w:ilvl w:val="1"/>
          <w:numId w:val="25"/>
        </w:numPr>
        <w:tabs>
          <w:tab w:val="left" w:pos="426"/>
        </w:tabs>
        <w:ind w:left="426" w:right="583" w:hanging="568"/>
        <w:contextualSpacing/>
        <w:jc w:val="both"/>
        <w:rPr>
          <w:rFonts w:cs="Arial"/>
          <w:noProof w:val="0"/>
          <w:szCs w:val="20"/>
        </w:rPr>
      </w:pPr>
      <w:r w:rsidRPr="00C803F2">
        <w:rPr>
          <w:rFonts w:cs="Arial"/>
          <w:noProof w:val="0"/>
          <w:szCs w:val="20"/>
        </w:rPr>
        <w:t xml:space="preserve">Zmluva je vyhotovená v šiestich (6) rovnopisoch, z ktorých každý má váhu originálu.  </w:t>
      </w:r>
      <w:r w:rsidR="00C3755F" w:rsidRPr="00C803F2">
        <w:rPr>
          <w:rFonts w:cs="Arial"/>
          <w:noProof w:val="0"/>
          <w:szCs w:val="20"/>
        </w:rPr>
        <w:br/>
      </w:r>
      <w:r w:rsidRPr="00C803F2">
        <w:rPr>
          <w:rFonts w:cs="Arial"/>
          <w:noProof w:val="0"/>
          <w:szCs w:val="20"/>
        </w:rPr>
        <w:t xml:space="preserve">Po podpísaní Zmluvy </w:t>
      </w:r>
      <w:r w:rsidR="00015D58" w:rsidRPr="00C803F2">
        <w:rPr>
          <w:rFonts w:cs="Arial"/>
          <w:noProof w:val="0"/>
          <w:szCs w:val="20"/>
        </w:rPr>
        <w:t>O</w:t>
      </w:r>
      <w:r w:rsidRPr="00C803F2">
        <w:rPr>
          <w:rFonts w:cs="Arial"/>
          <w:noProof w:val="0"/>
          <w:szCs w:val="20"/>
        </w:rPr>
        <w:t>bjednávateľ dostane štyri (4) rovnopisy a </w:t>
      </w:r>
      <w:r w:rsidR="00015D58" w:rsidRPr="00C803F2">
        <w:rPr>
          <w:rFonts w:cs="Arial"/>
          <w:noProof w:val="0"/>
          <w:szCs w:val="20"/>
        </w:rPr>
        <w:t>P</w:t>
      </w:r>
      <w:r w:rsidRPr="00C803F2">
        <w:rPr>
          <w:rFonts w:cs="Arial"/>
          <w:noProof w:val="0"/>
          <w:szCs w:val="20"/>
        </w:rPr>
        <w:t>oskytovateľ dva (2) rovnopisy.</w:t>
      </w:r>
    </w:p>
    <w:p w14:paraId="35A600F8" w14:textId="77777777" w:rsidR="00F07815" w:rsidRPr="00C803F2" w:rsidRDefault="00F07815" w:rsidP="00F07815">
      <w:pPr>
        <w:pStyle w:val="Odsekzoznamu"/>
        <w:rPr>
          <w:rFonts w:cs="Arial"/>
          <w:noProof w:val="0"/>
          <w:szCs w:val="20"/>
        </w:rPr>
      </w:pPr>
    </w:p>
    <w:p w14:paraId="3C7FF7A5" w14:textId="3416C6F7" w:rsidR="001E2052" w:rsidRPr="00C803F2" w:rsidRDefault="00F07815" w:rsidP="00294F22">
      <w:pPr>
        <w:pStyle w:val="Odsekzoznamu"/>
        <w:numPr>
          <w:ilvl w:val="1"/>
          <w:numId w:val="25"/>
        </w:numPr>
        <w:tabs>
          <w:tab w:val="left" w:pos="426"/>
        </w:tabs>
        <w:ind w:left="426" w:right="583" w:hanging="568"/>
        <w:contextualSpacing/>
        <w:jc w:val="both"/>
        <w:rPr>
          <w:rFonts w:cs="Arial"/>
          <w:noProof w:val="0"/>
          <w:szCs w:val="20"/>
        </w:rPr>
      </w:pPr>
      <w:r w:rsidRPr="00C803F2">
        <w:rPr>
          <w:rFonts w:cs="Arial"/>
          <w:noProof w:val="0"/>
          <w:szCs w:val="20"/>
        </w:rPr>
        <w:lastRenderedPageBreak/>
        <w:t xml:space="preserve">Zmluvné strany vyhlasujú, že táto Zmluva bola </w:t>
      </w:r>
      <w:r w:rsidR="00ED04F7" w:rsidRPr="00C803F2">
        <w:rPr>
          <w:rFonts w:cs="Arial"/>
          <w:noProof w:val="0"/>
          <w:szCs w:val="20"/>
        </w:rPr>
        <w:t xml:space="preserve">uzatvorená </w:t>
      </w:r>
      <w:r w:rsidRPr="00C803F2">
        <w:rPr>
          <w:rFonts w:cs="Arial"/>
          <w:noProof w:val="0"/>
          <w:szCs w:val="20"/>
        </w:rPr>
        <w:t>slobodne a vážne, nie v</w:t>
      </w:r>
      <w:r w:rsidR="00A64C0E">
        <w:rPr>
          <w:rFonts w:cs="Arial"/>
          <w:noProof w:val="0"/>
          <w:szCs w:val="20"/>
        </w:rPr>
        <w:t> </w:t>
      </w:r>
      <w:r w:rsidRPr="00C803F2">
        <w:rPr>
          <w:rFonts w:cs="Arial"/>
          <w:noProof w:val="0"/>
          <w:szCs w:val="20"/>
        </w:rPr>
        <w:t>tiesni</w:t>
      </w:r>
      <w:r w:rsidR="00A64C0E">
        <w:rPr>
          <w:rFonts w:cs="Arial"/>
          <w:noProof w:val="0"/>
          <w:szCs w:val="20"/>
        </w:rPr>
        <w:t>,</w:t>
      </w:r>
      <w:r w:rsidRPr="00C803F2">
        <w:rPr>
          <w:rFonts w:cs="Arial"/>
          <w:noProof w:val="0"/>
          <w:szCs w:val="20"/>
        </w:rPr>
        <w:t xml:space="preserve"> ani za nápadne nevýhodných podmienok, nie je v rozpore s dobrými mravmi</w:t>
      </w:r>
      <w:r w:rsidR="00121173">
        <w:rPr>
          <w:rFonts w:cs="Arial"/>
          <w:noProof w:val="0"/>
          <w:szCs w:val="20"/>
        </w:rPr>
        <w:t>,</w:t>
      </w:r>
      <w:r w:rsidRPr="00C803F2">
        <w:rPr>
          <w:rFonts w:cs="Arial"/>
          <w:noProof w:val="0"/>
          <w:szCs w:val="20"/>
        </w:rPr>
        <w:t xml:space="preserve"> ani so zásadami poctivého obchodného styku</w:t>
      </w:r>
      <w:r w:rsidR="00121173">
        <w:rPr>
          <w:rFonts w:cs="Arial"/>
          <w:noProof w:val="0"/>
          <w:szCs w:val="20"/>
        </w:rPr>
        <w:t>.</w:t>
      </w:r>
      <w:r w:rsidRPr="00C803F2">
        <w:rPr>
          <w:rFonts w:cs="Arial"/>
          <w:noProof w:val="0"/>
          <w:szCs w:val="20"/>
        </w:rPr>
        <w:t xml:space="preserve"> </w:t>
      </w:r>
      <w:r w:rsidR="00015D58" w:rsidRPr="00C803F2">
        <w:rPr>
          <w:rFonts w:cs="Arial"/>
          <w:noProof w:val="0"/>
          <w:szCs w:val="20"/>
        </w:rPr>
        <w:t>Z</w:t>
      </w:r>
      <w:r w:rsidRPr="00C803F2">
        <w:rPr>
          <w:rFonts w:cs="Arial"/>
          <w:noProof w:val="0"/>
          <w:szCs w:val="20"/>
        </w:rPr>
        <w:t>mluvné strany si Zmluvu pred jej podpisom prečítali, jej obsahu porozumeli a na znak súhlasu ju vlastnoručne podp</w:t>
      </w:r>
      <w:r w:rsidR="00121173">
        <w:rPr>
          <w:rFonts w:cs="Arial"/>
          <w:noProof w:val="0"/>
          <w:szCs w:val="20"/>
        </w:rPr>
        <w:t>isujú</w:t>
      </w:r>
      <w:r w:rsidRPr="00C803F2">
        <w:rPr>
          <w:rFonts w:cs="Arial"/>
          <w:noProof w:val="0"/>
          <w:szCs w:val="20"/>
        </w:rPr>
        <w:t>.</w:t>
      </w:r>
    </w:p>
    <w:p w14:paraId="144C4EB5" w14:textId="77777777" w:rsidR="001E2052" w:rsidRPr="00C803F2" w:rsidRDefault="001E2052" w:rsidP="001E2052">
      <w:pPr>
        <w:pStyle w:val="Odsekzoznamu"/>
        <w:tabs>
          <w:tab w:val="left" w:pos="426"/>
        </w:tabs>
        <w:ind w:left="426" w:right="583"/>
        <w:contextualSpacing/>
        <w:jc w:val="both"/>
        <w:rPr>
          <w:rFonts w:cs="Arial"/>
          <w:noProof w:val="0"/>
          <w:szCs w:val="20"/>
        </w:rPr>
      </w:pPr>
    </w:p>
    <w:p w14:paraId="586DF97B" w14:textId="5512913E" w:rsidR="00417325" w:rsidRDefault="00F07815" w:rsidP="00294F22">
      <w:pPr>
        <w:pStyle w:val="Odsekzoznamu"/>
        <w:numPr>
          <w:ilvl w:val="1"/>
          <w:numId w:val="25"/>
        </w:numPr>
        <w:tabs>
          <w:tab w:val="left" w:pos="426"/>
        </w:tabs>
        <w:ind w:left="426" w:right="583" w:hanging="568"/>
        <w:contextualSpacing/>
        <w:jc w:val="both"/>
        <w:rPr>
          <w:rFonts w:cs="Arial"/>
          <w:noProof w:val="0"/>
          <w:szCs w:val="20"/>
        </w:rPr>
      </w:pPr>
      <w:r w:rsidRPr="00C803F2">
        <w:rPr>
          <w:rFonts w:cs="Arial"/>
          <w:noProof w:val="0"/>
          <w:szCs w:val="20"/>
        </w:rPr>
        <w:t>Zmluvné strany sa dohodli, že výmena utajovaných skutočnost</w:t>
      </w:r>
      <w:r w:rsidR="005F7339" w:rsidRPr="00C803F2">
        <w:rPr>
          <w:rFonts w:cs="Arial"/>
          <w:noProof w:val="0"/>
          <w:szCs w:val="20"/>
        </w:rPr>
        <w:t>í</w:t>
      </w:r>
      <w:r w:rsidRPr="00C803F2">
        <w:rPr>
          <w:rFonts w:cs="Arial"/>
          <w:noProof w:val="0"/>
          <w:szCs w:val="20"/>
        </w:rPr>
        <w:t xml:space="preserve"> sa bude usku</w:t>
      </w:r>
      <w:r w:rsidR="004701B5" w:rsidRPr="00C803F2">
        <w:rPr>
          <w:rFonts w:cs="Arial"/>
          <w:noProof w:val="0"/>
          <w:szCs w:val="20"/>
        </w:rPr>
        <w:t xml:space="preserve">točňovať </w:t>
      </w:r>
      <w:r w:rsidRPr="00C803F2">
        <w:rPr>
          <w:rFonts w:cs="Arial"/>
          <w:noProof w:val="0"/>
          <w:szCs w:val="20"/>
        </w:rPr>
        <w:t xml:space="preserve">výhradne podľa </w:t>
      </w:r>
      <w:r w:rsidR="0089415D" w:rsidRPr="00C803F2">
        <w:rPr>
          <w:rFonts w:cs="Arial"/>
          <w:noProof w:val="0"/>
          <w:szCs w:val="20"/>
        </w:rPr>
        <w:t>Zmluvy o prístupe podnikateľa k utajovaným skutočnostiam</w:t>
      </w:r>
      <w:r w:rsidR="00C751A5">
        <w:rPr>
          <w:rFonts w:cs="Arial"/>
          <w:noProof w:val="0"/>
          <w:szCs w:val="20"/>
        </w:rPr>
        <w:t>, ktorá je neoddeliteľnou súčasťou tejto Zmluvy ako jej Príloha č. 2</w:t>
      </w:r>
      <w:r w:rsidRPr="00C803F2">
        <w:rPr>
          <w:rFonts w:cs="Arial"/>
          <w:noProof w:val="0"/>
          <w:szCs w:val="20"/>
        </w:rPr>
        <w:t>.</w:t>
      </w:r>
    </w:p>
    <w:p w14:paraId="7B7C3395" w14:textId="77777777" w:rsidR="00417325" w:rsidRDefault="00417325" w:rsidP="00417325">
      <w:pPr>
        <w:pStyle w:val="Odsekzoznamu"/>
        <w:tabs>
          <w:tab w:val="left" w:pos="426"/>
        </w:tabs>
        <w:ind w:left="426" w:right="583"/>
        <w:contextualSpacing/>
        <w:jc w:val="both"/>
        <w:rPr>
          <w:rFonts w:cs="Arial"/>
          <w:noProof w:val="0"/>
          <w:szCs w:val="20"/>
        </w:rPr>
      </w:pPr>
    </w:p>
    <w:p w14:paraId="2D02FE82" w14:textId="50F1F59A" w:rsidR="00417325" w:rsidRPr="000D638C" w:rsidRDefault="00417325" w:rsidP="00294F22">
      <w:pPr>
        <w:pStyle w:val="Odsekzoznamu"/>
        <w:numPr>
          <w:ilvl w:val="1"/>
          <w:numId w:val="25"/>
        </w:numPr>
        <w:tabs>
          <w:tab w:val="left" w:pos="426"/>
        </w:tabs>
        <w:ind w:left="426" w:right="583" w:hanging="568"/>
        <w:contextualSpacing/>
        <w:jc w:val="both"/>
        <w:rPr>
          <w:rFonts w:cs="Arial"/>
          <w:noProof w:val="0"/>
          <w:szCs w:val="20"/>
        </w:rPr>
      </w:pPr>
      <w:r w:rsidRPr="000D638C">
        <w:rPr>
          <w:noProof w:val="0"/>
        </w:rPr>
        <w:t>Zmluvné strany sa dohodli, že spracúvanie osobných údajov sa bude uskutočňovať výhradne podľa Zmluvy o spracúvaní osobných údajov, ktorá je neoddeliteľnou súčasťou tej</w:t>
      </w:r>
      <w:r w:rsidR="000E09FA" w:rsidRPr="000D638C">
        <w:rPr>
          <w:noProof w:val="0"/>
        </w:rPr>
        <w:t>to Zmluvy ako jej Príloha č. 3</w:t>
      </w:r>
      <w:r w:rsidRPr="000D638C">
        <w:rPr>
          <w:noProof w:val="0"/>
        </w:rPr>
        <w:t>.</w:t>
      </w:r>
    </w:p>
    <w:p w14:paraId="5CD9A603" w14:textId="05A006C2" w:rsidR="004701B5" w:rsidRDefault="004701B5" w:rsidP="004701B5">
      <w:pPr>
        <w:ind w:left="-142" w:right="583"/>
        <w:jc w:val="both"/>
        <w:rPr>
          <w:rFonts w:ascii="Arial" w:hAnsi="Arial" w:cs="Arial"/>
          <w:szCs w:val="20"/>
        </w:rPr>
      </w:pPr>
    </w:p>
    <w:p w14:paraId="672FF320" w14:textId="77777777" w:rsidR="00BD338D" w:rsidRDefault="00BD338D" w:rsidP="004701B5">
      <w:pPr>
        <w:ind w:left="-142" w:right="583"/>
        <w:jc w:val="both"/>
        <w:rPr>
          <w:rFonts w:ascii="Arial" w:hAnsi="Arial" w:cs="Arial"/>
          <w:szCs w:val="20"/>
        </w:rPr>
      </w:pPr>
    </w:p>
    <w:p w14:paraId="24C2B54E" w14:textId="77777777" w:rsidR="00F07815" w:rsidRPr="00C803F2" w:rsidRDefault="00F07815" w:rsidP="004701B5">
      <w:pPr>
        <w:ind w:left="-142" w:right="583"/>
        <w:jc w:val="both"/>
        <w:rPr>
          <w:rFonts w:ascii="Arial" w:hAnsi="Arial" w:cs="Arial"/>
          <w:szCs w:val="20"/>
        </w:rPr>
      </w:pPr>
      <w:r w:rsidRPr="00C803F2">
        <w:rPr>
          <w:rFonts w:ascii="Arial" w:hAnsi="Arial" w:cs="Arial"/>
          <w:szCs w:val="20"/>
        </w:rPr>
        <w:t>Neoddeliteľnou súčasťou tejto Zmluvy je:</w:t>
      </w:r>
    </w:p>
    <w:p w14:paraId="5CB2409C" w14:textId="182B0911" w:rsidR="00F07815" w:rsidRPr="00C803F2" w:rsidRDefault="00F07815" w:rsidP="00F07815">
      <w:pPr>
        <w:ind w:left="426" w:right="583"/>
        <w:jc w:val="both"/>
        <w:rPr>
          <w:rFonts w:ascii="Arial" w:hAnsi="Arial" w:cs="Arial"/>
          <w:szCs w:val="20"/>
        </w:rPr>
      </w:pPr>
      <w:r w:rsidRPr="00C803F2">
        <w:rPr>
          <w:rFonts w:ascii="Arial" w:hAnsi="Arial" w:cs="Arial"/>
          <w:szCs w:val="20"/>
        </w:rPr>
        <w:t>Príloha č. 1</w:t>
      </w:r>
      <w:r w:rsidR="0084768A">
        <w:rPr>
          <w:rFonts w:ascii="Arial" w:hAnsi="Arial" w:cs="Arial"/>
          <w:szCs w:val="20"/>
        </w:rPr>
        <w:t xml:space="preserve"> – </w:t>
      </w:r>
      <w:r w:rsidR="00F4036B" w:rsidRPr="00C803F2">
        <w:rPr>
          <w:rFonts w:ascii="Arial" w:hAnsi="Arial" w:cs="Arial"/>
          <w:szCs w:val="20"/>
        </w:rPr>
        <w:t xml:space="preserve">Rozsah </w:t>
      </w:r>
      <w:r w:rsidR="003F1569">
        <w:rPr>
          <w:rFonts w:ascii="Arial" w:hAnsi="Arial" w:cs="Arial"/>
          <w:szCs w:val="20"/>
        </w:rPr>
        <w:t xml:space="preserve">jednotlivých </w:t>
      </w:r>
      <w:r w:rsidR="00C92ADC" w:rsidRPr="00C803F2">
        <w:rPr>
          <w:rFonts w:ascii="Arial" w:hAnsi="Arial" w:cs="Arial"/>
          <w:szCs w:val="20"/>
        </w:rPr>
        <w:t xml:space="preserve">PK a </w:t>
      </w:r>
      <w:proofErr w:type="spellStart"/>
      <w:r w:rsidR="00C92ADC" w:rsidRPr="00C803F2">
        <w:rPr>
          <w:rFonts w:ascii="Arial" w:hAnsi="Arial" w:cs="Arial"/>
          <w:szCs w:val="20"/>
        </w:rPr>
        <w:t>OPaOS</w:t>
      </w:r>
      <w:proofErr w:type="spellEnd"/>
      <w:r w:rsidR="00F4036B" w:rsidRPr="00C803F2">
        <w:rPr>
          <w:rFonts w:ascii="Arial" w:hAnsi="Arial" w:cs="Arial"/>
          <w:szCs w:val="20"/>
        </w:rPr>
        <w:t xml:space="preserve"> </w:t>
      </w:r>
      <w:r w:rsidRPr="00C803F2">
        <w:rPr>
          <w:rFonts w:ascii="Arial" w:hAnsi="Arial" w:cs="Arial"/>
          <w:szCs w:val="20"/>
        </w:rPr>
        <w:t>IBS</w:t>
      </w:r>
    </w:p>
    <w:p w14:paraId="7A1C799E" w14:textId="22F401CB" w:rsidR="00F07815" w:rsidRDefault="00F07815" w:rsidP="00F07815">
      <w:pPr>
        <w:ind w:left="426" w:right="583"/>
        <w:rPr>
          <w:rFonts w:ascii="Arial" w:hAnsi="Arial" w:cs="Arial"/>
          <w:szCs w:val="20"/>
        </w:rPr>
      </w:pPr>
      <w:r w:rsidRPr="00C803F2">
        <w:rPr>
          <w:rFonts w:ascii="Arial" w:hAnsi="Arial" w:cs="Arial"/>
          <w:szCs w:val="20"/>
        </w:rPr>
        <w:t xml:space="preserve">Príloha č. </w:t>
      </w:r>
      <w:r w:rsidR="000B71C0" w:rsidRPr="00C803F2">
        <w:rPr>
          <w:rFonts w:ascii="Arial" w:hAnsi="Arial" w:cs="Arial"/>
          <w:szCs w:val="20"/>
        </w:rPr>
        <w:t>2</w:t>
      </w:r>
      <w:r w:rsidR="0084768A">
        <w:rPr>
          <w:rFonts w:ascii="Arial" w:hAnsi="Arial" w:cs="Arial"/>
          <w:szCs w:val="20"/>
        </w:rPr>
        <w:t xml:space="preserve"> – </w:t>
      </w:r>
      <w:r w:rsidR="0089415D" w:rsidRPr="00C803F2">
        <w:rPr>
          <w:rFonts w:ascii="Arial" w:hAnsi="Arial" w:cs="Arial"/>
          <w:szCs w:val="20"/>
        </w:rPr>
        <w:t>Zmluva o prístupe podnika</w:t>
      </w:r>
      <w:r w:rsidR="00811B03">
        <w:rPr>
          <w:rFonts w:ascii="Arial" w:hAnsi="Arial" w:cs="Arial"/>
          <w:szCs w:val="20"/>
        </w:rPr>
        <w:t>teľa k utajovaným skutočnostiam</w:t>
      </w:r>
    </w:p>
    <w:p w14:paraId="2BC69EAB" w14:textId="503DFEF3" w:rsidR="0084768A" w:rsidRPr="00C803F2" w:rsidRDefault="0084768A" w:rsidP="00F07815">
      <w:pPr>
        <w:ind w:left="426" w:right="583"/>
        <w:rPr>
          <w:rFonts w:ascii="Arial" w:hAnsi="Arial" w:cs="Arial"/>
          <w:szCs w:val="20"/>
        </w:rPr>
      </w:pPr>
      <w:r w:rsidRPr="000D638C">
        <w:rPr>
          <w:rFonts w:ascii="Arial" w:hAnsi="Arial" w:cs="Arial"/>
          <w:szCs w:val="20"/>
        </w:rPr>
        <w:t>Príloha č. 3 – Zmluva o spracúvaní osobných údajov</w:t>
      </w:r>
    </w:p>
    <w:p w14:paraId="0F01F697" w14:textId="2994EC03" w:rsidR="00822379" w:rsidRDefault="00822379" w:rsidP="00F07815">
      <w:pPr>
        <w:ind w:left="426" w:right="583"/>
        <w:rPr>
          <w:rFonts w:ascii="Arial" w:hAnsi="Arial" w:cs="Arial"/>
          <w:szCs w:val="20"/>
        </w:rPr>
      </w:pPr>
    </w:p>
    <w:p w14:paraId="512F07F4" w14:textId="45A53520" w:rsidR="00BD338D" w:rsidRDefault="00BD338D" w:rsidP="00F07815">
      <w:pPr>
        <w:ind w:left="426" w:right="583"/>
        <w:rPr>
          <w:rFonts w:ascii="Arial" w:hAnsi="Arial" w:cs="Arial"/>
          <w:szCs w:val="20"/>
        </w:rPr>
      </w:pPr>
    </w:p>
    <w:p w14:paraId="6DF3E8DC" w14:textId="77777777" w:rsidR="003458E9" w:rsidRDefault="003458E9" w:rsidP="00F07815">
      <w:pPr>
        <w:ind w:left="426" w:right="583"/>
        <w:rPr>
          <w:rFonts w:ascii="Arial" w:hAnsi="Arial" w:cs="Arial"/>
          <w:szCs w:val="20"/>
        </w:rPr>
      </w:pPr>
    </w:p>
    <w:p w14:paraId="5857B532" w14:textId="3E411733" w:rsidR="003458E9" w:rsidRPr="00CF454F" w:rsidRDefault="003458E9" w:rsidP="003458E9">
      <w:pPr>
        <w:tabs>
          <w:tab w:val="left" w:pos="720"/>
        </w:tabs>
        <w:ind w:left="357" w:right="584" w:hanging="357"/>
        <w:jc w:val="both"/>
        <w:rPr>
          <w:rFonts w:ascii="Arial" w:hAnsi="Arial" w:cs="Arial"/>
          <w:szCs w:val="20"/>
        </w:rPr>
      </w:pPr>
      <w:r w:rsidRPr="00CF454F">
        <w:rPr>
          <w:rFonts w:ascii="Arial" w:hAnsi="Arial" w:cs="Arial"/>
          <w:szCs w:val="20"/>
        </w:rPr>
        <w:t>V Bratislave dňa .....................</w:t>
      </w:r>
      <w:r w:rsidRPr="00CF454F">
        <w:rPr>
          <w:rFonts w:ascii="Arial" w:hAnsi="Arial" w:cs="Arial"/>
          <w:szCs w:val="20"/>
        </w:rPr>
        <w:tab/>
      </w:r>
      <w:r w:rsidRPr="00CF454F">
        <w:rPr>
          <w:rFonts w:ascii="Arial" w:hAnsi="Arial" w:cs="Arial"/>
          <w:szCs w:val="20"/>
        </w:rPr>
        <w:tab/>
      </w:r>
      <w:r w:rsidRPr="00CF454F">
        <w:rPr>
          <w:rFonts w:ascii="Arial" w:hAnsi="Arial" w:cs="Arial"/>
          <w:szCs w:val="20"/>
        </w:rPr>
        <w:tab/>
      </w:r>
      <w:r w:rsidRPr="00CF454F">
        <w:rPr>
          <w:rFonts w:ascii="Arial" w:hAnsi="Arial" w:cs="Arial"/>
          <w:szCs w:val="20"/>
        </w:rPr>
        <w:tab/>
        <w:t>V ....................... dňa .....................</w:t>
      </w:r>
    </w:p>
    <w:p w14:paraId="37CF1735" w14:textId="77777777" w:rsidR="003458E9" w:rsidRDefault="003458E9" w:rsidP="003458E9">
      <w:pPr>
        <w:tabs>
          <w:tab w:val="left" w:pos="720"/>
        </w:tabs>
        <w:ind w:left="360" w:right="583" w:hanging="360"/>
        <w:jc w:val="both"/>
        <w:rPr>
          <w:rFonts w:ascii="Arial" w:hAnsi="Arial" w:cs="Arial"/>
          <w:szCs w:val="20"/>
        </w:rPr>
      </w:pPr>
    </w:p>
    <w:p w14:paraId="1EBA1024" w14:textId="77777777" w:rsidR="003458E9" w:rsidRDefault="003458E9" w:rsidP="003458E9">
      <w:pPr>
        <w:tabs>
          <w:tab w:val="left" w:pos="720"/>
        </w:tabs>
        <w:ind w:left="360" w:right="583" w:hanging="360"/>
        <w:jc w:val="both"/>
        <w:rPr>
          <w:rFonts w:ascii="Arial" w:hAnsi="Arial" w:cs="Arial"/>
          <w:szCs w:val="20"/>
        </w:rPr>
      </w:pPr>
    </w:p>
    <w:p w14:paraId="6309FE48" w14:textId="77777777" w:rsidR="003458E9" w:rsidRPr="00CF454F" w:rsidRDefault="003458E9" w:rsidP="003458E9">
      <w:pPr>
        <w:tabs>
          <w:tab w:val="left" w:pos="720"/>
        </w:tabs>
        <w:ind w:left="360" w:right="583" w:hanging="360"/>
        <w:jc w:val="both"/>
        <w:rPr>
          <w:rFonts w:ascii="Arial" w:hAnsi="Arial" w:cs="Arial"/>
          <w:szCs w:val="20"/>
        </w:rPr>
      </w:pPr>
    </w:p>
    <w:p w14:paraId="116CFBC2" w14:textId="77777777" w:rsidR="003458E9" w:rsidRPr="00CF454F" w:rsidRDefault="003458E9" w:rsidP="003458E9">
      <w:pPr>
        <w:tabs>
          <w:tab w:val="left" w:pos="720"/>
        </w:tabs>
        <w:ind w:left="360" w:right="583" w:hanging="360"/>
        <w:jc w:val="both"/>
        <w:rPr>
          <w:rFonts w:ascii="Arial" w:hAnsi="Arial" w:cs="Arial"/>
          <w:szCs w:val="20"/>
        </w:rPr>
      </w:pPr>
    </w:p>
    <w:p w14:paraId="1D02EEA9" w14:textId="77777777" w:rsidR="003458E9" w:rsidRPr="00CF454F" w:rsidRDefault="003458E9" w:rsidP="003458E9">
      <w:pPr>
        <w:tabs>
          <w:tab w:val="left" w:pos="720"/>
        </w:tabs>
        <w:ind w:left="360" w:right="583" w:hanging="360"/>
        <w:jc w:val="both"/>
        <w:rPr>
          <w:rFonts w:ascii="Arial" w:hAnsi="Arial" w:cs="Arial"/>
          <w:szCs w:val="20"/>
        </w:rPr>
      </w:pPr>
      <w:r w:rsidRPr="00CF454F">
        <w:rPr>
          <w:rFonts w:ascii="Arial" w:hAnsi="Arial" w:cs="Arial"/>
          <w:szCs w:val="20"/>
        </w:rPr>
        <w:t>Za Objednávateľa:</w:t>
      </w:r>
      <w:r w:rsidRPr="00CF454F">
        <w:rPr>
          <w:rFonts w:ascii="Arial" w:hAnsi="Arial" w:cs="Arial"/>
          <w:b/>
          <w:szCs w:val="20"/>
        </w:rPr>
        <w:tab/>
      </w:r>
      <w:r w:rsidRPr="00CF454F">
        <w:rPr>
          <w:rFonts w:ascii="Arial" w:hAnsi="Arial" w:cs="Arial"/>
          <w:b/>
          <w:szCs w:val="20"/>
        </w:rPr>
        <w:tab/>
      </w:r>
      <w:r w:rsidRPr="00CF454F">
        <w:rPr>
          <w:rFonts w:ascii="Arial" w:hAnsi="Arial" w:cs="Arial"/>
          <w:b/>
          <w:szCs w:val="20"/>
        </w:rPr>
        <w:tab/>
      </w:r>
      <w:r w:rsidRPr="00CF454F">
        <w:rPr>
          <w:rFonts w:ascii="Arial" w:hAnsi="Arial" w:cs="Arial"/>
          <w:b/>
          <w:szCs w:val="20"/>
        </w:rPr>
        <w:tab/>
      </w:r>
      <w:r w:rsidRPr="00CF454F">
        <w:rPr>
          <w:rFonts w:ascii="Arial" w:hAnsi="Arial" w:cs="Arial"/>
          <w:b/>
          <w:szCs w:val="20"/>
        </w:rPr>
        <w:tab/>
      </w:r>
      <w:r w:rsidRPr="00CF454F">
        <w:rPr>
          <w:rFonts w:ascii="Arial" w:hAnsi="Arial" w:cs="Arial"/>
          <w:b/>
          <w:szCs w:val="20"/>
        </w:rPr>
        <w:tab/>
      </w:r>
      <w:r w:rsidRPr="00CF454F">
        <w:rPr>
          <w:rFonts w:ascii="Arial" w:hAnsi="Arial" w:cs="Arial"/>
          <w:szCs w:val="20"/>
        </w:rPr>
        <w:t>Za Poskytovateľa:</w:t>
      </w:r>
    </w:p>
    <w:p w14:paraId="148A912E" w14:textId="77777777" w:rsidR="003458E9" w:rsidRPr="00CF454F" w:rsidRDefault="003458E9" w:rsidP="003458E9">
      <w:pPr>
        <w:pStyle w:val="Obyajntext"/>
        <w:tabs>
          <w:tab w:val="left" w:pos="4962"/>
        </w:tabs>
        <w:ind w:right="583"/>
        <w:jc w:val="both"/>
        <w:rPr>
          <w:rFonts w:ascii="Arial" w:hAnsi="Arial" w:cs="Arial"/>
          <w:color w:val="000000"/>
          <w:sz w:val="20"/>
          <w:szCs w:val="20"/>
          <w:lang w:val="sk-SK" w:eastAsia="cs-CZ"/>
        </w:rPr>
      </w:pPr>
    </w:p>
    <w:p w14:paraId="22F045A3" w14:textId="77777777" w:rsidR="003458E9" w:rsidRPr="00CF454F" w:rsidRDefault="003458E9" w:rsidP="003458E9">
      <w:pPr>
        <w:pStyle w:val="Obyajntext"/>
        <w:tabs>
          <w:tab w:val="left" w:pos="4962"/>
        </w:tabs>
        <w:ind w:right="583"/>
        <w:jc w:val="both"/>
        <w:rPr>
          <w:rFonts w:ascii="Arial" w:hAnsi="Arial" w:cs="Arial"/>
          <w:color w:val="000000"/>
          <w:sz w:val="20"/>
          <w:szCs w:val="20"/>
          <w:lang w:val="sk-SK" w:eastAsia="cs-CZ"/>
        </w:rPr>
      </w:pPr>
    </w:p>
    <w:p w14:paraId="76AC5355" w14:textId="77777777" w:rsidR="003458E9" w:rsidRDefault="003458E9" w:rsidP="003458E9">
      <w:pPr>
        <w:pStyle w:val="Obyajntext"/>
        <w:tabs>
          <w:tab w:val="left" w:pos="4962"/>
        </w:tabs>
        <w:ind w:right="583"/>
        <w:jc w:val="both"/>
        <w:rPr>
          <w:rFonts w:ascii="Arial" w:hAnsi="Arial" w:cs="Arial"/>
          <w:color w:val="000000"/>
          <w:sz w:val="20"/>
          <w:szCs w:val="20"/>
          <w:lang w:val="sk-SK" w:eastAsia="cs-CZ"/>
        </w:rPr>
      </w:pPr>
    </w:p>
    <w:p w14:paraId="4C05CAE8" w14:textId="77777777" w:rsidR="003458E9" w:rsidRDefault="003458E9" w:rsidP="003458E9">
      <w:pPr>
        <w:pStyle w:val="Obyajntext"/>
        <w:tabs>
          <w:tab w:val="left" w:pos="4962"/>
        </w:tabs>
        <w:ind w:right="583"/>
        <w:jc w:val="both"/>
        <w:rPr>
          <w:rFonts w:ascii="Arial" w:hAnsi="Arial" w:cs="Arial"/>
          <w:color w:val="000000"/>
          <w:sz w:val="20"/>
          <w:szCs w:val="20"/>
          <w:lang w:val="sk-SK" w:eastAsia="cs-CZ"/>
        </w:rPr>
      </w:pPr>
    </w:p>
    <w:p w14:paraId="1545F6D5" w14:textId="77777777" w:rsidR="003458E9" w:rsidRDefault="003458E9" w:rsidP="003458E9">
      <w:pPr>
        <w:pStyle w:val="Obyajntext"/>
        <w:tabs>
          <w:tab w:val="left" w:pos="4962"/>
        </w:tabs>
        <w:ind w:right="583"/>
        <w:jc w:val="both"/>
        <w:rPr>
          <w:rFonts w:ascii="Arial" w:hAnsi="Arial" w:cs="Arial"/>
          <w:color w:val="000000"/>
          <w:sz w:val="20"/>
          <w:szCs w:val="20"/>
          <w:lang w:val="sk-SK" w:eastAsia="cs-CZ"/>
        </w:rPr>
      </w:pPr>
    </w:p>
    <w:p w14:paraId="381B06F9" w14:textId="77777777" w:rsidR="003458E9" w:rsidRDefault="003458E9" w:rsidP="003458E9">
      <w:pPr>
        <w:pStyle w:val="Obyajntext"/>
        <w:tabs>
          <w:tab w:val="left" w:pos="4962"/>
        </w:tabs>
        <w:ind w:right="583"/>
        <w:jc w:val="both"/>
        <w:rPr>
          <w:rFonts w:ascii="Arial" w:hAnsi="Arial" w:cs="Arial"/>
          <w:color w:val="000000"/>
          <w:sz w:val="20"/>
          <w:szCs w:val="20"/>
          <w:lang w:val="sk-SK" w:eastAsia="cs-CZ"/>
        </w:rPr>
      </w:pPr>
    </w:p>
    <w:p w14:paraId="7FE73DC5" w14:textId="77777777" w:rsidR="003458E9" w:rsidRPr="00CF454F" w:rsidRDefault="003458E9" w:rsidP="003458E9">
      <w:pPr>
        <w:pStyle w:val="Obyajntext"/>
        <w:tabs>
          <w:tab w:val="left" w:pos="4962"/>
        </w:tabs>
        <w:ind w:right="583"/>
        <w:jc w:val="both"/>
        <w:rPr>
          <w:rFonts w:ascii="Arial" w:hAnsi="Arial" w:cs="Arial"/>
          <w:color w:val="000000"/>
          <w:sz w:val="20"/>
          <w:szCs w:val="20"/>
          <w:lang w:val="sk-SK" w:eastAsia="cs-CZ"/>
        </w:rPr>
      </w:pPr>
    </w:p>
    <w:p w14:paraId="65399B10" w14:textId="77777777" w:rsidR="003458E9" w:rsidRPr="00CF454F" w:rsidRDefault="003458E9" w:rsidP="003458E9">
      <w:pPr>
        <w:pStyle w:val="Obyajntext"/>
        <w:tabs>
          <w:tab w:val="left" w:pos="4962"/>
        </w:tabs>
        <w:ind w:right="583"/>
        <w:jc w:val="both"/>
        <w:rPr>
          <w:rFonts w:ascii="Arial" w:hAnsi="Arial" w:cs="Arial"/>
          <w:color w:val="000000"/>
          <w:sz w:val="20"/>
          <w:szCs w:val="20"/>
          <w:lang w:val="sk-SK" w:eastAsia="cs-CZ"/>
        </w:rPr>
      </w:pPr>
    </w:p>
    <w:p w14:paraId="6DFE8F40" w14:textId="77777777" w:rsidR="003458E9" w:rsidRPr="00CF454F" w:rsidRDefault="003458E9" w:rsidP="003458E9">
      <w:pPr>
        <w:pStyle w:val="Obyajntext"/>
        <w:tabs>
          <w:tab w:val="left" w:pos="4962"/>
        </w:tabs>
        <w:ind w:right="583"/>
        <w:jc w:val="both"/>
        <w:rPr>
          <w:rFonts w:ascii="Arial" w:hAnsi="Arial" w:cs="Arial"/>
          <w:color w:val="000000"/>
          <w:sz w:val="20"/>
          <w:szCs w:val="20"/>
          <w:lang w:val="sk-SK" w:eastAsia="cs-CZ"/>
        </w:rPr>
      </w:pPr>
      <w:r w:rsidRPr="00CF454F">
        <w:rPr>
          <w:rFonts w:ascii="Arial" w:hAnsi="Arial" w:cs="Arial"/>
          <w:color w:val="000000"/>
          <w:sz w:val="20"/>
          <w:szCs w:val="20"/>
          <w:lang w:val="sk-SK" w:eastAsia="cs-CZ"/>
        </w:rPr>
        <w:t>..............................................</w:t>
      </w:r>
      <w:r w:rsidRPr="00CF454F">
        <w:rPr>
          <w:rFonts w:ascii="Arial" w:hAnsi="Arial" w:cs="Arial"/>
          <w:color w:val="000000"/>
          <w:sz w:val="20"/>
          <w:szCs w:val="20"/>
          <w:lang w:val="sk-SK" w:eastAsia="cs-CZ"/>
        </w:rPr>
        <w:tab/>
        <w:t xml:space="preserve">             ............................................</w:t>
      </w:r>
    </w:p>
    <w:p w14:paraId="59CA6D4E" w14:textId="77777777" w:rsidR="003458E9" w:rsidRPr="00CF454F" w:rsidRDefault="003458E9" w:rsidP="003458E9">
      <w:pPr>
        <w:pStyle w:val="Centrovan"/>
        <w:spacing w:before="0" w:after="0"/>
        <w:jc w:val="left"/>
        <w:rPr>
          <w:rFonts w:ascii="Arial" w:hAnsi="Arial"/>
          <w:sz w:val="20"/>
        </w:rPr>
      </w:pPr>
      <w:r w:rsidRPr="00CF454F">
        <w:rPr>
          <w:rFonts w:ascii="Arial" w:hAnsi="Arial"/>
          <w:color w:val="000000"/>
          <w:sz w:val="20"/>
        </w:rPr>
        <w:t xml:space="preserve">     </w:t>
      </w:r>
      <w:r>
        <w:rPr>
          <w:rFonts w:ascii="Arial" w:hAnsi="Arial"/>
          <w:color w:val="000000"/>
          <w:sz w:val="20"/>
        </w:rPr>
        <w:t>Ing. Ján Rudolf, PhD.</w:t>
      </w:r>
      <w:r w:rsidRPr="00CF454F">
        <w:rPr>
          <w:rFonts w:ascii="Arial" w:hAnsi="Arial"/>
          <w:color w:val="000000"/>
          <w:sz w:val="20"/>
        </w:rPr>
        <w:tab/>
      </w:r>
      <w:r w:rsidRPr="00CF454F">
        <w:rPr>
          <w:rFonts w:ascii="Arial" w:hAnsi="Arial"/>
          <w:color w:val="000000"/>
          <w:sz w:val="20"/>
        </w:rPr>
        <w:tab/>
        <w:t xml:space="preserve">                                               </w:t>
      </w:r>
      <w:r>
        <w:rPr>
          <w:rFonts w:ascii="Arial" w:hAnsi="Arial"/>
          <w:color w:val="000000"/>
          <w:sz w:val="20"/>
        </w:rPr>
        <w:t>...............................</w:t>
      </w:r>
    </w:p>
    <w:p w14:paraId="45D02845" w14:textId="77777777" w:rsidR="003458E9" w:rsidRPr="00CF454F" w:rsidRDefault="003458E9" w:rsidP="003458E9">
      <w:pPr>
        <w:pStyle w:val="Nadpis2"/>
        <w:spacing w:before="0" w:after="0"/>
        <w:rPr>
          <w:szCs w:val="20"/>
        </w:rPr>
      </w:pPr>
      <w:r w:rsidRPr="00CF454F">
        <w:rPr>
          <w:b w:val="0"/>
          <w:i w:val="0"/>
          <w:sz w:val="20"/>
          <w:szCs w:val="20"/>
        </w:rPr>
        <w:t xml:space="preserve">    </w:t>
      </w:r>
      <w:r>
        <w:rPr>
          <w:b w:val="0"/>
          <w:i w:val="0"/>
          <w:sz w:val="20"/>
          <w:szCs w:val="20"/>
        </w:rPr>
        <w:t xml:space="preserve">   </w:t>
      </w:r>
      <w:r w:rsidRPr="00CF454F">
        <w:rPr>
          <w:b w:val="0"/>
          <w:i w:val="0"/>
          <w:sz w:val="20"/>
          <w:szCs w:val="20"/>
        </w:rPr>
        <w:t xml:space="preserve">   P</w:t>
      </w:r>
      <w:r>
        <w:rPr>
          <w:b w:val="0"/>
          <w:i w:val="0"/>
          <w:sz w:val="20"/>
          <w:szCs w:val="20"/>
        </w:rPr>
        <w:t xml:space="preserve"> </w:t>
      </w:r>
      <w:r w:rsidRPr="00CF454F">
        <w:rPr>
          <w:b w:val="0"/>
          <w:i w:val="0"/>
          <w:sz w:val="20"/>
          <w:szCs w:val="20"/>
        </w:rPr>
        <w:t>r</w:t>
      </w:r>
      <w:r>
        <w:rPr>
          <w:b w:val="0"/>
          <w:i w:val="0"/>
          <w:sz w:val="20"/>
          <w:szCs w:val="20"/>
        </w:rPr>
        <w:t xml:space="preserve"> </w:t>
      </w:r>
      <w:r w:rsidRPr="00CF454F">
        <w:rPr>
          <w:b w:val="0"/>
          <w:i w:val="0"/>
          <w:sz w:val="20"/>
          <w:szCs w:val="20"/>
        </w:rPr>
        <w:t>e</w:t>
      </w:r>
      <w:r>
        <w:rPr>
          <w:b w:val="0"/>
          <w:i w:val="0"/>
          <w:sz w:val="20"/>
          <w:szCs w:val="20"/>
        </w:rPr>
        <w:t xml:space="preserve"> </w:t>
      </w:r>
      <w:r w:rsidRPr="00CF454F">
        <w:rPr>
          <w:b w:val="0"/>
          <w:i w:val="0"/>
          <w:sz w:val="20"/>
          <w:szCs w:val="20"/>
        </w:rPr>
        <w:t>d</w:t>
      </w:r>
      <w:r>
        <w:rPr>
          <w:b w:val="0"/>
          <w:i w:val="0"/>
          <w:sz w:val="20"/>
          <w:szCs w:val="20"/>
        </w:rPr>
        <w:t xml:space="preserve"> </w:t>
      </w:r>
      <w:r w:rsidRPr="00CF454F">
        <w:rPr>
          <w:b w:val="0"/>
          <w:i w:val="0"/>
          <w:sz w:val="20"/>
          <w:szCs w:val="20"/>
        </w:rPr>
        <w:t>s</w:t>
      </w:r>
      <w:r>
        <w:rPr>
          <w:b w:val="0"/>
          <w:i w:val="0"/>
          <w:sz w:val="20"/>
          <w:szCs w:val="20"/>
        </w:rPr>
        <w:t> </w:t>
      </w:r>
      <w:r w:rsidRPr="00CF454F">
        <w:rPr>
          <w:b w:val="0"/>
          <w:i w:val="0"/>
          <w:sz w:val="20"/>
          <w:szCs w:val="20"/>
        </w:rPr>
        <w:t>e</w:t>
      </w:r>
      <w:r>
        <w:rPr>
          <w:b w:val="0"/>
          <w:i w:val="0"/>
          <w:sz w:val="20"/>
          <w:szCs w:val="20"/>
        </w:rPr>
        <w:t xml:space="preserve"> </w:t>
      </w:r>
      <w:r w:rsidRPr="00CF454F">
        <w:rPr>
          <w:b w:val="0"/>
          <w:i w:val="0"/>
          <w:sz w:val="20"/>
          <w:szCs w:val="20"/>
        </w:rPr>
        <w:t>d</w:t>
      </w:r>
      <w:r>
        <w:rPr>
          <w:b w:val="0"/>
          <w:i w:val="0"/>
          <w:sz w:val="20"/>
          <w:szCs w:val="20"/>
        </w:rPr>
        <w:t xml:space="preserve"> </w:t>
      </w:r>
      <w:r w:rsidRPr="00CF454F">
        <w:rPr>
          <w:b w:val="0"/>
          <w:i w:val="0"/>
          <w:sz w:val="20"/>
          <w:szCs w:val="20"/>
        </w:rPr>
        <w:t>a</w:t>
      </w:r>
      <w:r>
        <w:rPr>
          <w:b w:val="0"/>
          <w:i w:val="0"/>
          <w:sz w:val="20"/>
          <w:szCs w:val="20"/>
        </w:rPr>
        <w:tab/>
      </w:r>
      <w:r w:rsidRPr="00CF454F">
        <w:rPr>
          <w:b w:val="0"/>
          <w:i w:val="0"/>
          <w:sz w:val="20"/>
          <w:szCs w:val="20"/>
        </w:rPr>
        <w:t xml:space="preserve"> </w:t>
      </w:r>
      <w:r w:rsidRPr="00CF454F">
        <w:rPr>
          <w:b w:val="0"/>
          <w:i w:val="0"/>
          <w:sz w:val="20"/>
          <w:szCs w:val="20"/>
        </w:rPr>
        <w:tab/>
      </w:r>
      <w:r w:rsidRPr="00CF454F">
        <w:rPr>
          <w:b w:val="0"/>
          <w:i w:val="0"/>
          <w:sz w:val="20"/>
          <w:szCs w:val="20"/>
        </w:rPr>
        <w:tab/>
      </w:r>
      <w:r w:rsidRPr="00CF454F">
        <w:rPr>
          <w:b w:val="0"/>
          <w:i w:val="0"/>
          <w:sz w:val="20"/>
          <w:szCs w:val="20"/>
        </w:rPr>
        <w:tab/>
      </w:r>
      <w:r w:rsidRPr="00CF454F">
        <w:rPr>
          <w:b w:val="0"/>
          <w:i w:val="0"/>
          <w:sz w:val="20"/>
          <w:szCs w:val="20"/>
        </w:rPr>
        <w:tab/>
      </w:r>
      <w:r w:rsidRPr="00CF454F">
        <w:rPr>
          <w:b w:val="0"/>
          <w:i w:val="0"/>
          <w:sz w:val="20"/>
          <w:szCs w:val="20"/>
        </w:rPr>
        <w:tab/>
      </w:r>
      <w:r w:rsidRPr="00CF454F">
        <w:rPr>
          <w:b w:val="0"/>
          <w:i w:val="0"/>
          <w:sz w:val="20"/>
          <w:szCs w:val="20"/>
        </w:rPr>
        <w:tab/>
        <w:t xml:space="preserve">  </w:t>
      </w:r>
      <w:r>
        <w:rPr>
          <w:b w:val="0"/>
          <w:i w:val="0"/>
          <w:sz w:val="20"/>
          <w:szCs w:val="20"/>
        </w:rPr>
        <w:t>.....................</w:t>
      </w:r>
    </w:p>
    <w:p w14:paraId="754E4302" w14:textId="77777777" w:rsidR="00110BA4" w:rsidRPr="00CF454F" w:rsidRDefault="00110BA4" w:rsidP="00110BA4">
      <w:pPr>
        <w:rPr>
          <w:rFonts w:ascii="Arial" w:hAnsi="Arial" w:cs="Arial"/>
          <w:szCs w:val="20"/>
        </w:rPr>
      </w:pPr>
    </w:p>
    <w:p w14:paraId="611784C0" w14:textId="1A5EDD53" w:rsidR="00E25C3C" w:rsidRPr="00E25C3C" w:rsidRDefault="00E25C3C" w:rsidP="00563727">
      <w:pPr>
        <w:jc w:val="both"/>
        <w:rPr>
          <w:rFonts w:ascii="Arial" w:hAnsi="Arial" w:cs="Arial"/>
          <w:szCs w:val="20"/>
        </w:rPr>
      </w:pPr>
    </w:p>
    <w:sectPr w:rsidR="00E25C3C" w:rsidRPr="00E25C3C" w:rsidSect="00AA367B">
      <w:headerReference w:type="first" r:id="rId14"/>
      <w:pgSz w:w="11906" w:h="16838" w:code="9"/>
      <w:pgMar w:top="1418" w:right="1418" w:bottom="1418" w:left="1418" w:header="709" w:footer="680" w:gutter="0"/>
      <w:pgNumType w:start="2"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2B8E31" w14:textId="77777777" w:rsidR="00EA28C6" w:rsidRDefault="00EA28C6">
      <w:r>
        <w:separator/>
      </w:r>
    </w:p>
  </w:endnote>
  <w:endnote w:type="continuationSeparator" w:id="0">
    <w:p w14:paraId="7C0C4FCD" w14:textId="77777777" w:rsidR="00EA28C6" w:rsidRDefault="00EA28C6">
      <w:r>
        <w:continuationSeparator/>
      </w:r>
    </w:p>
  </w:endnote>
  <w:endnote w:type="continuationNotice" w:id="1">
    <w:p w14:paraId="657AD067" w14:textId="77777777" w:rsidR="00EA28C6" w:rsidRDefault="00EA28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A00002EF" w:usb1="4000004B" w:usb2="00000000" w:usb3="00000000" w:csb0="0000019F" w:csb1="00000000"/>
  </w:font>
  <w:font w:name="Calibri">
    <w:panose1 w:val="020F0502020204030204"/>
    <w:charset w:val="EE"/>
    <w:family w:val="swiss"/>
    <w:pitch w:val="variable"/>
    <w:sig w:usb0="E0002AFF" w:usb1="4000ACFF" w:usb2="00000001"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7F0CC" w14:textId="77777777" w:rsidR="00F83C2F" w:rsidRDefault="00F83C2F" w:rsidP="00171271">
    <w:pPr>
      <w:pStyle w:val="Pta"/>
      <w:framePr w:wrap="around" w:vAnchor="text" w:hAnchor="margin" w:y="1"/>
      <w:rPr>
        <w:rStyle w:val="slostrany"/>
      </w:rPr>
    </w:pPr>
    <w:r>
      <w:rPr>
        <w:rStyle w:val="slostrany"/>
      </w:rPr>
      <w:fldChar w:fldCharType="begin"/>
    </w:r>
    <w:r>
      <w:rPr>
        <w:rStyle w:val="slostrany"/>
      </w:rPr>
      <w:instrText xml:space="preserve">PAGE  </w:instrText>
    </w:r>
    <w:r>
      <w:rPr>
        <w:rStyle w:val="slostrany"/>
      </w:rPr>
      <w:fldChar w:fldCharType="end"/>
    </w:r>
  </w:p>
  <w:p w14:paraId="7E0D7E80" w14:textId="77777777" w:rsidR="00F83C2F" w:rsidRDefault="00F83C2F" w:rsidP="00171271">
    <w:pPr>
      <w:pStyle w:val="Pta"/>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0902165"/>
      <w:docPartObj>
        <w:docPartGallery w:val="Page Numbers (Bottom of Page)"/>
        <w:docPartUnique/>
      </w:docPartObj>
    </w:sdtPr>
    <w:sdtEndPr/>
    <w:sdtContent>
      <w:sdt>
        <w:sdtPr>
          <w:id w:val="-1679038457"/>
          <w:docPartObj>
            <w:docPartGallery w:val="Page Numbers (Top of Page)"/>
            <w:docPartUnique/>
          </w:docPartObj>
        </w:sdtPr>
        <w:sdtEndPr/>
        <w:sdtContent>
          <w:p w14:paraId="67998598" w14:textId="5D781DC9" w:rsidR="00F83C2F" w:rsidRDefault="00F83C2F">
            <w:pPr>
              <w:pStyle w:val="Pta"/>
              <w:jc w:val="right"/>
            </w:pPr>
            <w:r w:rsidRPr="00D54A3C">
              <w:rPr>
                <w:rFonts w:ascii="Arial" w:hAnsi="Arial" w:cs="Arial"/>
                <w:szCs w:val="20"/>
              </w:rPr>
              <w:t xml:space="preserve">Strana </w:t>
            </w:r>
            <w:r w:rsidRPr="00D54A3C">
              <w:rPr>
                <w:rFonts w:ascii="Arial" w:hAnsi="Arial" w:cs="Arial"/>
                <w:b/>
                <w:bCs/>
                <w:szCs w:val="20"/>
              </w:rPr>
              <w:fldChar w:fldCharType="begin"/>
            </w:r>
            <w:r w:rsidRPr="00D54A3C">
              <w:rPr>
                <w:rFonts w:ascii="Arial" w:hAnsi="Arial" w:cs="Arial"/>
                <w:b/>
                <w:bCs/>
                <w:szCs w:val="20"/>
              </w:rPr>
              <w:instrText>PAGE</w:instrText>
            </w:r>
            <w:r w:rsidRPr="00D54A3C">
              <w:rPr>
                <w:rFonts w:ascii="Arial" w:hAnsi="Arial" w:cs="Arial"/>
                <w:b/>
                <w:bCs/>
                <w:szCs w:val="20"/>
              </w:rPr>
              <w:fldChar w:fldCharType="separate"/>
            </w:r>
            <w:r w:rsidR="00535151">
              <w:rPr>
                <w:rFonts w:ascii="Arial" w:hAnsi="Arial" w:cs="Arial"/>
                <w:b/>
                <w:bCs/>
                <w:szCs w:val="20"/>
              </w:rPr>
              <w:t>16</w:t>
            </w:r>
            <w:r w:rsidRPr="00D54A3C">
              <w:rPr>
                <w:rFonts w:ascii="Arial" w:hAnsi="Arial" w:cs="Arial"/>
                <w:b/>
                <w:bCs/>
                <w:szCs w:val="20"/>
              </w:rPr>
              <w:fldChar w:fldCharType="end"/>
            </w:r>
            <w:r w:rsidRPr="00D54A3C">
              <w:rPr>
                <w:rFonts w:ascii="Arial" w:hAnsi="Arial" w:cs="Arial"/>
                <w:szCs w:val="20"/>
              </w:rPr>
              <w:t xml:space="preserve"> z </w:t>
            </w:r>
            <w:r w:rsidRPr="00D54A3C">
              <w:rPr>
                <w:rFonts w:ascii="Arial" w:hAnsi="Arial" w:cs="Arial"/>
                <w:b/>
                <w:bCs/>
                <w:szCs w:val="20"/>
              </w:rPr>
              <w:fldChar w:fldCharType="begin"/>
            </w:r>
            <w:r w:rsidRPr="00D54A3C">
              <w:rPr>
                <w:rFonts w:ascii="Arial" w:hAnsi="Arial" w:cs="Arial"/>
                <w:b/>
                <w:bCs/>
                <w:szCs w:val="20"/>
              </w:rPr>
              <w:instrText>NUMPAGES</w:instrText>
            </w:r>
            <w:r w:rsidRPr="00D54A3C">
              <w:rPr>
                <w:rFonts w:ascii="Arial" w:hAnsi="Arial" w:cs="Arial"/>
                <w:b/>
                <w:bCs/>
                <w:szCs w:val="20"/>
              </w:rPr>
              <w:fldChar w:fldCharType="separate"/>
            </w:r>
            <w:r w:rsidR="00535151">
              <w:rPr>
                <w:rFonts w:ascii="Arial" w:hAnsi="Arial" w:cs="Arial"/>
                <w:b/>
                <w:bCs/>
                <w:szCs w:val="20"/>
              </w:rPr>
              <w:t>16</w:t>
            </w:r>
            <w:r w:rsidRPr="00D54A3C">
              <w:rPr>
                <w:rFonts w:ascii="Arial" w:hAnsi="Arial" w:cs="Arial"/>
                <w:b/>
                <w:bCs/>
                <w:szCs w:val="20"/>
              </w:rPr>
              <w:fldChar w:fldCharType="end"/>
            </w:r>
          </w:p>
        </w:sdtContent>
      </w:sdt>
    </w:sdtContent>
  </w:sdt>
  <w:p w14:paraId="51824FB5" w14:textId="77777777" w:rsidR="00F83C2F" w:rsidRDefault="00F83C2F">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196388"/>
      <w:docPartObj>
        <w:docPartGallery w:val="Page Numbers (Bottom of Page)"/>
        <w:docPartUnique/>
      </w:docPartObj>
    </w:sdtPr>
    <w:sdtEndPr/>
    <w:sdtContent>
      <w:sdt>
        <w:sdtPr>
          <w:id w:val="-1769616900"/>
          <w:docPartObj>
            <w:docPartGallery w:val="Page Numbers (Top of Page)"/>
            <w:docPartUnique/>
          </w:docPartObj>
        </w:sdtPr>
        <w:sdtEndPr/>
        <w:sdtContent>
          <w:p w14:paraId="433661E3" w14:textId="7FAC451C" w:rsidR="00F83C2F" w:rsidRDefault="00F83C2F">
            <w:pPr>
              <w:pStyle w:val="Pta"/>
              <w:jc w:val="right"/>
            </w:pPr>
            <w:r w:rsidRPr="00515130">
              <w:rPr>
                <w:rFonts w:ascii="Arial" w:hAnsi="Arial" w:cs="Arial"/>
                <w:szCs w:val="20"/>
              </w:rPr>
              <w:t xml:space="preserve">Strana </w:t>
            </w:r>
            <w:r w:rsidRPr="00515130">
              <w:rPr>
                <w:rFonts w:ascii="Arial" w:hAnsi="Arial" w:cs="Arial"/>
                <w:b/>
                <w:bCs/>
                <w:szCs w:val="20"/>
              </w:rPr>
              <w:fldChar w:fldCharType="begin"/>
            </w:r>
            <w:r w:rsidRPr="00515130">
              <w:rPr>
                <w:rFonts w:ascii="Arial" w:hAnsi="Arial" w:cs="Arial"/>
                <w:b/>
                <w:bCs/>
                <w:szCs w:val="20"/>
              </w:rPr>
              <w:instrText>PAGE</w:instrText>
            </w:r>
            <w:r w:rsidRPr="00515130">
              <w:rPr>
                <w:rFonts w:ascii="Arial" w:hAnsi="Arial" w:cs="Arial"/>
                <w:b/>
                <w:bCs/>
                <w:szCs w:val="20"/>
              </w:rPr>
              <w:fldChar w:fldCharType="separate"/>
            </w:r>
            <w:r w:rsidR="00535151">
              <w:rPr>
                <w:rFonts w:ascii="Arial" w:hAnsi="Arial" w:cs="Arial"/>
                <w:b/>
                <w:bCs/>
                <w:szCs w:val="20"/>
              </w:rPr>
              <w:t>2</w:t>
            </w:r>
            <w:r w:rsidRPr="00515130">
              <w:rPr>
                <w:rFonts w:ascii="Arial" w:hAnsi="Arial" w:cs="Arial"/>
                <w:b/>
                <w:bCs/>
                <w:szCs w:val="20"/>
              </w:rPr>
              <w:fldChar w:fldCharType="end"/>
            </w:r>
            <w:r w:rsidRPr="00515130">
              <w:rPr>
                <w:rFonts w:ascii="Arial" w:hAnsi="Arial" w:cs="Arial"/>
                <w:szCs w:val="20"/>
              </w:rPr>
              <w:t xml:space="preserve"> z </w:t>
            </w:r>
            <w:r w:rsidRPr="00515130">
              <w:rPr>
                <w:rFonts w:ascii="Arial" w:hAnsi="Arial" w:cs="Arial"/>
                <w:b/>
                <w:bCs/>
                <w:szCs w:val="20"/>
              </w:rPr>
              <w:fldChar w:fldCharType="begin"/>
            </w:r>
            <w:r w:rsidRPr="00515130">
              <w:rPr>
                <w:rFonts w:ascii="Arial" w:hAnsi="Arial" w:cs="Arial"/>
                <w:b/>
                <w:bCs/>
                <w:szCs w:val="20"/>
              </w:rPr>
              <w:instrText>NUMPAGES</w:instrText>
            </w:r>
            <w:r w:rsidRPr="00515130">
              <w:rPr>
                <w:rFonts w:ascii="Arial" w:hAnsi="Arial" w:cs="Arial"/>
                <w:b/>
                <w:bCs/>
                <w:szCs w:val="20"/>
              </w:rPr>
              <w:fldChar w:fldCharType="separate"/>
            </w:r>
            <w:r w:rsidR="00535151">
              <w:rPr>
                <w:rFonts w:ascii="Arial" w:hAnsi="Arial" w:cs="Arial"/>
                <w:b/>
                <w:bCs/>
                <w:szCs w:val="20"/>
              </w:rPr>
              <w:t>16</w:t>
            </w:r>
            <w:r w:rsidRPr="00515130">
              <w:rPr>
                <w:rFonts w:ascii="Arial" w:hAnsi="Arial" w:cs="Arial"/>
                <w:b/>
                <w:bCs/>
                <w:szCs w:val="20"/>
              </w:rPr>
              <w:fldChar w:fldCharType="end"/>
            </w:r>
          </w:p>
        </w:sdtContent>
      </w:sdt>
    </w:sdtContent>
  </w:sdt>
  <w:p w14:paraId="5603C177" w14:textId="60AE936B" w:rsidR="00F83C2F" w:rsidRDefault="00F83C2F">
    <w:pPr>
      <w:pStyle w:val="Pta"/>
      <w:tabs>
        <w:tab w:val="clear" w:pos="9072"/>
        <w:tab w:val="right" w:pos="9639"/>
        <w:tab w:val="right" w:pos="9720"/>
      </w:tabs>
      <w:ind w:right="-82"/>
      <w:rPr>
        <w:sz w:val="16"/>
        <w:szCs w:val="1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0AA01F" w14:textId="77777777" w:rsidR="00EA28C6" w:rsidRDefault="00EA28C6">
      <w:r>
        <w:separator/>
      </w:r>
    </w:p>
  </w:footnote>
  <w:footnote w:type="continuationSeparator" w:id="0">
    <w:p w14:paraId="63A5A19A" w14:textId="77777777" w:rsidR="00EA28C6" w:rsidRDefault="00EA28C6">
      <w:r>
        <w:continuationSeparator/>
      </w:r>
    </w:p>
  </w:footnote>
  <w:footnote w:type="continuationNotice" w:id="1">
    <w:p w14:paraId="70908FB7" w14:textId="77777777" w:rsidR="00EA28C6" w:rsidRDefault="00EA28C6"/>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16428" w14:textId="77777777" w:rsidR="00F83C2F" w:rsidRDefault="00F83C2F" w:rsidP="00171271">
    <w:pPr>
      <w:pStyle w:val="Hlavik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14:paraId="071C1E70" w14:textId="77777777" w:rsidR="00F83C2F" w:rsidRDefault="00F83C2F">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B820D" w14:textId="726AF0F5" w:rsidR="00F83C2F" w:rsidRDefault="00F83C2F">
    <w:pPr>
      <w:pStyle w:val="Hlavika"/>
    </w:pPr>
  </w:p>
  <w:p w14:paraId="35FCA996" w14:textId="77777777" w:rsidR="00F83C2F" w:rsidRDefault="00F83C2F">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C24EE" w14:textId="49D8E204" w:rsidR="00F83C2F" w:rsidRPr="004B3D98" w:rsidRDefault="00F83C2F" w:rsidP="004B3D98">
    <w:pPr>
      <w:jc w:val="right"/>
      <w:rPr>
        <w:rFonts w:ascii="Arial" w:hAnsi="Arial" w:cs="Arial"/>
      </w:rPr>
    </w:pPr>
    <w:r w:rsidRPr="004B3D98">
      <w:rPr>
        <w:rFonts w:ascii="Arial" w:hAnsi="Arial" w:cs="Arial"/>
      </w:rPr>
      <w:t xml:space="preserve">Zmluva o poskytovaní </w:t>
    </w:r>
    <w:r>
      <w:rPr>
        <w:rFonts w:ascii="Arial" w:hAnsi="Arial" w:cs="Arial"/>
      </w:rPr>
      <w:t>technickej služby</w:t>
    </w:r>
    <w:r w:rsidRPr="004B3D98">
      <w:rPr>
        <w:rFonts w:ascii="Arial" w:hAnsi="Arial" w:cs="Arial"/>
      </w:rPr>
      <w:t xml:space="preserve"> č. ..............................</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76C3B" w14:textId="77777777" w:rsidR="00F83C2F" w:rsidRDefault="00F83C2F" w:rsidP="0063215E">
    <w:pPr>
      <w:pStyle w:val="Hlavika"/>
      <w:jc w:val="right"/>
      <w:rPr>
        <w:sz w:val="16"/>
        <w:szCs w:val="10"/>
      </w:rPr>
    </w:pPr>
  </w:p>
  <w:p w14:paraId="4ACFD78B" w14:textId="77777777" w:rsidR="00F83C2F" w:rsidRDefault="00F83C2F">
    <w:pPr>
      <w:pStyle w:val="Hlavika"/>
      <w:jc w:val="both"/>
      <w:rPr>
        <w:color w:val="808080"/>
        <w:sz w:val="16"/>
        <w:szCs w:val="1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D6666"/>
    <w:multiLevelType w:val="hybridMultilevel"/>
    <w:tmpl w:val="9124A5F8"/>
    <w:lvl w:ilvl="0" w:tplc="AD18EA50">
      <w:start w:val="1"/>
      <w:numFmt w:val="bullet"/>
      <w:pStyle w:val="Zoznamsodrkami"/>
      <w:lvlText w:val=""/>
      <w:lvlJc w:val="left"/>
      <w:pPr>
        <w:tabs>
          <w:tab w:val="num" w:pos="2467"/>
        </w:tabs>
        <w:ind w:left="2467" w:hanging="340"/>
      </w:pPr>
      <w:rPr>
        <w:rFonts w:ascii="Symbol" w:hAnsi="Symbol" w:hint="default"/>
        <w:color w:val="auto"/>
        <w:sz w:val="22"/>
      </w:rPr>
    </w:lvl>
    <w:lvl w:ilvl="1" w:tplc="04090003">
      <w:start w:val="1"/>
      <w:numFmt w:val="bullet"/>
      <w:lvlText w:val="o"/>
      <w:lvlJc w:val="left"/>
      <w:pPr>
        <w:tabs>
          <w:tab w:val="num" w:pos="3567"/>
        </w:tabs>
        <w:ind w:left="3567" w:hanging="360"/>
      </w:pPr>
      <w:rPr>
        <w:rFonts w:ascii="Courier New" w:hAnsi="Courier New" w:hint="default"/>
      </w:rPr>
    </w:lvl>
    <w:lvl w:ilvl="2" w:tplc="83967EFC">
      <w:numFmt w:val="bullet"/>
      <w:lvlText w:val="•"/>
      <w:lvlJc w:val="left"/>
      <w:pPr>
        <w:ind w:left="4497" w:hanging="570"/>
      </w:pPr>
      <w:rPr>
        <w:rFonts w:ascii="Times New Roman" w:eastAsia="Times New Roman" w:hAnsi="Times New Roman" w:hint="default"/>
      </w:rPr>
    </w:lvl>
    <w:lvl w:ilvl="3" w:tplc="04090001">
      <w:start w:val="1"/>
      <w:numFmt w:val="bullet"/>
      <w:lvlText w:val=""/>
      <w:lvlJc w:val="left"/>
      <w:pPr>
        <w:tabs>
          <w:tab w:val="num" w:pos="5007"/>
        </w:tabs>
        <w:ind w:left="5007" w:hanging="360"/>
      </w:pPr>
      <w:rPr>
        <w:rFonts w:ascii="Symbol" w:hAnsi="Symbol" w:hint="default"/>
      </w:rPr>
    </w:lvl>
    <w:lvl w:ilvl="4" w:tplc="04090003">
      <w:start w:val="1"/>
      <w:numFmt w:val="bullet"/>
      <w:lvlText w:val="o"/>
      <w:lvlJc w:val="left"/>
      <w:pPr>
        <w:tabs>
          <w:tab w:val="num" w:pos="5727"/>
        </w:tabs>
        <w:ind w:left="5727" w:hanging="360"/>
      </w:pPr>
      <w:rPr>
        <w:rFonts w:ascii="Courier New" w:hAnsi="Courier New" w:hint="default"/>
      </w:rPr>
    </w:lvl>
    <w:lvl w:ilvl="5" w:tplc="04090005">
      <w:start w:val="1"/>
      <w:numFmt w:val="bullet"/>
      <w:lvlText w:val=""/>
      <w:lvlJc w:val="left"/>
      <w:pPr>
        <w:tabs>
          <w:tab w:val="num" w:pos="6447"/>
        </w:tabs>
        <w:ind w:left="6447" w:hanging="360"/>
      </w:pPr>
      <w:rPr>
        <w:rFonts w:ascii="Wingdings" w:hAnsi="Wingdings" w:hint="default"/>
      </w:rPr>
    </w:lvl>
    <w:lvl w:ilvl="6" w:tplc="04090001">
      <w:start w:val="1"/>
      <w:numFmt w:val="bullet"/>
      <w:lvlText w:val=""/>
      <w:lvlJc w:val="left"/>
      <w:pPr>
        <w:tabs>
          <w:tab w:val="num" w:pos="7167"/>
        </w:tabs>
        <w:ind w:left="7167" w:hanging="360"/>
      </w:pPr>
      <w:rPr>
        <w:rFonts w:ascii="Symbol" w:hAnsi="Symbol" w:hint="default"/>
      </w:rPr>
    </w:lvl>
    <w:lvl w:ilvl="7" w:tplc="04090003">
      <w:start w:val="1"/>
      <w:numFmt w:val="bullet"/>
      <w:lvlText w:val="o"/>
      <w:lvlJc w:val="left"/>
      <w:pPr>
        <w:tabs>
          <w:tab w:val="num" w:pos="7887"/>
        </w:tabs>
        <w:ind w:left="7887" w:hanging="360"/>
      </w:pPr>
      <w:rPr>
        <w:rFonts w:ascii="Courier New" w:hAnsi="Courier New" w:hint="default"/>
      </w:rPr>
    </w:lvl>
    <w:lvl w:ilvl="8" w:tplc="04090005">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9D5714D"/>
    <w:multiLevelType w:val="hybridMultilevel"/>
    <w:tmpl w:val="5CBAC8F2"/>
    <w:lvl w:ilvl="0" w:tplc="11AEA084">
      <w:start w:val="1"/>
      <w:numFmt w:val="decimal"/>
      <w:lvlText w:val="7.%1"/>
      <w:lvlJc w:val="left"/>
      <w:pPr>
        <w:tabs>
          <w:tab w:val="num" w:pos="0"/>
        </w:tabs>
        <w:ind w:left="360" w:hanging="360"/>
      </w:pPr>
      <w:rPr>
        <w:rFonts w:hint="default"/>
        <w:b w:val="0"/>
        <w:bCs/>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 w15:restartNumberingAfterBreak="0">
    <w:nsid w:val="0BD9333D"/>
    <w:multiLevelType w:val="hybridMultilevel"/>
    <w:tmpl w:val="D2EEA676"/>
    <w:lvl w:ilvl="0" w:tplc="8214AC4A">
      <w:start w:val="1"/>
      <w:numFmt w:val="decimal"/>
      <w:pStyle w:val="SSCnorm2"/>
      <w:lvlText w:val="2.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C025A77"/>
    <w:multiLevelType w:val="hybridMultilevel"/>
    <w:tmpl w:val="BB425E60"/>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138E65F1"/>
    <w:multiLevelType w:val="hybridMultilevel"/>
    <w:tmpl w:val="10A2637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5AF106B"/>
    <w:multiLevelType w:val="hybridMultilevel"/>
    <w:tmpl w:val="5C86E8F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 w15:restartNumberingAfterBreak="0">
    <w:nsid w:val="17942D6F"/>
    <w:multiLevelType w:val="hybridMultilevel"/>
    <w:tmpl w:val="31FAB718"/>
    <w:lvl w:ilvl="0" w:tplc="BFCC97CC">
      <w:start w:val="1"/>
      <w:numFmt w:val="decimal"/>
      <w:lvlText w:val="6.%1"/>
      <w:lvlJc w:val="left"/>
      <w:pPr>
        <w:tabs>
          <w:tab w:val="num" w:pos="0"/>
        </w:tabs>
        <w:ind w:left="360" w:hanging="360"/>
      </w:pPr>
      <w:rPr>
        <w:rFonts w:hint="default"/>
        <w:b w:val="0"/>
        <w:bCs/>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7" w15:restartNumberingAfterBreak="0">
    <w:nsid w:val="185B7F98"/>
    <w:multiLevelType w:val="hybridMultilevel"/>
    <w:tmpl w:val="5AAE4F30"/>
    <w:lvl w:ilvl="0" w:tplc="0A408DF2">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 w15:restartNumberingAfterBreak="0">
    <w:nsid w:val="1C895EF0"/>
    <w:multiLevelType w:val="hybridMultilevel"/>
    <w:tmpl w:val="76980D60"/>
    <w:lvl w:ilvl="0" w:tplc="85FEDBB8">
      <w:start w:val="1"/>
      <w:numFmt w:val="decimal"/>
      <w:lvlText w:val="8.%1"/>
      <w:lvlJc w:val="left"/>
      <w:pPr>
        <w:tabs>
          <w:tab w:val="num" w:pos="1844"/>
        </w:tabs>
        <w:ind w:left="2204" w:hanging="360"/>
      </w:pPr>
      <w:rPr>
        <w:rFonts w:cs="Times New Roman" w:hint="default"/>
      </w:rPr>
    </w:lvl>
    <w:lvl w:ilvl="1" w:tplc="041B0019">
      <w:start w:val="1"/>
      <w:numFmt w:val="lowerLetter"/>
      <w:lvlText w:val="%2."/>
      <w:lvlJc w:val="left"/>
      <w:pPr>
        <w:tabs>
          <w:tab w:val="num" w:pos="3284"/>
        </w:tabs>
        <w:ind w:left="3284" w:hanging="360"/>
      </w:pPr>
      <w:rPr>
        <w:rFonts w:cs="Times New Roman"/>
      </w:rPr>
    </w:lvl>
    <w:lvl w:ilvl="2" w:tplc="041B001B">
      <w:start w:val="1"/>
      <w:numFmt w:val="lowerRoman"/>
      <w:lvlText w:val="%3."/>
      <w:lvlJc w:val="right"/>
      <w:pPr>
        <w:tabs>
          <w:tab w:val="num" w:pos="4004"/>
        </w:tabs>
        <w:ind w:left="4004" w:hanging="180"/>
      </w:pPr>
      <w:rPr>
        <w:rFonts w:cs="Times New Roman"/>
      </w:rPr>
    </w:lvl>
    <w:lvl w:ilvl="3" w:tplc="041B000F">
      <w:start w:val="1"/>
      <w:numFmt w:val="decimal"/>
      <w:lvlText w:val="%4."/>
      <w:lvlJc w:val="left"/>
      <w:pPr>
        <w:tabs>
          <w:tab w:val="num" w:pos="4724"/>
        </w:tabs>
        <w:ind w:left="4724" w:hanging="360"/>
      </w:pPr>
      <w:rPr>
        <w:rFonts w:cs="Times New Roman"/>
      </w:rPr>
    </w:lvl>
    <w:lvl w:ilvl="4" w:tplc="041B0019">
      <w:start w:val="1"/>
      <w:numFmt w:val="lowerLetter"/>
      <w:lvlText w:val="%5."/>
      <w:lvlJc w:val="left"/>
      <w:pPr>
        <w:tabs>
          <w:tab w:val="num" w:pos="5444"/>
        </w:tabs>
        <w:ind w:left="5444" w:hanging="360"/>
      </w:pPr>
      <w:rPr>
        <w:rFonts w:cs="Times New Roman"/>
      </w:rPr>
    </w:lvl>
    <w:lvl w:ilvl="5" w:tplc="041B001B">
      <w:start w:val="1"/>
      <w:numFmt w:val="lowerRoman"/>
      <w:lvlText w:val="%6."/>
      <w:lvlJc w:val="right"/>
      <w:pPr>
        <w:tabs>
          <w:tab w:val="num" w:pos="6164"/>
        </w:tabs>
        <w:ind w:left="6164" w:hanging="180"/>
      </w:pPr>
      <w:rPr>
        <w:rFonts w:cs="Times New Roman"/>
      </w:rPr>
    </w:lvl>
    <w:lvl w:ilvl="6" w:tplc="041B000F">
      <w:start w:val="1"/>
      <w:numFmt w:val="decimal"/>
      <w:lvlText w:val="%7."/>
      <w:lvlJc w:val="left"/>
      <w:pPr>
        <w:tabs>
          <w:tab w:val="num" w:pos="6884"/>
        </w:tabs>
        <w:ind w:left="6884" w:hanging="360"/>
      </w:pPr>
      <w:rPr>
        <w:rFonts w:cs="Times New Roman"/>
      </w:rPr>
    </w:lvl>
    <w:lvl w:ilvl="7" w:tplc="041B0019">
      <w:start w:val="1"/>
      <w:numFmt w:val="lowerLetter"/>
      <w:lvlText w:val="%8."/>
      <w:lvlJc w:val="left"/>
      <w:pPr>
        <w:tabs>
          <w:tab w:val="num" w:pos="7604"/>
        </w:tabs>
        <w:ind w:left="7604" w:hanging="360"/>
      </w:pPr>
      <w:rPr>
        <w:rFonts w:cs="Times New Roman"/>
      </w:rPr>
    </w:lvl>
    <w:lvl w:ilvl="8" w:tplc="041B001B">
      <w:start w:val="1"/>
      <w:numFmt w:val="lowerRoman"/>
      <w:lvlText w:val="%9."/>
      <w:lvlJc w:val="right"/>
      <w:pPr>
        <w:tabs>
          <w:tab w:val="num" w:pos="8324"/>
        </w:tabs>
        <w:ind w:left="8324" w:hanging="180"/>
      </w:pPr>
      <w:rPr>
        <w:rFonts w:cs="Times New Roman"/>
      </w:rPr>
    </w:lvl>
  </w:abstractNum>
  <w:abstractNum w:abstractNumId="9" w15:restartNumberingAfterBreak="0">
    <w:nsid w:val="1ED039F6"/>
    <w:multiLevelType w:val="hybridMultilevel"/>
    <w:tmpl w:val="FD509D16"/>
    <w:lvl w:ilvl="0" w:tplc="EB1E862E">
      <w:start w:val="1"/>
      <w:numFmt w:val="decimal"/>
      <w:lvlText w:val="15.%1"/>
      <w:lvlJc w:val="left"/>
      <w:pPr>
        <w:ind w:left="1287"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0896515"/>
    <w:multiLevelType w:val="hybridMultilevel"/>
    <w:tmpl w:val="83583DB8"/>
    <w:lvl w:ilvl="0" w:tplc="06F2CAD2">
      <w:start w:val="1"/>
      <w:numFmt w:val="decimal"/>
      <w:lvlText w:val="1.%1"/>
      <w:lvlJc w:val="left"/>
      <w:pPr>
        <w:ind w:left="36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1" w15:restartNumberingAfterBreak="0">
    <w:nsid w:val="24E76D50"/>
    <w:multiLevelType w:val="hybridMultilevel"/>
    <w:tmpl w:val="5C86E8F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 w15:restartNumberingAfterBreak="0">
    <w:nsid w:val="28E51C48"/>
    <w:multiLevelType w:val="hybridMultilevel"/>
    <w:tmpl w:val="49EAF42C"/>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33352BC1"/>
    <w:multiLevelType w:val="hybridMultilevel"/>
    <w:tmpl w:val="8F6CB638"/>
    <w:lvl w:ilvl="0" w:tplc="041B0017">
      <w:start w:val="1"/>
      <w:numFmt w:val="lowerLetter"/>
      <w:lvlText w:val="%1)"/>
      <w:lvlJc w:val="left"/>
      <w:pPr>
        <w:ind w:left="927" w:hanging="36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14" w15:restartNumberingAfterBreak="0">
    <w:nsid w:val="344D35D5"/>
    <w:multiLevelType w:val="hybridMultilevel"/>
    <w:tmpl w:val="B7DCF96E"/>
    <w:lvl w:ilvl="0" w:tplc="9AE6D9E0">
      <w:start w:val="1"/>
      <w:numFmt w:val="lowerLetter"/>
      <w:lvlText w:val="%1)"/>
      <w:lvlJc w:val="left"/>
      <w:pPr>
        <w:ind w:left="927" w:hanging="360"/>
      </w:pPr>
      <w:rPr>
        <w:rFonts w:cs="Times New Roman" w:hint="default"/>
        <w:b w:val="0"/>
      </w:rPr>
    </w:lvl>
    <w:lvl w:ilvl="1" w:tplc="041B0003">
      <w:start w:val="1"/>
      <w:numFmt w:val="bullet"/>
      <w:lvlText w:val="o"/>
      <w:lvlJc w:val="left"/>
      <w:pPr>
        <w:ind w:left="1647" w:hanging="360"/>
      </w:pPr>
      <w:rPr>
        <w:rFonts w:ascii="Courier New" w:hAnsi="Courier New" w:cs="Times New Roman" w:hint="default"/>
      </w:rPr>
    </w:lvl>
    <w:lvl w:ilvl="2" w:tplc="041B0005">
      <w:start w:val="1"/>
      <w:numFmt w:val="bullet"/>
      <w:lvlText w:val=""/>
      <w:lvlJc w:val="left"/>
      <w:pPr>
        <w:ind w:left="2367" w:hanging="360"/>
      </w:pPr>
      <w:rPr>
        <w:rFonts w:ascii="Wingdings" w:hAnsi="Wingdings" w:hint="default"/>
      </w:rPr>
    </w:lvl>
    <w:lvl w:ilvl="3" w:tplc="041B0001">
      <w:start w:val="1"/>
      <w:numFmt w:val="bullet"/>
      <w:lvlText w:val=""/>
      <w:lvlJc w:val="left"/>
      <w:pPr>
        <w:ind w:left="3087" w:hanging="360"/>
      </w:pPr>
      <w:rPr>
        <w:rFonts w:ascii="Symbol" w:hAnsi="Symbol" w:hint="default"/>
      </w:rPr>
    </w:lvl>
    <w:lvl w:ilvl="4" w:tplc="041B0003">
      <w:start w:val="1"/>
      <w:numFmt w:val="bullet"/>
      <w:lvlText w:val="o"/>
      <w:lvlJc w:val="left"/>
      <w:pPr>
        <w:ind w:left="3807" w:hanging="360"/>
      </w:pPr>
      <w:rPr>
        <w:rFonts w:ascii="Courier New" w:hAnsi="Courier New" w:cs="Times New Roman" w:hint="default"/>
      </w:rPr>
    </w:lvl>
    <w:lvl w:ilvl="5" w:tplc="041B0005">
      <w:start w:val="1"/>
      <w:numFmt w:val="bullet"/>
      <w:lvlText w:val=""/>
      <w:lvlJc w:val="left"/>
      <w:pPr>
        <w:ind w:left="4527" w:hanging="360"/>
      </w:pPr>
      <w:rPr>
        <w:rFonts w:ascii="Wingdings" w:hAnsi="Wingdings" w:hint="default"/>
      </w:rPr>
    </w:lvl>
    <w:lvl w:ilvl="6" w:tplc="041B0001">
      <w:start w:val="1"/>
      <w:numFmt w:val="bullet"/>
      <w:lvlText w:val=""/>
      <w:lvlJc w:val="left"/>
      <w:pPr>
        <w:ind w:left="5247" w:hanging="360"/>
      </w:pPr>
      <w:rPr>
        <w:rFonts w:ascii="Symbol" w:hAnsi="Symbol" w:hint="default"/>
      </w:rPr>
    </w:lvl>
    <w:lvl w:ilvl="7" w:tplc="041B0003">
      <w:start w:val="1"/>
      <w:numFmt w:val="bullet"/>
      <w:lvlText w:val="o"/>
      <w:lvlJc w:val="left"/>
      <w:pPr>
        <w:ind w:left="5967" w:hanging="360"/>
      </w:pPr>
      <w:rPr>
        <w:rFonts w:ascii="Courier New" w:hAnsi="Courier New" w:cs="Times New Roman" w:hint="default"/>
      </w:rPr>
    </w:lvl>
    <w:lvl w:ilvl="8" w:tplc="041B0005">
      <w:start w:val="1"/>
      <w:numFmt w:val="bullet"/>
      <w:lvlText w:val=""/>
      <w:lvlJc w:val="left"/>
      <w:pPr>
        <w:ind w:left="6687" w:hanging="360"/>
      </w:pPr>
      <w:rPr>
        <w:rFonts w:ascii="Wingdings" w:hAnsi="Wingdings" w:hint="default"/>
      </w:rPr>
    </w:lvl>
  </w:abstractNum>
  <w:abstractNum w:abstractNumId="15" w15:restartNumberingAfterBreak="0">
    <w:nsid w:val="36B50CAF"/>
    <w:multiLevelType w:val="multilevel"/>
    <w:tmpl w:val="52F63068"/>
    <w:lvl w:ilvl="0">
      <w:start w:val="1"/>
      <w:numFmt w:val="decimal"/>
      <w:pStyle w:val="rob3"/>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921C7"/>
    <w:multiLevelType w:val="hybridMultilevel"/>
    <w:tmpl w:val="1D12A8AC"/>
    <w:lvl w:ilvl="0" w:tplc="76DC4608">
      <w:start w:val="1"/>
      <w:numFmt w:val="decimal"/>
      <w:lvlText w:val="5.%1"/>
      <w:lvlJc w:val="left"/>
      <w:pPr>
        <w:ind w:left="360" w:hanging="360"/>
      </w:pPr>
      <w:rPr>
        <w:rFonts w:hint="default"/>
        <w:b w:val="0"/>
        <w:bCs/>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7" w15:restartNumberingAfterBreak="0">
    <w:nsid w:val="38C6474F"/>
    <w:multiLevelType w:val="multilevel"/>
    <w:tmpl w:val="86D042D4"/>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cs="Times New Roman" w:hint="default"/>
        <w:i w:val="0"/>
        <w:iCs w:val="0"/>
        <w: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3BAA2E21"/>
    <w:multiLevelType w:val="hybridMultilevel"/>
    <w:tmpl w:val="C950B80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3C7E6274"/>
    <w:multiLevelType w:val="hybridMultilevel"/>
    <w:tmpl w:val="99DAAB3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D970151"/>
    <w:multiLevelType w:val="hybridMultilevel"/>
    <w:tmpl w:val="BA90BAA0"/>
    <w:lvl w:ilvl="0" w:tplc="06288D60">
      <w:start w:val="1"/>
      <w:numFmt w:val="decimal"/>
      <w:lvlText w:val="9.%1"/>
      <w:lvlJc w:val="left"/>
      <w:pPr>
        <w:tabs>
          <w:tab w:val="num" w:pos="1843"/>
        </w:tabs>
        <w:ind w:left="2345" w:hanging="360"/>
      </w:pPr>
      <w:rPr>
        <w:rFonts w:hint="default"/>
        <w:b w:val="0"/>
        <w:bCs/>
      </w:rPr>
    </w:lvl>
    <w:lvl w:ilvl="1" w:tplc="041B0019">
      <w:start w:val="1"/>
      <w:numFmt w:val="lowerLetter"/>
      <w:lvlText w:val="%2."/>
      <w:lvlJc w:val="left"/>
      <w:pPr>
        <w:tabs>
          <w:tab w:val="num" w:pos="3425"/>
        </w:tabs>
        <w:ind w:left="3425" w:hanging="360"/>
      </w:pPr>
      <w:rPr>
        <w:rFonts w:cs="Times New Roman"/>
      </w:rPr>
    </w:lvl>
    <w:lvl w:ilvl="2" w:tplc="041B001B">
      <w:start w:val="1"/>
      <w:numFmt w:val="lowerRoman"/>
      <w:lvlText w:val="%3."/>
      <w:lvlJc w:val="right"/>
      <w:pPr>
        <w:tabs>
          <w:tab w:val="num" w:pos="4145"/>
        </w:tabs>
        <w:ind w:left="4145" w:hanging="180"/>
      </w:pPr>
      <w:rPr>
        <w:rFonts w:cs="Times New Roman"/>
      </w:rPr>
    </w:lvl>
    <w:lvl w:ilvl="3" w:tplc="041B000F">
      <w:start w:val="1"/>
      <w:numFmt w:val="decimal"/>
      <w:lvlText w:val="%4."/>
      <w:lvlJc w:val="left"/>
      <w:pPr>
        <w:tabs>
          <w:tab w:val="num" w:pos="4865"/>
        </w:tabs>
        <w:ind w:left="4865" w:hanging="360"/>
      </w:pPr>
      <w:rPr>
        <w:rFonts w:cs="Times New Roman"/>
      </w:rPr>
    </w:lvl>
    <w:lvl w:ilvl="4" w:tplc="041B0019">
      <w:start w:val="1"/>
      <w:numFmt w:val="lowerLetter"/>
      <w:lvlText w:val="%5."/>
      <w:lvlJc w:val="left"/>
      <w:pPr>
        <w:tabs>
          <w:tab w:val="num" w:pos="5585"/>
        </w:tabs>
        <w:ind w:left="5585" w:hanging="360"/>
      </w:pPr>
      <w:rPr>
        <w:rFonts w:cs="Times New Roman"/>
      </w:rPr>
    </w:lvl>
    <w:lvl w:ilvl="5" w:tplc="041B001B">
      <w:start w:val="1"/>
      <w:numFmt w:val="lowerRoman"/>
      <w:lvlText w:val="%6."/>
      <w:lvlJc w:val="right"/>
      <w:pPr>
        <w:tabs>
          <w:tab w:val="num" w:pos="6305"/>
        </w:tabs>
        <w:ind w:left="6305" w:hanging="180"/>
      </w:pPr>
      <w:rPr>
        <w:rFonts w:cs="Times New Roman"/>
      </w:rPr>
    </w:lvl>
    <w:lvl w:ilvl="6" w:tplc="041B000F">
      <w:start w:val="1"/>
      <w:numFmt w:val="decimal"/>
      <w:lvlText w:val="%7."/>
      <w:lvlJc w:val="left"/>
      <w:pPr>
        <w:tabs>
          <w:tab w:val="num" w:pos="7025"/>
        </w:tabs>
        <w:ind w:left="7025" w:hanging="360"/>
      </w:pPr>
      <w:rPr>
        <w:rFonts w:cs="Times New Roman"/>
      </w:rPr>
    </w:lvl>
    <w:lvl w:ilvl="7" w:tplc="041B0019">
      <w:start w:val="1"/>
      <w:numFmt w:val="lowerLetter"/>
      <w:lvlText w:val="%8."/>
      <w:lvlJc w:val="left"/>
      <w:pPr>
        <w:tabs>
          <w:tab w:val="num" w:pos="7745"/>
        </w:tabs>
        <w:ind w:left="7745" w:hanging="360"/>
      </w:pPr>
      <w:rPr>
        <w:rFonts w:cs="Times New Roman"/>
      </w:rPr>
    </w:lvl>
    <w:lvl w:ilvl="8" w:tplc="041B001B">
      <w:start w:val="1"/>
      <w:numFmt w:val="lowerRoman"/>
      <w:lvlText w:val="%9."/>
      <w:lvlJc w:val="right"/>
      <w:pPr>
        <w:tabs>
          <w:tab w:val="num" w:pos="8465"/>
        </w:tabs>
        <w:ind w:left="8465" w:hanging="180"/>
      </w:pPr>
      <w:rPr>
        <w:rFonts w:cs="Times New Roman"/>
      </w:rPr>
    </w:lvl>
  </w:abstractNum>
  <w:abstractNum w:abstractNumId="21" w15:restartNumberingAfterBreak="0">
    <w:nsid w:val="3F281CD7"/>
    <w:multiLevelType w:val="hybridMultilevel"/>
    <w:tmpl w:val="885482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FB25CCD"/>
    <w:multiLevelType w:val="hybridMultilevel"/>
    <w:tmpl w:val="D6425010"/>
    <w:lvl w:ilvl="0" w:tplc="0A408DF2">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24" w15:restartNumberingAfterBreak="0">
    <w:nsid w:val="47530563"/>
    <w:multiLevelType w:val="hybridMultilevel"/>
    <w:tmpl w:val="9848696E"/>
    <w:lvl w:ilvl="0" w:tplc="35AEB97A">
      <w:start w:val="1"/>
      <w:numFmt w:val="decimal"/>
      <w:lvlText w:val="2.%1"/>
      <w:lvlJc w:val="left"/>
      <w:pPr>
        <w:ind w:left="900" w:hanging="360"/>
      </w:pPr>
      <w:rPr>
        <w:rFonts w:cs="Times New Roman"/>
        <w:b w:val="0"/>
      </w:rPr>
    </w:lvl>
    <w:lvl w:ilvl="1" w:tplc="041B0019">
      <w:start w:val="1"/>
      <w:numFmt w:val="lowerLetter"/>
      <w:lvlText w:val="%2."/>
      <w:lvlJc w:val="left"/>
      <w:pPr>
        <w:ind w:left="1620" w:hanging="360"/>
      </w:pPr>
      <w:rPr>
        <w:rFonts w:cs="Times New Roman"/>
      </w:rPr>
    </w:lvl>
    <w:lvl w:ilvl="2" w:tplc="041B001B">
      <w:start w:val="1"/>
      <w:numFmt w:val="lowerRoman"/>
      <w:lvlText w:val="%3."/>
      <w:lvlJc w:val="right"/>
      <w:pPr>
        <w:ind w:left="2340" w:hanging="180"/>
      </w:pPr>
      <w:rPr>
        <w:rFonts w:cs="Times New Roman"/>
      </w:rPr>
    </w:lvl>
    <w:lvl w:ilvl="3" w:tplc="041B000F">
      <w:start w:val="1"/>
      <w:numFmt w:val="decimal"/>
      <w:lvlText w:val="%4."/>
      <w:lvlJc w:val="left"/>
      <w:pPr>
        <w:ind w:left="3060" w:hanging="360"/>
      </w:pPr>
      <w:rPr>
        <w:rFonts w:cs="Times New Roman"/>
      </w:rPr>
    </w:lvl>
    <w:lvl w:ilvl="4" w:tplc="041B0019">
      <w:start w:val="1"/>
      <w:numFmt w:val="lowerLetter"/>
      <w:lvlText w:val="%5."/>
      <w:lvlJc w:val="left"/>
      <w:pPr>
        <w:ind w:left="3780" w:hanging="360"/>
      </w:pPr>
      <w:rPr>
        <w:rFonts w:cs="Times New Roman"/>
      </w:rPr>
    </w:lvl>
    <w:lvl w:ilvl="5" w:tplc="041B001B">
      <w:start w:val="1"/>
      <w:numFmt w:val="lowerRoman"/>
      <w:lvlText w:val="%6."/>
      <w:lvlJc w:val="right"/>
      <w:pPr>
        <w:ind w:left="4500" w:hanging="180"/>
      </w:pPr>
      <w:rPr>
        <w:rFonts w:cs="Times New Roman"/>
      </w:rPr>
    </w:lvl>
    <w:lvl w:ilvl="6" w:tplc="041B000F">
      <w:start w:val="1"/>
      <w:numFmt w:val="decimal"/>
      <w:lvlText w:val="%7."/>
      <w:lvlJc w:val="left"/>
      <w:pPr>
        <w:ind w:left="5220" w:hanging="360"/>
      </w:pPr>
      <w:rPr>
        <w:rFonts w:cs="Times New Roman"/>
      </w:rPr>
    </w:lvl>
    <w:lvl w:ilvl="7" w:tplc="041B0019">
      <w:start w:val="1"/>
      <w:numFmt w:val="lowerLetter"/>
      <w:lvlText w:val="%8."/>
      <w:lvlJc w:val="left"/>
      <w:pPr>
        <w:ind w:left="5940" w:hanging="360"/>
      </w:pPr>
      <w:rPr>
        <w:rFonts w:cs="Times New Roman"/>
      </w:rPr>
    </w:lvl>
    <w:lvl w:ilvl="8" w:tplc="041B001B">
      <w:start w:val="1"/>
      <w:numFmt w:val="lowerRoman"/>
      <w:lvlText w:val="%9."/>
      <w:lvlJc w:val="right"/>
      <w:pPr>
        <w:ind w:left="6660" w:hanging="180"/>
      </w:pPr>
      <w:rPr>
        <w:rFonts w:cs="Times New Roman"/>
      </w:rPr>
    </w:lvl>
  </w:abstractNum>
  <w:abstractNum w:abstractNumId="25" w15:restartNumberingAfterBreak="0">
    <w:nsid w:val="478870D1"/>
    <w:multiLevelType w:val="multilevel"/>
    <w:tmpl w:val="79CE3566"/>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Arial" w:hAnsi="Arial" w:cs="Arial" w:hint="default"/>
        <w:color w:val="000000"/>
        <w:sz w:val="20"/>
        <w:szCs w:val="20"/>
      </w:rPr>
    </w:lvl>
    <w:lvl w:ilvl="2">
      <w:start w:val="1"/>
      <w:numFmt w:val="bullet"/>
      <w:lvlText w:val=""/>
      <w:lvlJc w:val="left"/>
      <w:pPr>
        <w:tabs>
          <w:tab w:val="num" w:pos="720"/>
        </w:tabs>
        <w:ind w:left="720" w:hanging="720"/>
      </w:pPr>
      <w:rPr>
        <w:rFonts w:ascii="Symbol" w:hAnsi="Symbol" w:hint="default"/>
      </w:rPr>
    </w:lvl>
    <w:lvl w:ilvl="3">
      <w:start w:val="1"/>
      <w:numFmt w:val="decimal"/>
      <w:lvlText w:val="13.4.2.%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4834486B"/>
    <w:multiLevelType w:val="hybridMultilevel"/>
    <w:tmpl w:val="07083DC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7" w15:restartNumberingAfterBreak="0">
    <w:nsid w:val="4A030910"/>
    <w:multiLevelType w:val="hybridMultilevel"/>
    <w:tmpl w:val="00228462"/>
    <w:lvl w:ilvl="0" w:tplc="89CE06FE">
      <w:start w:val="1"/>
      <w:numFmt w:val="decimal"/>
      <w:lvlText w:val="12.%1"/>
      <w:lvlJc w:val="left"/>
      <w:pPr>
        <w:tabs>
          <w:tab w:val="num" w:pos="5735"/>
        </w:tabs>
        <w:ind w:left="6881" w:hanging="360"/>
      </w:pPr>
      <w:rPr>
        <w:rFonts w:cs="Times New Roman" w:hint="default"/>
        <w:b w:val="0"/>
      </w:rPr>
    </w:lvl>
    <w:lvl w:ilvl="1" w:tplc="041B0019">
      <w:start w:val="1"/>
      <w:numFmt w:val="lowerLetter"/>
      <w:lvlText w:val="%2."/>
      <w:lvlJc w:val="left"/>
      <w:pPr>
        <w:tabs>
          <w:tab w:val="num" w:pos="7961"/>
        </w:tabs>
        <w:ind w:left="7961" w:hanging="360"/>
      </w:pPr>
      <w:rPr>
        <w:rFonts w:cs="Times New Roman"/>
      </w:rPr>
    </w:lvl>
    <w:lvl w:ilvl="2" w:tplc="041B001B">
      <w:start w:val="1"/>
      <w:numFmt w:val="lowerRoman"/>
      <w:lvlText w:val="%3."/>
      <w:lvlJc w:val="right"/>
      <w:pPr>
        <w:tabs>
          <w:tab w:val="num" w:pos="8681"/>
        </w:tabs>
        <w:ind w:left="8681" w:hanging="180"/>
      </w:pPr>
      <w:rPr>
        <w:rFonts w:cs="Times New Roman"/>
      </w:rPr>
    </w:lvl>
    <w:lvl w:ilvl="3" w:tplc="041B000F">
      <w:start w:val="1"/>
      <w:numFmt w:val="decimal"/>
      <w:lvlText w:val="%4."/>
      <w:lvlJc w:val="left"/>
      <w:pPr>
        <w:tabs>
          <w:tab w:val="num" w:pos="9401"/>
        </w:tabs>
        <w:ind w:left="9401" w:hanging="360"/>
      </w:pPr>
      <w:rPr>
        <w:rFonts w:cs="Times New Roman"/>
      </w:rPr>
    </w:lvl>
    <w:lvl w:ilvl="4" w:tplc="041B0019">
      <w:start w:val="1"/>
      <w:numFmt w:val="lowerLetter"/>
      <w:lvlText w:val="%5."/>
      <w:lvlJc w:val="left"/>
      <w:pPr>
        <w:tabs>
          <w:tab w:val="num" w:pos="10121"/>
        </w:tabs>
        <w:ind w:left="10121" w:hanging="360"/>
      </w:pPr>
      <w:rPr>
        <w:rFonts w:cs="Times New Roman"/>
      </w:rPr>
    </w:lvl>
    <w:lvl w:ilvl="5" w:tplc="041B001B">
      <w:start w:val="1"/>
      <w:numFmt w:val="lowerRoman"/>
      <w:lvlText w:val="%6."/>
      <w:lvlJc w:val="right"/>
      <w:pPr>
        <w:tabs>
          <w:tab w:val="num" w:pos="10841"/>
        </w:tabs>
        <w:ind w:left="10841" w:hanging="180"/>
      </w:pPr>
      <w:rPr>
        <w:rFonts w:cs="Times New Roman"/>
      </w:rPr>
    </w:lvl>
    <w:lvl w:ilvl="6" w:tplc="041B000F">
      <w:start w:val="1"/>
      <w:numFmt w:val="decimal"/>
      <w:lvlText w:val="%7."/>
      <w:lvlJc w:val="left"/>
      <w:pPr>
        <w:tabs>
          <w:tab w:val="num" w:pos="11561"/>
        </w:tabs>
        <w:ind w:left="11561" w:hanging="360"/>
      </w:pPr>
      <w:rPr>
        <w:rFonts w:cs="Times New Roman"/>
      </w:rPr>
    </w:lvl>
    <w:lvl w:ilvl="7" w:tplc="041B0019">
      <w:start w:val="1"/>
      <w:numFmt w:val="lowerLetter"/>
      <w:lvlText w:val="%8."/>
      <w:lvlJc w:val="left"/>
      <w:pPr>
        <w:tabs>
          <w:tab w:val="num" w:pos="12281"/>
        </w:tabs>
        <w:ind w:left="12281" w:hanging="360"/>
      </w:pPr>
      <w:rPr>
        <w:rFonts w:cs="Times New Roman"/>
      </w:rPr>
    </w:lvl>
    <w:lvl w:ilvl="8" w:tplc="041B001B">
      <w:start w:val="1"/>
      <w:numFmt w:val="lowerRoman"/>
      <w:lvlText w:val="%9."/>
      <w:lvlJc w:val="right"/>
      <w:pPr>
        <w:tabs>
          <w:tab w:val="num" w:pos="13001"/>
        </w:tabs>
        <w:ind w:left="13001" w:hanging="180"/>
      </w:pPr>
      <w:rPr>
        <w:rFonts w:cs="Times New Roman"/>
      </w:rPr>
    </w:lvl>
  </w:abstractNum>
  <w:abstractNum w:abstractNumId="28" w15:restartNumberingAfterBreak="0">
    <w:nsid w:val="4A7D6691"/>
    <w:multiLevelType w:val="hybridMultilevel"/>
    <w:tmpl w:val="11FE877A"/>
    <w:lvl w:ilvl="0" w:tplc="E3D29F9E">
      <w:start w:val="1"/>
      <w:numFmt w:val="decimal"/>
      <w:lvlText w:val="4.%1"/>
      <w:lvlJc w:val="left"/>
      <w:pPr>
        <w:ind w:left="720" w:hanging="360"/>
      </w:pPr>
      <w:rPr>
        <w:rFonts w:hint="default"/>
        <w:b w:val="0"/>
        <w:bCs/>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01F022C"/>
    <w:multiLevelType w:val="multilevel"/>
    <w:tmpl w:val="55004A08"/>
    <w:lvl w:ilvl="0">
      <w:start w:val="17"/>
      <w:numFmt w:val="decimal"/>
      <w:lvlText w:val="%1"/>
      <w:lvlJc w:val="left"/>
      <w:pPr>
        <w:ind w:left="375" w:hanging="375"/>
      </w:pPr>
      <w:rPr>
        <w:rFonts w:hint="default"/>
      </w:rPr>
    </w:lvl>
    <w:lvl w:ilvl="1">
      <w:start w:val="1"/>
      <w:numFmt w:val="decimal"/>
      <w:lvlText w:val="14.%2"/>
      <w:lvlJc w:val="left"/>
      <w:pPr>
        <w:ind w:left="2643" w:hanging="375"/>
      </w:pPr>
      <w:rPr>
        <w:rFonts w:cs="Times New Roman" w:hint="default"/>
        <w:b w:val="0"/>
      </w:rPr>
    </w:lvl>
    <w:lvl w:ilvl="2">
      <w:start w:val="1"/>
      <w:numFmt w:val="decimal"/>
      <w:lvlText w:val="%1.%2.%3"/>
      <w:lvlJc w:val="left"/>
      <w:pPr>
        <w:ind w:left="5256" w:hanging="720"/>
      </w:pPr>
      <w:rPr>
        <w:rFonts w:hint="default"/>
      </w:rPr>
    </w:lvl>
    <w:lvl w:ilvl="3">
      <w:start w:val="1"/>
      <w:numFmt w:val="decimal"/>
      <w:lvlText w:val="%1.%2.%3.%4"/>
      <w:lvlJc w:val="left"/>
      <w:pPr>
        <w:ind w:left="7524" w:hanging="720"/>
      </w:pPr>
      <w:rPr>
        <w:rFonts w:hint="default"/>
      </w:rPr>
    </w:lvl>
    <w:lvl w:ilvl="4">
      <w:start w:val="1"/>
      <w:numFmt w:val="decimal"/>
      <w:lvlText w:val="%1.%2.%3.%4.%5"/>
      <w:lvlJc w:val="left"/>
      <w:pPr>
        <w:ind w:left="10152" w:hanging="1080"/>
      </w:pPr>
      <w:rPr>
        <w:rFonts w:hint="default"/>
      </w:rPr>
    </w:lvl>
    <w:lvl w:ilvl="5">
      <w:start w:val="1"/>
      <w:numFmt w:val="decimal"/>
      <w:lvlText w:val="%1.%2.%3.%4.%5.%6"/>
      <w:lvlJc w:val="left"/>
      <w:pPr>
        <w:ind w:left="12420" w:hanging="1080"/>
      </w:pPr>
      <w:rPr>
        <w:rFonts w:hint="default"/>
      </w:rPr>
    </w:lvl>
    <w:lvl w:ilvl="6">
      <w:start w:val="1"/>
      <w:numFmt w:val="decimal"/>
      <w:lvlText w:val="%1.%2.%3.%4.%5.%6.%7"/>
      <w:lvlJc w:val="left"/>
      <w:pPr>
        <w:ind w:left="15048" w:hanging="1440"/>
      </w:pPr>
      <w:rPr>
        <w:rFonts w:hint="default"/>
      </w:rPr>
    </w:lvl>
    <w:lvl w:ilvl="7">
      <w:start w:val="1"/>
      <w:numFmt w:val="decimal"/>
      <w:lvlText w:val="%1.%2.%3.%4.%5.%6.%7.%8"/>
      <w:lvlJc w:val="left"/>
      <w:pPr>
        <w:ind w:left="17316" w:hanging="1440"/>
      </w:pPr>
      <w:rPr>
        <w:rFonts w:hint="default"/>
      </w:rPr>
    </w:lvl>
    <w:lvl w:ilvl="8">
      <w:start w:val="1"/>
      <w:numFmt w:val="decimal"/>
      <w:lvlText w:val="%1.%2.%3.%4.%5.%6.%7.%8.%9"/>
      <w:lvlJc w:val="left"/>
      <w:pPr>
        <w:ind w:left="19944" w:hanging="1800"/>
      </w:pPr>
      <w:rPr>
        <w:rFonts w:hint="default"/>
      </w:rPr>
    </w:lvl>
  </w:abstractNum>
  <w:abstractNum w:abstractNumId="30" w15:restartNumberingAfterBreak="0">
    <w:nsid w:val="506915DF"/>
    <w:multiLevelType w:val="hybridMultilevel"/>
    <w:tmpl w:val="885482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4B901C6"/>
    <w:multiLevelType w:val="multilevel"/>
    <w:tmpl w:val="F904A22C"/>
    <w:lvl w:ilvl="0">
      <w:start w:val="3"/>
      <w:numFmt w:val="decimal"/>
      <w:lvlText w:val="%1."/>
      <w:lvlJc w:val="left"/>
      <w:pPr>
        <w:tabs>
          <w:tab w:val="num" w:pos="540"/>
        </w:tabs>
        <w:ind w:left="540" w:hanging="540"/>
      </w:pPr>
      <w:rPr>
        <w:rFonts w:hint="default"/>
      </w:rPr>
    </w:lvl>
    <w:lvl w:ilvl="1">
      <w:start w:val="4"/>
      <w:numFmt w:val="decimal"/>
      <w:pStyle w:val="rob5"/>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2" w15:restartNumberingAfterBreak="0">
    <w:nsid w:val="58323A62"/>
    <w:multiLevelType w:val="hybridMultilevel"/>
    <w:tmpl w:val="55B44EFA"/>
    <w:lvl w:ilvl="0" w:tplc="20F23AC4">
      <w:start w:val="1"/>
      <w:numFmt w:val="decimal"/>
      <w:lvlText w:val="11.%1"/>
      <w:lvlJc w:val="left"/>
      <w:pPr>
        <w:tabs>
          <w:tab w:val="num" w:pos="-284"/>
        </w:tabs>
        <w:ind w:left="360" w:hanging="360"/>
      </w:pPr>
      <w:rPr>
        <w:rFonts w:hint="default"/>
        <w:b w:val="0"/>
        <w:bCs/>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33" w15:restartNumberingAfterBreak="0">
    <w:nsid w:val="5F9354A7"/>
    <w:multiLevelType w:val="hybridMultilevel"/>
    <w:tmpl w:val="9E22F1E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4" w15:restartNumberingAfterBreak="0">
    <w:nsid w:val="648C2487"/>
    <w:multiLevelType w:val="hybridMultilevel"/>
    <w:tmpl w:val="55202830"/>
    <w:lvl w:ilvl="0" w:tplc="8FC4FDE2">
      <w:start w:val="1"/>
      <w:numFmt w:val="decimal"/>
      <w:lvlText w:val="10.%1"/>
      <w:lvlJc w:val="left"/>
      <w:pPr>
        <w:tabs>
          <w:tab w:val="num" w:pos="-142"/>
        </w:tabs>
        <w:ind w:left="360" w:hanging="360"/>
      </w:pPr>
      <w:rPr>
        <w:rFonts w:hint="default"/>
        <w:b w:val="0"/>
        <w:bCs/>
      </w:rPr>
    </w:lvl>
    <w:lvl w:ilvl="1" w:tplc="041B0019">
      <w:start w:val="1"/>
      <w:numFmt w:val="lowerLetter"/>
      <w:lvlText w:val="%2."/>
      <w:lvlJc w:val="left"/>
      <w:pPr>
        <w:tabs>
          <w:tab w:val="num" w:pos="1440"/>
        </w:tabs>
        <w:ind w:left="1440" w:hanging="360"/>
      </w:pPr>
      <w:rPr>
        <w:rFonts w:cs="Times New Roman"/>
      </w:rPr>
    </w:lvl>
    <w:lvl w:ilvl="2" w:tplc="0A408DF2">
      <w:start w:val="1"/>
      <w:numFmt w:val="lowerLetter"/>
      <w:lvlText w:val="%3)"/>
      <w:lvlJc w:val="left"/>
      <w:pPr>
        <w:ind w:left="2340" w:hanging="360"/>
      </w:p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35" w15:restartNumberingAfterBreak="0">
    <w:nsid w:val="6C4030FF"/>
    <w:multiLevelType w:val="singleLevel"/>
    <w:tmpl w:val="EE3AE63A"/>
    <w:lvl w:ilvl="0">
      <w:start w:val="1"/>
      <w:numFmt w:val="bullet"/>
      <w:pStyle w:val="Zoznamsodrkami2"/>
      <w:lvlText w:val="-"/>
      <w:lvlJc w:val="left"/>
      <w:pPr>
        <w:tabs>
          <w:tab w:val="num" w:pos="680"/>
        </w:tabs>
        <w:ind w:left="680" w:hanging="340"/>
      </w:pPr>
      <w:rPr>
        <w:rFonts w:ascii="9999999" w:hAnsi="9999999" w:hint="default"/>
      </w:rPr>
    </w:lvl>
  </w:abstractNum>
  <w:abstractNum w:abstractNumId="36" w15:restartNumberingAfterBreak="0">
    <w:nsid w:val="70094910"/>
    <w:multiLevelType w:val="multilevel"/>
    <w:tmpl w:val="6D969CDC"/>
    <w:lvl w:ilvl="0">
      <w:start w:val="5"/>
      <w:numFmt w:val="decimal"/>
      <w:pStyle w:val="Popis"/>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430"/>
        </w:tabs>
        <w:ind w:left="143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37" w15:restartNumberingAfterBreak="0">
    <w:nsid w:val="73460E15"/>
    <w:multiLevelType w:val="hybridMultilevel"/>
    <w:tmpl w:val="C0B0DA6E"/>
    <w:lvl w:ilvl="0" w:tplc="39F00F82">
      <w:start w:val="1"/>
      <w:numFmt w:val="decimal"/>
      <w:lvlText w:val="3.%1"/>
      <w:lvlJc w:val="left"/>
      <w:pPr>
        <w:ind w:left="5760" w:hanging="360"/>
      </w:pPr>
      <w:rPr>
        <w:rFonts w:hint="default"/>
        <w:b w:val="0"/>
        <w:bCs/>
      </w:rPr>
    </w:lvl>
    <w:lvl w:ilvl="1" w:tplc="041B0019">
      <w:start w:val="1"/>
      <w:numFmt w:val="lowerLetter"/>
      <w:lvlText w:val="%2."/>
      <w:lvlJc w:val="left"/>
      <w:pPr>
        <w:ind w:left="6840" w:hanging="360"/>
      </w:pPr>
      <w:rPr>
        <w:rFonts w:cs="Times New Roman"/>
      </w:rPr>
    </w:lvl>
    <w:lvl w:ilvl="2" w:tplc="041B001B">
      <w:start w:val="1"/>
      <w:numFmt w:val="lowerRoman"/>
      <w:lvlText w:val="%3."/>
      <w:lvlJc w:val="right"/>
      <w:pPr>
        <w:ind w:left="7560" w:hanging="180"/>
      </w:pPr>
      <w:rPr>
        <w:rFonts w:cs="Times New Roman"/>
      </w:rPr>
    </w:lvl>
    <w:lvl w:ilvl="3" w:tplc="041B000F">
      <w:start w:val="1"/>
      <w:numFmt w:val="decimal"/>
      <w:lvlText w:val="%4."/>
      <w:lvlJc w:val="left"/>
      <w:pPr>
        <w:ind w:left="8280" w:hanging="360"/>
      </w:pPr>
      <w:rPr>
        <w:rFonts w:cs="Times New Roman"/>
      </w:rPr>
    </w:lvl>
    <w:lvl w:ilvl="4" w:tplc="041B0019">
      <w:start w:val="1"/>
      <w:numFmt w:val="lowerLetter"/>
      <w:lvlText w:val="%5."/>
      <w:lvlJc w:val="left"/>
      <w:pPr>
        <w:ind w:left="9000" w:hanging="360"/>
      </w:pPr>
      <w:rPr>
        <w:rFonts w:cs="Times New Roman"/>
      </w:rPr>
    </w:lvl>
    <w:lvl w:ilvl="5" w:tplc="041B001B">
      <w:start w:val="1"/>
      <w:numFmt w:val="lowerRoman"/>
      <w:lvlText w:val="%6."/>
      <w:lvlJc w:val="right"/>
      <w:pPr>
        <w:ind w:left="9720" w:hanging="180"/>
      </w:pPr>
      <w:rPr>
        <w:rFonts w:cs="Times New Roman"/>
      </w:rPr>
    </w:lvl>
    <w:lvl w:ilvl="6" w:tplc="041B000F">
      <w:start w:val="1"/>
      <w:numFmt w:val="decimal"/>
      <w:lvlText w:val="%7."/>
      <w:lvlJc w:val="left"/>
      <w:pPr>
        <w:ind w:left="10440" w:hanging="360"/>
      </w:pPr>
      <w:rPr>
        <w:rFonts w:cs="Times New Roman"/>
      </w:rPr>
    </w:lvl>
    <w:lvl w:ilvl="7" w:tplc="041B0019">
      <w:start w:val="1"/>
      <w:numFmt w:val="lowerLetter"/>
      <w:lvlText w:val="%8."/>
      <w:lvlJc w:val="left"/>
      <w:pPr>
        <w:ind w:left="11160" w:hanging="360"/>
      </w:pPr>
      <w:rPr>
        <w:rFonts w:cs="Times New Roman"/>
      </w:rPr>
    </w:lvl>
    <w:lvl w:ilvl="8" w:tplc="041B001B">
      <w:start w:val="1"/>
      <w:numFmt w:val="lowerRoman"/>
      <w:lvlText w:val="%9."/>
      <w:lvlJc w:val="right"/>
      <w:pPr>
        <w:ind w:left="11880" w:hanging="180"/>
      </w:pPr>
      <w:rPr>
        <w:rFonts w:cs="Times New Roman"/>
      </w:rPr>
    </w:lvl>
  </w:abstractNum>
  <w:abstractNum w:abstractNumId="38" w15:restartNumberingAfterBreak="0">
    <w:nsid w:val="74094FBD"/>
    <w:multiLevelType w:val="hybridMultilevel"/>
    <w:tmpl w:val="B6C8CB80"/>
    <w:lvl w:ilvl="0" w:tplc="0A408DF2">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9" w15:restartNumberingAfterBreak="0">
    <w:nsid w:val="745F37EF"/>
    <w:multiLevelType w:val="hybridMultilevel"/>
    <w:tmpl w:val="3FC603B2"/>
    <w:lvl w:ilvl="0" w:tplc="83503B6E">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0" w15:restartNumberingAfterBreak="0">
    <w:nsid w:val="76F84A06"/>
    <w:multiLevelType w:val="hybridMultilevel"/>
    <w:tmpl w:val="1026D49A"/>
    <w:lvl w:ilvl="0" w:tplc="59ACAF9E">
      <w:start w:val="1"/>
      <w:numFmt w:val="decimal"/>
      <w:lvlText w:val="13.%1"/>
      <w:lvlJc w:val="left"/>
      <w:pPr>
        <w:ind w:left="1287" w:hanging="360"/>
      </w:pPr>
      <w:rPr>
        <w:rFonts w:cs="Times New Roman"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1" w15:restartNumberingAfterBreak="0">
    <w:nsid w:val="782615DB"/>
    <w:multiLevelType w:val="hybridMultilevel"/>
    <w:tmpl w:val="0DA25D70"/>
    <w:lvl w:ilvl="0" w:tplc="FFFFFFFF">
      <w:start w:val="1"/>
      <w:numFmt w:val="decimal"/>
      <w:isLgl/>
      <w:lvlText w:val="1.1.1.%1"/>
      <w:lvlJc w:val="left"/>
      <w:pPr>
        <w:tabs>
          <w:tab w:val="num" w:pos="1944"/>
        </w:tabs>
        <w:ind w:left="1901" w:hanging="1001"/>
      </w:pPr>
      <w:rPr>
        <w:rFonts w:hint="default"/>
        <w:b w:val="0"/>
        <w:i w:val="0"/>
      </w:rPr>
    </w:lvl>
    <w:lvl w:ilvl="1" w:tplc="FFFFFFFF">
      <w:start w:val="1"/>
      <w:numFmt w:val="decimal"/>
      <w:lvlText w:val="%2."/>
      <w:lvlJc w:val="left"/>
      <w:pPr>
        <w:tabs>
          <w:tab w:val="num" w:pos="1980"/>
        </w:tabs>
        <w:ind w:left="1980" w:hanging="360"/>
      </w:pPr>
      <w:rPr>
        <w:rFonts w:hint="default"/>
      </w:rPr>
    </w:lvl>
    <w:lvl w:ilvl="2" w:tplc="FFFFFFFF">
      <w:start w:val="1"/>
      <w:numFmt w:val="lowerLetter"/>
      <w:pStyle w:val="tltlSSCnorm2Tun1Kapitlky"/>
      <w:lvlText w:val="%3)"/>
      <w:lvlJc w:val="left"/>
      <w:pPr>
        <w:tabs>
          <w:tab w:val="num" w:pos="2700"/>
        </w:tabs>
        <w:ind w:left="2700" w:hanging="360"/>
      </w:pPr>
      <w:rPr>
        <w:rFonts w:hint="default"/>
      </w:rPr>
    </w:lvl>
    <w:lvl w:ilvl="3" w:tplc="FFFFFFFF">
      <w:start w:val="1"/>
      <w:numFmt w:val="decimal"/>
      <w:lvlText w:val="%4)"/>
      <w:lvlJc w:val="left"/>
      <w:pPr>
        <w:ind w:left="3420" w:hanging="360"/>
      </w:pPr>
      <w:rPr>
        <w:rFonts w:hint="default"/>
        <w:b/>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42" w15:restartNumberingAfterBreak="0">
    <w:nsid w:val="7DF864EC"/>
    <w:multiLevelType w:val="multilevel"/>
    <w:tmpl w:val="80EEB164"/>
    <w:lvl w:ilvl="0">
      <w:start w:val="19"/>
      <w:numFmt w:val="decimal"/>
      <w:lvlText w:val="%1"/>
      <w:lvlJc w:val="left"/>
      <w:pPr>
        <w:ind w:left="375" w:hanging="375"/>
      </w:pPr>
      <w:rPr>
        <w:rFonts w:hint="default"/>
      </w:rPr>
    </w:lvl>
    <w:lvl w:ilvl="1">
      <w:start w:val="1"/>
      <w:numFmt w:val="decimal"/>
      <w:lvlText w:val="16.%2"/>
      <w:lvlJc w:val="left"/>
      <w:pPr>
        <w:ind w:left="3069" w:hanging="375"/>
      </w:pPr>
      <w:rPr>
        <w:rFonts w:cs="Times New Roman" w:hint="default"/>
        <w:b w:val="0"/>
      </w:rPr>
    </w:lvl>
    <w:lvl w:ilvl="2">
      <w:start w:val="1"/>
      <w:numFmt w:val="decimal"/>
      <w:lvlText w:val="%1.%2.%3"/>
      <w:lvlJc w:val="left"/>
      <w:pPr>
        <w:ind w:left="6108" w:hanging="720"/>
      </w:pPr>
      <w:rPr>
        <w:rFonts w:hint="default"/>
      </w:rPr>
    </w:lvl>
    <w:lvl w:ilvl="3">
      <w:start w:val="1"/>
      <w:numFmt w:val="decimal"/>
      <w:lvlText w:val="%1.%2.%3.%4"/>
      <w:lvlJc w:val="left"/>
      <w:pPr>
        <w:ind w:left="8802" w:hanging="720"/>
      </w:pPr>
      <w:rPr>
        <w:rFonts w:hint="default"/>
      </w:rPr>
    </w:lvl>
    <w:lvl w:ilvl="4">
      <w:start w:val="1"/>
      <w:numFmt w:val="decimal"/>
      <w:lvlText w:val="%1.%2.%3.%4.%5"/>
      <w:lvlJc w:val="left"/>
      <w:pPr>
        <w:ind w:left="11856" w:hanging="1080"/>
      </w:pPr>
      <w:rPr>
        <w:rFonts w:hint="default"/>
      </w:rPr>
    </w:lvl>
    <w:lvl w:ilvl="5">
      <w:start w:val="1"/>
      <w:numFmt w:val="decimal"/>
      <w:lvlText w:val="%1.%2.%3.%4.%5.%6"/>
      <w:lvlJc w:val="left"/>
      <w:pPr>
        <w:ind w:left="14550" w:hanging="1080"/>
      </w:pPr>
      <w:rPr>
        <w:rFonts w:hint="default"/>
      </w:rPr>
    </w:lvl>
    <w:lvl w:ilvl="6">
      <w:start w:val="1"/>
      <w:numFmt w:val="decimal"/>
      <w:lvlText w:val="%1.%2.%3.%4.%5.%6.%7"/>
      <w:lvlJc w:val="left"/>
      <w:pPr>
        <w:ind w:left="17604" w:hanging="1440"/>
      </w:pPr>
      <w:rPr>
        <w:rFonts w:hint="default"/>
      </w:rPr>
    </w:lvl>
    <w:lvl w:ilvl="7">
      <w:start w:val="1"/>
      <w:numFmt w:val="decimal"/>
      <w:lvlText w:val="%1.%2.%3.%4.%5.%6.%7.%8"/>
      <w:lvlJc w:val="left"/>
      <w:pPr>
        <w:ind w:left="20298" w:hanging="1440"/>
      </w:pPr>
      <w:rPr>
        <w:rFonts w:hint="default"/>
      </w:rPr>
    </w:lvl>
    <w:lvl w:ilvl="8">
      <w:start w:val="1"/>
      <w:numFmt w:val="decimal"/>
      <w:lvlText w:val="%1.%2.%3.%4.%5.%6.%7.%8.%9"/>
      <w:lvlJc w:val="left"/>
      <w:pPr>
        <w:ind w:left="23352" w:hanging="1800"/>
      </w:pPr>
      <w:rPr>
        <w:rFonts w:hint="default"/>
      </w:rPr>
    </w:lvl>
  </w:abstractNum>
  <w:num w:numId="1">
    <w:abstractNumId w:val="31"/>
  </w:num>
  <w:num w:numId="2">
    <w:abstractNumId w:val="35"/>
  </w:num>
  <w:num w:numId="3">
    <w:abstractNumId w:val="0"/>
  </w:num>
  <w:num w:numId="4">
    <w:abstractNumId w:val="23"/>
    <w:lvlOverride w:ilvl="0">
      <w:lvl w:ilvl="0">
        <w:start w:val="1"/>
        <w:numFmt w:val="bullet"/>
        <w:pStyle w:val="Bulleted1"/>
        <w:lvlText w:val=""/>
        <w:lvlJc w:val="left"/>
        <w:pPr>
          <w:tabs>
            <w:tab w:val="num" w:pos="340"/>
          </w:tabs>
          <w:ind w:left="340" w:hanging="340"/>
        </w:pPr>
        <w:rPr>
          <w:rFonts w:ascii="Symbol" w:hAnsi="Symbol" w:hint="default"/>
          <w:color w:val="auto"/>
          <w:sz w:val="22"/>
        </w:rPr>
      </w:lvl>
    </w:lvlOverride>
  </w:num>
  <w:num w:numId="5">
    <w:abstractNumId w:val="3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2"/>
  </w:num>
  <w:num w:numId="8">
    <w:abstractNumId w:val="41"/>
  </w:num>
  <w:num w:numId="9">
    <w:abstractNumId w:val="25"/>
  </w:num>
  <w:num w:numId="10">
    <w:abstractNumId w:val="15"/>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37"/>
  </w:num>
  <w:num w:numId="14">
    <w:abstractNumId w:val="16"/>
  </w:num>
  <w:num w:numId="15">
    <w:abstractNumId w:val="6"/>
  </w:num>
  <w:num w:numId="16">
    <w:abstractNumId w:val="1"/>
  </w:num>
  <w:num w:numId="17">
    <w:abstractNumId w:val="8"/>
  </w:num>
  <w:num w:numId="18">
    <w:abstractNumId w:val="20"/>
  </w:num>
  <w:num w:numId="19">
    <w:abstractNumId w:val="34"/>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num>
  <w:num w:numId="22">
    <w:abstractNumId w:val="27"/>
  </w:num>
  <w:num w:numId="23">
    <w:abstractNumId w:val="39"/>
  </w:num>
  <w:num w:numId="24">
    <w:abstractNumId w:val="29"/>
  </w:num>
  <w:num w:numId="25">
    <w:abstractNumId w:val="42"/>
  </w:num>
  <w:num w:numId="26">
    <w:abstractNumId w:val="14"/>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21"/>
  </w:num>
  <w:num w:numId="30">
    <w:abstractNumId w:val="9"/>
  </w:num>
  <w:num w:numId="31">
    <w:abstractNumId w:val="19"/>
  </w:num>
  <w:num w:numId="32">
    <w:abstractNumId w:val="28"/>
  </w:num>
  <w:num w:numId="33">
    <w:abstractNumId w:val="5"/>
  </w:num>
  <w:num w:numId="34">
    <w:abstractNumId w:val="4"/>
  </w:num>
  <w:num w:numId="35">
    <w:abstractNumId w:val="12"/>
  </w:num>
  <w:num w:numId="36">
    <w:abstractNumId w:val="26"/>
  </w:num>
  <w:num w:numId="37">
    <w:abstractNumId w:val="38"/>
  </w:num>
  <w:num w:numId="38">
    <w:abstractNumId w:val="7"/>
  </w:num>
  <w:num w:numId="39">
    <w:abstractNumId w:val="22"/>
  </w:num>
  <w:num w:numId="40">
    <w:abstractNumId w:val="33"/>
  </w:num>
  <w:num w:numId="41">
    <w:abstractNumId w:val="40"/>
  </w:num>
  <w:num w:numId="42">
    <w:abstractNumId w:val="3"/>
  </w:num>
  <w:num w:numId="43">
    <w:abstractNumId w:val="1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271"/>
    <w:rsid w:val="00000174"/>
    <w:rsid w:val="000013DC"/>
    <w:rsid w:val="000015D1"/>
    <w:rsid w:val="000041C9"/>
    <w:rsid w:val="0000586B"/>
    <w:rsid w:val="00011A26"/>
    <w:rsid w:val="00012D01"/>
    <w:rsid w:val="00012FF4"/>
    <w:rsid w:val="0001380D"/>
    <w:rsid w:val="000145F9"/>
    <w:rsid w:val="00014D01"/>
    <w:rsid w:val="00015050"/>
    <w:rsid w:val="00015D58"/>
    <w:rsid w:val="00017E01"/>
    <w:rsid w:val="000210C1"/>
    <w:rsid w:val="00021575"/>
    <w:rsid w:val="00021634"/>
    <w:rsid w:val="00021875"/>
    <w:rsid w:val="000251D8"/>
    <w:rsid w:val="000300D2"/>
    <w:rsid w:val="00031369"/>
    <w:rsid w:val="00031E86"/>
    <w:rsid w:val="000322AA"/>
    <w:rsid w:val="00032C98"/>
    <w:rsid w:val="00035555"/>
    <w:rsid w:val="00036621"/>
    <w:rsid w:val="00037278"/>
    <w:rsid w:val="0004032C"/>
    <w:rsid w:val="00041C2B"/>
    <w:rsid w:val="00046D42"/>
    <w:rsid w:val="00047E03"/>
    <w:rsid w:val="00047F84"/>
    <w:rsid w:val="00050226"/>
    <w:rsid w:val="00050F4F"/>
    <w:rsid w:val="000515DC"/>
    <w:rsid w:val="000528D8"/>
    <w:rsid w:val="0005401E"/>
    <w:rsid w:val="000553CC"/>
    <w:rsid w:val="000570F4"/>
    <w:rsid w:val="00062075"/>
    <w:rsid w:val="00070EE1"/>
    <w:rsid w:val="000716A1"/>
    <w:rsid w:val="00071D00"/>
    <w:rsid w:val="00073D67"/>
    <w:rsid w:val="00074966"/>
    <w:rsid w:val="00080177"/>
    <w:rsid w:val="000818D7"/>
    <w:rsid w:val="00082BDF"/>
    <w:rsid w:val="0008456D"/>
    <w:rsid w:val="00084B32"/>
    <w:rsid w:val="000857C7"/>
    <w:rsid w:val="00086B1F"/>
    <w:rsid w:val="00086E0C"/>
    <w:rsid w:val="00087212"/>
    <w:rsid w:val="000912BF"/>
    <w:rsid w:val="00091F2E"/>
    <w:rsid w:val="0009254E"/>
    <w:rsid w:val="00092C09"/>
    <w:rsid w:val="00093156"/>
    <w:rsid w:val="000934DF"/>
    <w:rsid w:val="00093C08"/>
    <w:rsid w:val="000946E5"/>
    <w:rsid w:val="0009769D"/>
    <w:rsid w:val="000976FF"/>
    <w:rsid w:val="00097795"/>
    <w:rsid w:val="000A23D5"/>
    <w:rsid w:val="000A2CD2"/>
    <w:rsid w:val="000A303D"/>
    <w:rsid w:val="000A39DE"/>
    <w:rsid w:val="000A3D0A"/>
    <w:rsid w:val="000A42B5"/>
    <w:rsid w:val="000A458C"/>
    <w:rsid w:val="000A4D54"/>
    <w:rsid w:val="000A56B5"/>
    <w:rsid w:val="000A6E1E"/>
    <w:rsid w:val="000A796F"/>
    <w:rsid w:val="000A79CF"/>
    <w:rsid w:val="000B0802"/>
    <w:rsid w:val="000B0E85"/>
    <w:rsid w:val="000B22E5"/>
    <w:rsid w:val="000B27F9"/>
    <w:rsid w:val="000B2C83"/>
    <w:rsid w:val="000B37EB"/>
    <w:rsid w:val="000B4E68"/>
    <w:rsid w:val="000B6698"/>
    <w:rsid w:val="000B71C0"/>
    <w:rsid w:val="000B7611"/>
    <w:rsid w:val="000B7D32"/>
    <w:rsid w:val="000C003C"/>
    <w:rsid w:val="000C050B"/>
    <w:rsid w:val="000C0E0D"/>
    <w:rsid w:val="000C42A4"/>
    <w:rsid w:val="000C5968"/>
    <w:rsid w:val="000C6592"/>
    <w:rsid w:val="000C7DB3"/>
    <w:rsid w:val="000D03A7"/>
    <w:rsid w:val="000D1AEC"/>
    <w:rsid w:val="000D2324"/>
    <w:rsid w:val="000D3022"/>
    <w:rsid w:val="000D3C30"/>
    <w:rsid w:val="000D486D"/>
    <w:rsid w:val="000D5458"/>
    <w:rsid w:val="000D5468"/>
    <w:rsid w:val="000D56A8"/>
    <w:rsid w:val="000D5AEC"/>
    <w:rsid w:val="000D60BB"/>
    <w:rsid w:val="000D638C"/>
    <w:rsid w:val="000D676A"/>
    <w:rsid w:val="000E09FA"/>
    <w:rsid w:val="000E113D"/>
    <w:rsid w:val="000E16F4"/>
    <w:rsid w:val="000E2DC9"/>
    <w:rsid w:val="000E3584"/>
    <w:rsid w:val="000E3D51"/>
    <w:rsid w:val="000E593A"/>
    <w:rsid w:val="000E5F44"/>
    <w:rsid w:val="000E7969"/>
    <w:rsid w:val="000F026F"/>
    <w:rsid w:val="000F0849"/>
    <w:rsid w:val="000F24FE"/>
    <w:rsid w:val="000F2628"/>
    <w:rsid w:val="000F43E3"/>
    <w:rsid w:val="000F4526"/>
    <w:rsid w:val="000F502F"/>
    <w:rsid w:val="000F5962"/>
    <w:rsid w:val="000F6BB3"/>
    <w:rsid w:val="000F73F8"/>
    <w:rsid w:val="001003E8"/>
    <w:rsid w:val="001006DF"/>
    <w:rsid w:val="001014AF"/>
    <w:rsid w:val="00102320"/>
    <w:rsid w:val="001043A5"/>
    <w:rsid w:val="00105C50"/>
    <w:rsid w:val="00105C96"/>
    <w:rsid w:val="00107791"/>
    <w:rsid w:val="00107811"/>
    <w:rsid w:val="00110423"/>
    <w:rsid w:val="00110BA4"/>
    <w:rsid w:val="001113AB"/>
    <w:rsid w:val="00111E4E"/>
    <w:rsid w:val="001121D8"/>
    <w:rsid w:val="00112BB8"/>
    <w:rsid w:val="00112E04"/>
    <w:rsid w:val="00113269"/>
    <w:rsid w:val="00115925"/>
    <w:rsid w:val="00115F43"/>
    <w:rsid w:val="00116358"/>
    <w:rsid w:val="00116E71"/>
    <w:rsid w:val="00120181"/>
    <w:rsid w:val="00120FB8"/>
    <w:rsid w:val="00121173"/>
    <w:rsid w:val="00121300"/>
    <w:rsid w:val="00121614"/>
    <w:rsid w:val="00121875"/>
    <w:rsid w:val="00122853"/>
    <w:rsid w:val="00122D44"/>
    <w:rsid w:val="00123272"/>
    <w:rsid w:val="00123DFC"/>
    <w:rsid w:val="001259EB"/>
    <w:rsid w:val="00130067"/>
    <w:rsid w:val="001301AD"/>
    <w:rsid w:val="00131D36"/>
    <w:rsid w:val="00132D4D"/>
    <w:rsid w:val="00133882"/>
    <w:rsid w:val="0013424C"/>
    <w:rsid w:val="0013573F"/>
    <w:rsid w:val="00135E6A"/>
    <w:rsid w:val="00136BA5"/>
    <w:rsid w:val="00137009"/>
    <w:rsid w:val="001416FD"/>
    <w:rsid w:val="00143B56"/>
    <w:rsid w:val="0014477C"/>
    <w:rsid w:val="001448F4"/>
    <w:rsid w:val="0014624D"/>
    <w:rsid w:val="00146DB6"/>
    <w:rsid w:val="0014701A"/>
    <w:rsid w:val="00147AFA"/>
    <w:rsid w:val="00147D24"/>
    <w:rsid w:val="001511D1"/>
    <w:rsid w:val="00152D55"/>
    <w:rsid w:val="00152E63"/>
    <w:rsid w:val="00153054"/>
    <w:rsid w:val="001537DD"/>
    <w:rsid w:val="00154032"/>
    <w:rsid w:val="0015435C"/>
    <w:rsid w:val="00154375"/>
    <w:rsid w:val="0015749F"/>
    <w:rsid w:val="00161072"/>
    <w:rsid w:val="0016236C"/>
    <w:rsid w:val="0016275F"/>
    <w:rsid w:val="00163BC2"/>
    <w:rsid w:val="00165CB9"/>
    <w:rsid w:val="00167D01"/>
    <w:rsid w:val="00171271"/>
    <w:rsid w:val="00172EB3"/>
    <w:rsid w:val="0017339A"/>
    <w:rsid w:val="00173800"/>
    <w:rsid w:val="001738E2"/>
    <w:rsid w:val="0017513C"/>
    <w:rsid w:val="00175EE6"/>
    <w:rsid w:val="0017633A"/>
    <w:rsid w:val="0017642F"/>
    <w:rsid w:val="0017799F"/>
    <w:rsid w:val="00177AAD"/>
    <w:rsid w:val="001800B9"/>
    <w:rsid w:val="00180103"/>
    <w:rsid w:val="001824B2"/>
    <w:rsid w:val="00182981"/>
    <w:rsid w:val="00185C42"/>
    <w:rsid w:val="001873A7"/>
    <w:rsid w:val="00187409"/>
    <w:rsid w:val="0018748F"/>
    <w:rsid w:val="00191955"/>
    <w:rsid w:val="00191D92"/>
    <w:rsid w:val="001937B0"/>
    <w:rsid w:val="00194D4F"/>
    <w:rsid w:val="00195167"/>
    <w:rsid w:val="00195AC2"/>
    <w:rsid w:val="00196158"/>
    <w:rsid w:val="00196400"/>
    <w:rsid w:val="001A07C6"/>
    <w:rsid w:val="001A0A71"/>
    <w:rsid w:val="001A1978"/>
    <w:rsid w:val="001A1C88"/>
    <w:rsid w:val="001A2359"/>
    <w:rsid w:val="001A3528"/>
    <w:rsid w:val="001A3893"/>
    <w:rsid w:val="001A4697"/>
    <w:rsid w:val="001A559B"/>
    <w:rsid w:val="001A5E49"/>
    <w:rsid w:val="001A6714"/>
    <w:rsid w:val="001A6BD6"/>
    <w:rsid w:val="001A6E6A"/>
    <w:rsid w:val="001B145D"/>
    <w:rsid w:val="001B1B60"/>
    <w:rsid w:val="001B28F1"/>
    <w:rsid w:val="001B37CF"/>
    <w:rsid w:val="001B3BF4"/>
    <w:rsid w:val="001B4601"/>
    <w:rsid w:val="001B4C9A"/>
    <w:rsid w:val="001B4D27"/>
    <w:rsid w:val="001B4D32"/>
    <w:rsid w:val="001B5AD1"/>
    <w:rsid w:val="001B66FB"/>
    <w:rsid w:val="001B7ADE"/>
    <w:rsid w:val="001C1390"/>
    <w:rsid w:val="001C1A02"/>
    <w:rsid w:val="001C3473"/>
    <w:rsid w:val="001C69A9"/>
    <w:rsid w:val="001D0085"/>
    <w:rsid w:val="001D10E7"/>
    <w:rsid w:val="001D2D6D"/>
    <w:rsid w:val="001D30DB"/>
    <w:rsid w:val="001D3E2A"/>
    <w:rsid w:val="001D66EC"/>
    <w:rsid w:val="001D6C1A"/>
    <w:rsid w:val="001D6EC8"/>
    <w:rsid w:val="001D7E34"/>
    <w:rsid w:val="001E0FEA"/>
    <w:rsid w:val="001E2052"/>
    <w:rsid w:val="001E2259"/>
    <w:rsid w:val="001E275B"/>
    <w:rsid w:val="001E2AD7"/>
    <w:rsid w:val="001E2FB6"/>
    <w:rsid w:val="001E32C3"/>
    <w:rsid w:val="001E5A8E"/>
    <w:rsid w:val="001E6DEE"/>
    <w:rsid w:val="001E70AB"/>
    <w:rsid w:val="001E73BF"/>
    <w:rsid w:val="001E79E1"/>
    <w:rsid w:val="001E7FD0"/>
    <w:rsid w:val="001F0051"/>
    <w:rsid w:val="001F0B23"/>
    <w:rsid w:val="001F5356"/>
    <w:rsid w:val="001F5394"/>
    <w:rsid w:val="001F66CE"/>
    <w:rsid w:val="001F68D3"/>
    <w:rsid w:val="001F6CEB"/>
    <w:rsid w:val="00200009"/>
    <w:rsid w:val="00204D5B"/>
    <w:rsid w:val="00205717"/>
    <w:rsid w:val="00205B69"/>
    <w:rsid w:val="00205EB8"/>
    <w:rsid w:val="00206009"/>
    <w:rsid w:val="002067D8"/>
    <w:rsid w:val="00207BE7"/>
    <w:rsid w:val="00207EC6"/>
    <w:rsid w:val="002117B6"/>
    <w:rsid w:val="002118F9"/>
    <w:rsid w:val="002121E2"/>
    <w:rsid w:val="00212FB8"/>
    <w:rsid w:val="00213CA7"/>
    <w:rsid w:val="00213FBD"/>
    <w:rsid w:val="002149C7"/>
    <w:rsid w:val="00215377"/>
    <w:rsid w:val="0021643F"/>
    <w:rsid w:val="0022303F"/>
    <w:rsid w:val="00224516"/>
    <w:rsid w:val="002250EA"/>
    <w:rsid w:val="00227FD3"/>
    <w:rsid w:val="00230026"/>
    <w:rsid w:val="002365B2"/>
    <w:rsid w:val="0024065B"/>
    <w:rsid w:val="002409F7"/>
    <w:rsid w:val="00241DFB"/>
    <w:rsid w:val="002446E4"/>
    <w:rsid w:val="00244A70"/>
    <w:rsid w:val="002459CE"/>
    <w:rsid w:val="002478E2"/>
    <w:rsid w:val="0025109D"/>
    <w:rsid w:val="0025162C"/>
    <w:rsid w:val="00252574"/>
    <w:rsid w:val="0025304A"/>
    <w:rsid w:val="002536CB"/>
    <w:rsid w:val="0025753F"/>
    <w:rsid w:val="00257E7C"/>
    <w:rsid w:val="00260670"/>
    <w:rsid w:val="00261C5C"/>
    <w:rsid w:val="002646B3"/>
    <w:rsid w:val="00264B57"/>
    <w:rsid w:val="00267FFC"/>
    <w:rsid w:val="00270121"/>
    <w:rsid w:val="00270274"/>
    <w:rsid w:val="00270A43"/>
    <w:rsid w:val="0027336C"/>
    <w:rsid w:val="00274945"/>
    <w:rsid w:val="00275B56"/>
    <w:rsid w:val="00275F01"/>
    <w:rsid w:val="002771FF"/>
    <w:rsid w:val="00280610"/>
    <w:rsid w:val="00280DC4"/>
    <w:rsid w:val="0028299B"/>
    <w:rsid w:val="0028356E"/>
    <w:rsid w:val="0028412B"/>
    <w:rsid w:val="00285682"/>
    <w:rsid w:val="00285A4C"/>
    <w:rsid w:val="00285BC6"/>
    <w:rsid w:val="0028741C"/>
    <w:rsid w:val="00287A43"/>
    <w:rsid w:val="00290445"/>
    <w:rsid w:val="002912DE"/>
    <w:rsid w:val="00291CCD"/>
    <w:rsid w:val="0029277A"/>
    <w:rsid w:val="002933D3"/>
    <w:rsid w:val="0029420B"/>
    <w:rsid w:val="00294F22"/>
    <w:rsid w:val="002958BA"/>
    <w:rsid w:val="0029704E"/>
    <w:rsid w:val="00297845"/>
    <w:rsid w:val="002A1E51"/>
    <w:rsid w:val="002A2558"/>
    <w:rsid w:val="002A431D"/>
    <w:rsid w:val="002A5E8E"/>
    <w:rsid w:val="002A60B5"/>
    <w:rsid w:val="002A6DB9"/>
    <w:rsid w:val="002A7662"/>
    <w:rsid w:val="002A77FA"/>
    <w:rsid w:val="002A7AA8"/>
    <w:rsid w:val="002A7FF8"/>
    <w:rsid w:val="002B0248"/>
    <w:rsid w:val="002B042C"/>
    <w:rsid w:val="002B2E65"/>
    <w:rsid w:val="002B3A88"/>
    <w:rsid w:val="002B3E09"/>
    <w:rsid w:val="002B476A"/>
    <w:rsid w:val="002B53B0"/>
    <w:rsid w:val="002B6193"/>
    <w:rsid w:val="002B776E"/>
    <w:rsid w:val="002B7AB9"/>
    <w:rsid w:val="002B7DA9"/>
    <w:rsid w:val="002C05A6"/>
    <w:rsid w:val="002C12DE"/>
    <w:rsid w:val="002C3F0B"/>
    <w:rsid w:val="002C41A7"/>
    <w:rsid w:val="002C54A1"/>
    <w:rsid w:val="002C5B88"/>
    <w:rsid w:val="002C784B"/>
    <w:rsid w:val="002D0E4E"/>
    <w:rsid w:val="002D1FE4"/>
    <w:rsid w:val="002D2BF2"/>
    <w:rsid w:val="002D3DF1"/>
    <w:rsid w:val="002D46A8"/>
    <w:rsid w:val="002D6573"/>
    <w:rsid w:val="002D6616"/>
    <w:rsid w:val="002D678A"/>
    <w:rsid w:val="002E0677"/>
    <w:rsid w:val="002E2E37"/>
    <w:rsid w:val="002E3423"/>
    <w:rsid w:val="002E3BC2"/>
    <w:rsid w:val="002E42C8"/>
    <w:rsid w:val="002E588F"/>
    <w:rsid w:val="002E63AC"/>
    <w:rsid w:val="002E6B5D"/>
    <w:rsid w:val="002F006A"/>
    <w:rsid w:val="002F0B26"/>
    <w:rsid w:val="002F4936"/>
    <w:rsid w:val="002F5E03"/>
    <w:rsid w:val="002F64FA"/>
    <w:rsid w:val="002F7588"/>
    <w:rsid w:val="002F7707"/>
    <w:rsid w:val="003001D9"/>
    <w:rsid w:val="00301980"/>
    <w:rsid w:val="00301BBE"/>
    <w:rsid w:val="00301F0F"/>
    <w:rsid w:val="00302373"/>
    <w:rsid w:val="00303B65"/>
    <w:rsid w:val="00303E4B"/>
    <w:rsid w:val="00303FAE"/>
    <w:rsid w:val="003058B9"/>
    <w:rsid w:val="00305943"/>
    <w:rsid w:val="00306337"/>
    <w:rsid w:val="00311BB1"/>
    <w:rsid w:val="003123C5"/>
    <w:rsid w:val="003128C3"/>
    <w:rsid w:val="00313822"/>
    <w:rsid w:val="0031538E"/>
    <w:rsid w:val="00316009"/>
    <w:rsid w:val="003176A4"/>
    <w:rsid w:val="003203FE"/>
    <w:rsid w:val="00320404"/>
    <w:rsid w:val="00320D48"/>
    <w:rsid w:val="003221DC"/>
    <w:rsid w:val="00324508"/>
    <w:rsid w:val="003252D4"/>
    <w:rsid w:val="00325657"/>
    <w:rsid w:val="003256BA"/>
    <w:rsid w:val="00325DBE"/>
    <w:rsid w:val="00326769"/>
    <w:rsid w:val="003275DF"/>
    <w:rsid w:val="003277F5"/>
    <w:rsid w:val="0033232F"/>
    <w:rsid w:val="00332D93"/>
    <w:rsid w:val="0033364F"/>
    <w:rsid w:val="00335013"/>
    <w:rsid w:val="0033585C"/>
    <w:rsid w:val="00336763"/>
    <w:rsid w:val="0033694F"/>
    <w:rsid w:val="003379C0"/>
    <w:rsid w:val="00337E41"/>
    <w:rsid w:val="0034005A"/>
    <w:rsid w:val="00340EF4"/>
    <w:rsid w:val="00340F2C"/>
    <w:rsid w:val="0034135E"/>
    <w:rsid w:val="00341985"/>
    <w:rsid w:val="00341FE9"/>
    <w:rsid w:val="003441AC"/>
    <w:rsid w:val="003447EB"/>
    <w:rsid w:val="00344B82"/>
    <w:rsid w:val="003458DA"/>
    <w:rsid w:val="003458E9"/>
    <w:rsid w:val="00347054"/>
    <w:rsid w:val="00347344"/>
    <w:rsid w:val="003475F8"/>
    <w:rsid w:val="0035053E"/>
    <w:rsid w:val="00351B22"/>
    <w:rsid w:val="00352100"/>
    <w:rsid w:val="003530A1"/>
    <w:rsid w:val="00353B11"/>
    <w:rsid w:val="00353BE6"/>
    <w:rsid w:val="00353DE1"/>
    <w:rsid w:val="00354CCF"/>
    <w:rsid w:val="003556CC"/>
    <w:rsid w:val="00355D8A"/>
    <w:rsid w:val="00355FC1"/>
    <w:rsid w:val="003566B9"/>
    <w:rsid w:val="00356CB7"/>
    <w:rsid w:val="0035735B"/>
    <w:rsid w:val="00357569"/>
    <w:rsid w:val="00360009"/>
    <w:rsid w:val="00360E88"/>
    <w:rsid w:val="0036153F"/>
    <w:rsid w:val="003624EF"/>
    <w:rsid w:val="00364A66"/>
    <w:rsid w:val="00367CE9"/>
    <w:rsid w:val="003709E9"/>
    <w:rsid w:val="00370FF9"/>
    <w:rsid w:val="00372041"/>
    <w:rsid w:val="003732E5"/>
    <w:rsid w:val="00373582"/>
    <w:rsid w:val="003736EF"/>
    <w:rsid w:val="00374671"/>
    <w:rsid w:val="00375007"/>
    <w:rsid w:val="00375255"/>
    <w:rsid w:val="003757F0"/>
    <w:rsid w:val="00377060"/>
    <w:rsid w:val="00380450"/>
    <w:rsid w:val="0038052C"/>
    <w:rsid w:val="00380909"/>
    <w:rsid w:val="00380956"/>
    <w:rsid w:val="003812F7"/>
    <w:rsid w:val="00381CA1"/>
    <w:rsid w:val="00383F84"/>
    <w:rsid w:val="00384B6A"/>
    <w:rsid w:val="00385BE0"/>
    <w:rsid w:val="00386856"/>
    <w:rsid w:val="0038722F"/>
    <w:rsid w:val="00387408"/>
    <w:rsid w:val="003901D6"/>
    <w:rsid w:val="00390295"/>
    <w:rsid w:val="00390D95"/>
    <w:rsid w:val="00391DD0"/>
    <w:rsid w:val="0039283F"/>
    <w:rsid w:val="00392EC4"/>
    <w:rsid w:val="0039498F"/>
    <w:rsid w:val="00395B4B"/>
    <w:rsid w:val="003960AE"/>
    <w:rsid w:val="003A1002"/>
    <w:rsid w:val="003A288F"/>
    <w:rsid w:val="003A39B0"/>
    <w:rsid w:val="003A6E62"/>
    <w:rsid w:val="003B08F0"/>
    <w:rsid w:val="003B1192"/>
    <w:rsid w:val="003B1CCD"/>
    <w:rsid w:val="003B2617"/>
    <w:rsid w:val="003B2AE5"/>
    <w:rsid w:val="003B34D6"/>
    <w:rsid w:val="003B4516"/>
    <w:rsid w:val="003B529C"/>
    <w:rsid w:val="003C20D5"/>
    <w:rsid w:val="003C2139"/>
    <w:rsid w:val="003C3203"/>
    <w:rsid w:val="003C3C52"/>
    <w:rsid w:val="003C426D"/>
    <w:rsid w:val="003C53B8"/>
    <w:rsid w:val="003C5B9C"/>
    <w:rsid w:val="003C675E"/>
    <w:rsid w:val="003C7EA7"/>
    <w:rsid w:val="003D0D84"/>
    <w:rsid w:val="003D243E"/>
    <w:rsid w:val="003D3D65"/>
    <w:rsid w:val="003D5847"/>
    <w:rsid w:val="003D6985"/>
    <w:rsid w:val="003D7825"/>
    <w:rsid w:val="003D7B3A"/>
    <w:rsid w:val="003E0D5D"/>
    <w:rsid w:val="003E0F24"/>
    <w:rsid w:val="003E234E"/>
    <w:rsid w:val="003E5FA4"/>
    <w:rsid w:val="003E6310"/>
    <w:rsid w:val="003F0B39"/>
    <w:rsid w:val="003F0C8C"/>
    <w:rsid w:val="003F1569"/>
    <w:rsid w:val="003F19D2"/>
    <w:rsid w:val="003F41DF"/>
    <w:rsid w:val="003F5785"/>
    <w:rsid w:val="003F5CC7"/>
    <w:rsid w:val="004004B0"/>
    <w:rsid w:val="0040109F"/>
    <w:rsid w:val="0040480D"/>
    <w:rsid w:val="00404C30"/>
    <w:rsid w:val="00405DFE"/>
    <w:rsid w:val="004074D5"/>
    <w:rsid w:val="00407E51"/>
    <w:rsid w:val="00410EA9"/>
    <w:rsid w:val="00411953"/>
    <w:rsid w:val="0041323F"/>
    <w:rsid w:val="0041694C"/>
    <w:rsid w:val="00417325"/>
    <w:rsid w:val="00420A27"/>
    <w:rsid w:val="004222DF"/>
    <w:rsid w:val="004235CA"/>
    <w:rsid w:val="004254AD"/>
    <w:rsid w:val="00430505"/>
    <w:rsid w:val="00434AB0"/>
    <w:rsid w:val="00434CE1"/>
    <w:rsid w:val="00435BC3"/>
    <w:rsid w:val="004360F7"/>
    <w:rsid w:val="00441117"/>
    <w:rsid w:val="004424EA"/>
    <w:rsid w:val="00442657"/>
    <w:rsid w:val="00442AB0"/>
    <w:rsid w:val="0044336C"/>
    <w:rsid w:val="004511E1"/>
    <w:rsid w:val="00452509"/>
    <w:rsid w:val="004530E9"/>
    <w:rsid w:val="004531F3"/>
    <w:rsid w:val="00454C8F"/>
    <w:rsid w:val="00455B0F"/>
    <w:rsid w:val="0045658D"/>
    <w:rsid w:val="00457413"/>
    <w:rsid w:val="00457B26"/>
    <w:rsid w:val="00460B37"/>
    <w:rsid w:val="0046142E"/>
    <w:rsid w:val="004616BB"/>
    <w:rsid w:val="00461868"/>
    <w:rsid w:val="00467565"/>
    <w:rsid w:val="00467ED7"/>
    <w:rsid w:val="004701B5"/>
    <w:rsid w:val="004701E8"/>
    <w:rsid w:val="00470E30"/>
    <w:rsid w:val="00471314"/>
    <w:rsid w:val="004723C4"/>
    <w:rsid w:val="00472D19"/>
    <w:rsid w:val="00472F2C"/>
    <w:rsid w:val="00473189"/>
    <w:rsid w:val="00473A44"/>
    <w:rsid w:val="0047519A"/>
    <w:rsid w:val="00476B15"/>
    <w:rsid w:val="004771D1"/>
    <w:rsid w:val="00481578"/>
    <w:rsid w:val="004823D0"/>
    <w:rsid w:val="00482C07"/>
    <w:rsid w:val="0048382C"/>
    <w:rsid w:val="00483A96"/>
    <w:rsid w:val="0048448C"/>
    <w:rsid w:val="004844E5"/>
    <w:rsid w:val="004845D3"/>
    <w:rsid w:val="00485EB7"/>
    <w:rsid w:val="004867FA"/>
    <w:rsid w:val="004870EC"/>
    <w:rsid w:val="0049011E"/>
    <w:rsid w:val="00490644"/>
    <w:rsid w:val="0049098E"/>
    <w:rsid w:val="004919FC"/>
    <w:rsid w:val="00492829"/>
    <w:rsid w:val="00493066"/>
    <w:rsid w:val="00493BC5"/>
    <w:rsid w:val="004942C3"/>
    <w:rsid w:val="004950C4"/>
    <w:rsid w:val="00495388"/>
    <w:rsid w:val="004963E4"/>
    <w:rsid w:val="00496710"/>
    <w:rsid w:val="00496E0E"/>
    <w:rsid w:val="004A0C56"/>
    <w:rsid w:val="004A146F"/>
    <w:rsid w:val="004A18CC"/>
    <w:rsid w:val="004A2232"/>
    <w:rsid w:val="004A5247"/>
    <w:rsid w:val="004B03C0"/>
    <w:rsid w:val="004B15E2"/>
    <w:rsid w:val="004B2EFD"/>
    <w:rsid w:val="004B3D98"/>
    <w:rsid w:val="004B7367"/>
    <w:rsid w:val="004B78EE"/>
    <w:rsid w:val="004C027F"/>
    <w:rsid w:val="004C099A"/>
    <w:rsid w:val="004C0D18"/>
    <w:rsid w:val="004C2E6E"/>
    <w:rsid w:val="004C2FD3"/>
    <w:rsid w:val="004C450F"/>
    <w:rsid w:val="004C616B"/>
    <w:rsid w:val="004C7220"/>
    <w:rsid w:val="004C77CA"/>
    <w:rsid w:val="004C7C9E"/>
    <w:rsid w:val="004D0C15"/>
    <w:rsid w:val="004D1D13"/>
    <w:rsid w:val="004D28C9"/>
    <w:rsid w:val="004D2B05"/>
    <w:rsid w:val="004D41DC"/>
    <w:rsid w:val="004D4CF8"/>
    <w:rsid w:val="004D5129"/>
    <w:rsid w:val="004D5685"/>
    <w:rsid w:val="004D663D"/>
    <w:rsid w:val="004E0185"/>
    <w:rsid w:val="004E09FB"/>
    <w:rsid w:val="004E25AF"/>
    <w:rsid w:val="004E2643"/>
    <w:rsid w:val="004E3F99"/>
    <w:rsid w:val="004E46C5"/>
    <w:rsid w:val="004E56DB"/>
    <w:rsid w:val="004F112D"/>
    <w:rsid w:val="004F1372"/>
    <w:rsid w:val="004F1837"/>
    <w:rsid w:val="004F2CF9"/>
    <w:rsid w:val="004F5E1F"/>
    <w:rsid w:val="004F6451"/>
    <w:rsid w:val="004F6632"/>
    <w:rsid w:val="004F68E6"/>
    <w:rsid w:val="004F699F"/>
    <w:rsid w:val="004F6DA0"/>
    <w:rsid w:val="004F7C0F"/>
    <w:rsid w:val="004F7CAC"/>
    <w:rsid w:val="004F7F7F"/>
    <w:rsid w:val="005004D9"/>
    <w:rsid w:val="00501CFA"/>
    <w:rsid w:val="00501F00"/>
    <w:rsid w:val="00504F43"/>
    <w:rsid w:val="00507663"/>
    <w:rsid w:val="00510BA2"/>
    <w:rsid w:val="00514499"/>
    <w:rsid w:val="00515130"/>
    <w:rsid w:val="00517083"/>
    <w:rsid w:val="005206D2"/>
    <w:rsid w:val="00520B5C"/>
    <w:rsid w:val="005211B7"/>
    <w:rsid w:val="0052124B"/>
    <w:rsid w:val="0052141D"/>
    <w:rsid w:val="005230BB"/>
    <w:rsid w:val="00523147"/>
    <w:rsid w:val="00523C57"/>
    <w:rsid w:val="00524958"/>
    <w:rsid w:val="00524A86"/>
    <w:rsid w:val="0052600A"/>
    <w:rsid w:val="00527A0D"/>
    <w:rsid w:val="00527C8C"/>
    <w:rsid w:val="00531B21"/>
    <w:rsid w:val="005350B8"/>
    <w:rsid w:val="00535151"/>
    <w:rsid w:val="005352FC"/>
    <w:rsid w:val="005355CF"/>
    <w:rsid w:val="00537F74"/>
    <w:rsid w:val="00540A55"/>
    <w:rsid w:val="00541DAB"/>
    <w:rsid w:val="0054371B"/>
    <w:rsid w:val="00543B24"/>
    <w:rsid w:val="00544116"/>
    <w:rsid w:val="005444AE"/>
    <w:rsid w:val="00544583"/>
    <w:rsid w:val="00544DD1"/>
    <w:rsid w:val="005450B2"/>
    <w:rsid w:val="005453D8"/>
    <w:rsid w:val="005463F1"/>
    <w:rsid w:val="0055033D"/>
    <w:rsid w:val="00552184"/>
    <w:rsid w:val="0055296C"/>
    <w:rsid w:val="00552ACE"/>
    <w:rsid w:val="00552C71"/>
    <w:rsid w:val="00552D69"/>
    <w:rsid w:val="00554187"/>
    <w:rsid w:val="005549F7"/>
    <w:rsid w:val="0055502C"/>
    <w:rsid w:val="00555600"/>
    <w:rsid w:val="00555F7F"/>
    <w:rsid w:val="00556425"/>
    <w:rsid w:val="005568D4"/>
    <w:rsid w:val="00556CE0"/>
    <w:rsid w:val="00560960"/>
    <w:rsid w:val="00560E13"/>
    <w:rsid w:val="005615C4"/>
    <w:rsid w:val="00563727"/>
    <w:rsid w:val="005645EF"/>
    <w:rsid w:val="0056537A"/>
    <w:rsid w:val="00566260"/>
    <w:rsid w:val="00566454"/>
    <w:rsid w:val="0056774C"/>
    <w:rsid w:val="005709D1"/>
    <w:rsid w:val="00571BAE"/>
    <w:rsid w:val="00572AAB"/>
    <w:rsid w:val="00573D4E"/>
    <w:rsid w:val="00576316"/>
    <w:rsid w:val="00576318"/>
    <w:rsid w:val="005777C5"/>
    <w:rsid w:val="00581C1C"/>
    <w:rsid w:val="00583E5F"/>
    <w:rsid w:val="00584277"/>
    <w:rsid w:val="00585F5E"/>
    <w:rsid w:val="00586A75"/>
    <w:rsid w:val="00586A8B"/>
    <w:rsid w:val="00586F71"/>
    <w:rsid w:val="0058748B"/>
    <w:rsid w:val="005909AF"/>
    <w:rsid w:val="00590A0E"/>
    <w:rsid w:val="005910AD"/>
    <w:rsid w:val="00591B8E"/>
    <w:rsid w:val="0059360D"/>
    <w:rsid w:val="00593F35"/>
    <w:rsid w:val="005943DA"/>
    <w:rsid w:val="00594CA2"/>
    <w:rsid w:val="0059585A"/>
    <w:rsid w:val="00595ED9"/>
    <w:rsid w:val="00596B3E"/>
    <w:rsid w:val="005A2144"/>
    <w:rsid w:val="005A27F5"/>
    <w:rsid w:val="005A29B1"/>
    <w:rsid w:val="005A4AEC"/>
    <w:rsid w:val="005A515B"/>
    <w:rsid w:val="005A542C"/>
    <w:rsid w:val="005B000C"/>
    <w:rsid w:val="005B2A5D"/>
    <w:rsid w:val="005B2DD7"/>
    <w:rsid w:val="005B3E50"/>
    <w:rsid w:val="005B4C1F"/>
    <w:rsid w:val="005B65E4"/>
    <w:rsid w:val="005B672A"/>
    <w:rsid w:val="005B6822"/>
    <w:rsid w:val="005B683C"/>
    <w:rsid w:val="005C1AAB"/>
    <w:rsid w:val="005C2A3F"/>
    <w:rsid w:val="005C5919"/>
    <w:rsid w:val="005C72FF"/>
    <w:rsid w:val="005C734C"/>
    <w:rsid w:val="005C7789"/>
    <w:rsid w:val="005C7BB1"/>
    <w:rsid w:val="005D0B0C"/>
    <w:rsid w:val="005D100B"/>
    <w:rsid w:val="005D1C33"/>
    <w:rsid w:val="005D3C11"/>
    <w:rsid w:val="005D3F9D"/>
    <w:rsid w:val="005D42E5"/>
    <w:rsid w:val="005D55A5"/>
    <w:rsid w:val="005D631A"/>
    <w:rsid w:val="005D695E"/>
    <w:rsid w:val="005D710D"/>
    <w:rsid w:val="005E205E"/>
    <w:rsid w:val="005E29DF"/>
    <w:rsid w:val="005E39AA"/>
    <w:rsid w:val="005E40BA"/>
    <w:rsid w:val="005E4100"/>
    <w:rsid w:val="005E483F"/>
    <w:rsid w:val="005E575A"/>
    <w:rsid w:val="005E6790"/>
    <w:rsid w:val="005E7472"/>
    <w:rsid w:val="005E7F0B"/>
    <w:rsid w:val="005E7F34"/>
    <w:rsid w:val="005E7FEB"/>
    <w:rsid w:val="005F0170"/>
    <w:rsid w:val="005F02D0"/>
    <w:rsid w:val="005F1513"/>
    <w:rsid w:val="005F2104"/>
    <w:rsid w:val="005F2DA4"/>
    <w:rsid w:val="005F3C00"/>
    <w:rsid w:val="005F4019"/>
    <w:rsid w:val="005F4492"/>
    <w:rsid w:val="005F5CE0"/>
    <w:rsid w:val="005F7339"/>
    <w:rsid w:val="0060229B"/>
    <w:rsid w:val="006028BD"/>
    <w:rsid w:val="00603353"/>
    <w:rsid w:val="00610A6B"/>
    <w:rsid w:val="00610C94"/>
    <w:rsid w:val="00610F5D"/>
    <w:rsid w:val="006125F5"/>
    <w:rsid w:val="0061282A"/>
    <w:rsid w:val="00612EDB"/>
    <w:rsid w:val="00613FF2"/>
    <w:rsid w:val="00614075"/>
    <w:rsid w:val="00614DFD"/>
    <w:rsid w:val="00614FAA"/>
    <w:rsid w:val="0061653F"/>
    <w:rsid w:val="00616FD0"/>
    <w:rsid w:val="00617438"/>
    <w:rsid w:val="0061761D"/>
    <w:rsid w:val="00620FEB"/>
    <w:rsid w:val="00622B42"/>
    <w:rsid w:val="006236C6"/>
    <w:rsid w:val="006242B6"/>
    <w:rsid w:val="00624DCA"/>
    <w:rsid w:val="00630B0B"/>
    <w:rsid w:val="00630B1C"/>
    <w:rsid w:val="0063189C"/>
    <w:rsid w:val="0063215E"/>
    <w:rsid w:val="00633898"/>
    <w:rsid w:val="00633957"/>
    <w:rsid w:val="00633D42"/>
    <w:rsid w:val="006358A3"/>
    <w:rsid w:val="00635C04"/>
    <w:rsid w:val="00635D03"/>
    <w:rsid w:val="006368CB"/>
    <w:rsid w:val="00641833"/>
    <w:rsid w:val="00641965"/>
    <w:rsid w:val="006419AC"/>
    <w:rsid w:val="00641BCC"/>
    <w:rsid w:val="00641C35"/>
    <w:rsid w:val="00641C72"/>
    <w:rsid w:val="00642435"/>
    <w:rsid w:val="00643712"/>
    <w:rsid w:val="00646908"/>
    <w:rsid w:val="00646A64"/>
    <w:rsid w:val="00646A87"/>
    <w:rsid w:val="00646BE8"/>
    <w:rsid w:val="0064737B"/>
    <w:rsid w:val="006475D2"/>
    <w:rsid w:val="006506FD"/>
    <w:rsid w:val="006512EC"/>
    <w:rsid w:val="00651CA0"/>
    <w:rsid w:val="00651E59"/>
    <w:rsid w:val="006526CE"/>
    <w:rsid w:val="00652820"/>
    <w:rsid w:val="00652CD0"/>
    <w:rsid w:val="00653091"/>
    <w:rsid w:val="0065371C"/>
    <w:rsid w:val="00655002"/>
    <w:rsid w:val="00655F29"/>
    <w:rsid w:val="00656DB8"/>
    <w:rsid w:val="00656DD0"/>
    <w:rsid w:val="00656E26"/>
    <w:rsid w:val="0065716D"/>
    <w:rsid w:val="00663B03"/>
    <w:rsid w:val="00663EEF"/>
    <w:rsid w:val="00665ECD"/>
    <w:rsid w:val="0066769B"/>
    <w:rsid w:val="00670713"/>
    <w:rsid w:val="0067343A"/>
    <w:rsid w:val="00674092"/>
    <w:rsid w:val="00674243"/>
    <w:rsid w:val="00675402"/>
    <w:rsid w:val="00675A64"/>
    <w:rsid w:val="00680128"/>
    <w:rsid w:val="006801FA"/>
    <w:rsid w:val="006813A6"/>
    <w:rsid w:val="0068198D"/>
    <w:rsid w:val="00681E95"/>
    <w:rsid w:val="0068263B"/>
    <w:rsid w:val="00683E5F"/>
    <w:rsid w:val="0068415F"/>
    <w:rsid w:val="00684A78"/>
    <w:rsid w:val="00687347"/>
    <w:rsid w:val="00687AFF"/>
    <w:rsid w:val="006904FA"/>
    <w:rsid w:val="006916C7"/>
    <w:rsid w:val="00692958"/>
    <w:rsid w:val="00694DA7"/>
    <w:rsid w:val="0069544F"/>
    <w:rsid w:val="00695A6A"/>
    <w:rsid w:val="00695C9E"/>
    <w:rsid w:val="00695D5C"/>
    <w:rsid w:val="0069632E"/>
    <w:rsid w:val="006975EC"/>
    <w:rsid w:val="00697726"/>
    <w:rsid w:val="00697932"/>
    <w:rsid w:val="006A07DF"/>
    <w:rsid w:val="006A2569"/>
    <w:rsid w:val="006A25CA"/>
    <w:rsid w:val="006A2981"/>
    <w:rsid w:val="006A319C"/>
    <w:rsid w:val="006A3800"/>
    <w:rsid w:val="006A3AED"/>
    <w:rsid w:val="006A3E0E"/>
    <w:rsid w:val="006A3F11"/>
    <w:rsid w:val="006A4375"/>
    <w:rsid w:val="006A4D66"/>
    <w:rsid w:val="006A5A68"/>
    <w:rsid w:val="006A5B71"/>
    <w:rsid w:val="006A6271"/>
    <w:rsid w:val="006B107E"/>
    <w:rsid w:val="006B1578"/>
    <w:rsid w:val="006B1B7E"/>
    <w:rsid w:val="006B3AF3"/>
    <w:rsid w:val="006B484A"/>
    <w:rsid w:val="006B501D"/>
    <w:rsid w:val="006B5729"/>
    <w:rsid w:val="006B6912"/>
    <w:rsid w:val="006B77A0"/>
    <w:rsid w:val="006B7B0A"/>
    <w:rsid w:val="006C31F4"/>
    <w:rsid w:val="006C3B20"/>
    <w:rsid w:val="006C42E8"/>
    <w:rsid w:val="006C52B9"/>
    <w:rsid w:val="006C5672"/>
    <w:rsid w:val="006C5AEB"/>
    <w:rsid w:val="006C727A"/>
    <w:rsid w:val="006C7328"/>
    <w:rsid w:val="006D0073"/>
    <w:rsid w:val="006D009B"/>
    <w:rsid w:val="006D1D78"/>
    <w:rsid w:val="006D284D"/>
    <w:rsid w:val="006D3DAC"/>
    <w:rsid w:val="006D3E03"/>
    <w:rsid w:val="006D5625"/>
    <w:rsid w:val="006D5BF8"/>
    <w:rsid w:val="006D61E9"/>
    <w:rsid w:val="006E385B"/>
    <w:rsid w:val="006E41F9"/>
    <w:rsid w:val="006E4309"/>
    <w:rsid w:val="006E467A"/>
    <w:rsid w:val="006E4DC9"/>
    <w:rsid w:val="006E5833"/>
    <w:rsid w:val="006E65FC"/>
    <w:rsid w:val="006E6A8F"/>
    <w:rsid w:val="006F02B0"/>
    <w:rsid w:val="006F136D"/>
    <w:rsid w:val="006F2B6E"/>
    <w:rsid w:val="006F40CB"/>
    <w:rsid w:val="006F4450"/>
    <w:rsid w:val="006F59E0"/>
    <w:rsid w:val="006F5B30"/>
    <w:rsid w:val="006F5B7C"/>
    <w:rsid w:val="006F5C7C"/>
    <w:rsid w:val="006F5CE6"/>
    <w:rsid w:val="006F5D80"/>
    <w:rsid w:val="006F61EF"/>
    <w:rsid w:val="006F7AB9"/>
    <w:rsid w:val="00701BAB"/>
    <w:rsid w:val="00701DB1"/>
    <w:rsid w:val="00702632"/>
    <w:rsid w:val="007042D2"/>
    <w:rsid w:val="0070569F"/>
    <w:rsid w:val="00705EFD"/>
    <w:rsid w:val="007066BA"/>
    <w:rsid w:val="00707780"/>
    <w:rsid w:val="007113ED"/>
    <w:rsid w:val="00711F5A"/>
    <w:rsid w:val="0071315C"/>
    <w:rsid w:val="0071435C"/>
    <w:rsid w:val="00714DA0"/>
    <w:rsid w:val="00714F18"/>
    <w:rsid w:val="00715153"/>
    <w:rsid w:val="00716A25"/>
    <w:rsid w:val="007170E3"/>
    <w:rsid w:val="0071725C"/>
    <w:rsid w:val="007200EB"/>
    <w:rsid w:val="007217AF"/>
    <w:rsid w:val="00723226"/>
    <w:rsid w:val="0072457E"/>
    <w:rsid w:val="007259B6"/>
    <w:rsid w:val="00725B20"/>
    <w:rsid w:val="00727441"/>
    <w:rsid w:val="00731240"/>
    <w:rsid w:val="007315B6"/>
    <w:rsid w:val="00732D6A"/>
    <w:rsid w:val="00734727"/>
    <w:rsid w:val="007349DC"/>
    <w:rsid w:val="00735193"/>
    <w:rsid w:val="00735C64"/>
    <w:rsid w:val="0073602D"/>
    <w:rsid w:val="00736863"/>
    <w:rsid w:val="00737614"/>
    <w:rsid w:val="007400C5"/>
    <w:rsid w:val="00740B50"/>
    <w:rsid w:val="0074224E"/>
    <w:rsid w:val="00745C78"/>
    <w:rsid w:val="00746791"/>
    <w:rsid w:val="00747349"/>
    <w:rsid w:val="00747F0A"/>
    <w:rsid w:val="00750996"/>
    <w:rsid w:val="00750FAF"/>
    <w:rsid w:val="0075174A"/>
    <w:rsid w:val="00752230"/>
    <w:rsid w:val="00753526"/>
    <w:rsid w:val="00753A17"/>
    <w:rsid w:val="00754225"/>
    <w:rsid w:val="00754C69"/>
    <w:rsid w:val="00760062"/>
    <w:rsid w:val="00761503"/>
    <w:rsid w:val="00762084"/>
    <w:rsid w:val="00762A2E"/>
    <w:rsid w:val="00763E43"/>
    <w:rsid w:val="00764C82"/>
    <w:rsid w:val="0076636A"/>
    <w:rsid w:val="00767C38"/>
    <w:rsid w:val="00770EFB"/>
    <w:rsid w:val="0077217A"/>
    <w:rsid w:val="00772732"/>
    <w:rsid w:val="00772B44"/>
    <w:rsid w:val="00773559"/>
    <w:rsid w:val="00773C7C"/>
    <w:rsid w:val="00774238"/>
    <w:rsid w:val="007749DF"/>
    <w:rsid w:val="0077564A"/>
    <w:rsid w:val="00776BFC"/>
    <w:rsid w:val="00780454"/>
    <w:rsid w:val="00780937"/>
    <w:rsid w:val="00780F38"/>
    <w:rsid w:val="00781335"/>
    <w:rsid w:val="00782704"/>
    <w:rsid w:val="00784E11"/>
    <w:rsid w:val="00786C70"/>
    <w:rsid w:val="00794236"/>
    <w:rsid w:val="00796127"/>
    <w:rsid w:val="00796180"/>
    <w:rsid w:val="00796381"/>
    <w:rsid w:val="007A04B2"/>
    <w:rsid w:val="007A258E"/>
    <w:rsid w:val="007A3147"/>
    <w:rsid w:val="007A3231"/>
    <w:rsid w:val="007A34A0"/>
    <w:rsid w:val="007A4A38"/>
    <w:rsid w:val="007A4DC4"/>
    <w:rsid w:val="007A698E"/>
    <w:rsid w:val="007A7DE6"/>
    <w:rsid w:val="007B04B4"/>
    <w:rsid w:val="007B05AF"/>
    <w:rsid w:val="007B379B"/>
    <w:rsid w:val="007B3C31"/>
    <w:rsid w:val="007B3C43"/>
    <w:rsid w:val="007B4FB0"/>
    <w:rsid w:val="007B5507"/>
    <w:rsid w:val="007B5C43"/>
    <w:rsid w:val="007B5C8A"/>
    <w:rsid w:val="007B6B70"/>
    <w:rsid w:val="007B7297"/>
    <w:rsid w:val="007B7673"/>
    <w:rsid w:val="007B7F38"/>
    <w:rsid w:val="007C17DB"/>
    <w:rsid w:val="007C1DF0"/>
    <w:rsid w:val="007C4053"/>
    <w:rsid w:val="007C4EB4"/>
    <w:rsid w:val="007C7705"/>
    <w:rsid w:val="007D08CA"/>
    <w:rsid w:val="007D1222"/>
    <w:rsid w:val="007D20D3"/>
    <w:rsid w:val="007D2C00"/>
    <w:rsid w:val="007D479B"/>
    <w:rsid w:val="007D598E"/>
    <w:rsid w:val="007D5B60"/>
    <w:rsid w:val="007E006D"/>
    <w:rsid w:val="007E06A8"/>
    <w:rsid w:val="007E3698"/>
    <w:rsid w:val="007E519B"/>
    <w:rsid w:val="007E52AA"/>
    <w:rsid w:val="007E5311"/>
    <w:rsid w:val="007E5DB9"/>
    <w:rsid w:val="007E5F1E"/>
    <w:rsid w:val="007E6205"/>
    <w:rsid w:val="007E7550"/>
    <w:rsid w:val="007F0224"/>
    <w:rsid w:val="007F0CDB"/>
    <w:rsid w:val="007F1400"/>
    <w:rsid w:val="007F239A"/>
    <w:rsid w:val="007F29F6"/>
    <w:rsid w:val="007F3F1A"/>
    <w:rsid w:val="007F4943"/>
    <w:rsid w:val="007F5104"/>
    <w:rsid w:val="007F70B1"/>
    <w:rsid w:val="007F7A5A"/>
    <w:rsid w:val="00800114"/>
    <w:rsid w:val="00800D9D"/>
    <w:rsid w:val="00801644"/>
    <w:rsid w:val="0080342C"/>
    <w:rsid w:val="00803698"/>
    <w:rsid w:val="008056AB"/>
    <w:rsid w:val="00805FA3"/>
    <w:rsid w:val="00806685"/>
    <w:rsid w:val="0080792C"/>
    <w:rsid w:val="00807E08"/>
    <w:rsid w:val="00810040"/>
    <w:rsid w:val="008104CD"/>
    <w:rsid w:val="00810A86"/>
    <w:rsid w:val="008110A9"/>
    <w:rsid w:val="0081191D"/>
    <w:rsid w:val="00811B03"/>
    <w:rsid w:val="0081407D"/>
    <w:rsid w:val="008147EE"/>
    <w:rsid w:val="00814906"/>
    <w:rsid w:val="008156F5"/>
    <w:rsid w:val="00816273"/>
    <w:rsid w:val="00822379"/>
    <w:rsid w:val="00822F0A"/>
    <w:rsid w:val="00823FF7"/>
    <w:rsid w:val="00825671"/>
    <w:rsid w:val="008265B4"/>
    <w:rsid w:val="0082667B"/>
    <w:rsid w:val="00826B4A"/>
    <w:rsid w:val="008322C1"/>
    <w:rsid w:val="008325EF"/>
    <w:rsid w:val="00832BE1"/>
    <w:rsid w:val="00835B9B"/>
    <w:rsid w:val="00840FEE"/>
    <w:rsid w:val="00846006"/>
    <w:rsid w:val="00846146"/>
    <w:rsid w:val="00847211"/>
    <w:rsid w:val="008472E4"/>
    <w:rsid w:val="0084768A"/>
    <w:rsid w:val="00847C00"/>
    <w:rsid w:val="008519AE"/>
    <w:rsid w:val="008544FE"/>
    <w:rsid w:val="00856843"/>
    <w:rsid w:val="00857B44"/>
    <w:rsid w:val="0086029A"/>
    <w:rsid w:val="00863166"/>
    <w:rsid w:val="00865B15"/>
    <w:rsid w:val="008665EF"/>
    <w:rsid w:val="008671A9"/>
    <w:rsid w:val="00871F0E"/>
    <w:rsid w:val="00872642"/>
    <w:rsid w:val="00873B65"/>
    <w:rsid w:val="008740C6"/>
    <w:rsid w:val="00876607"/>
    <w:rsid w:val="0087744A"/>
    <w:rsid w:val="008778AD"/>
    <w:rsid w:val="00877E2D"/>
    <w:rsid w:val="00880746"/>
    <w:rsid w:val="00881D6E"/>
    <w:rsid w:val="0088230A"/>
    <w:rsid w:val="00884939"/>
    <w:rsid w:val="00884AA9"/>
    <w:rsid w:val="00885F90"/>
    <w:rsid w:val="00886DC5"/>
    <w:rsid w:val="00887C5A"/>
    <w:rsid w:val="00887F95"/>
    <w:rsid w:val="00890636"/>
    <w:rsid w:val="00890D8A"/>
    <w:rsid w:val="00890F8C"/>
    <w:rsid w:val="008915D0"/>
    <w:rsid w:val="00891E0C"/>
    <w:rsid w:val="008929E2"/>
    <w:rsid w:val="00892CC4"/>
    <w:rsid w:val="0089415D"/>
    <w:rsid w:val="00894DD9"/>
    <w:rsid w:val="00897F15"/>
    <w:rsid w:val="008A12C6"/>
    <w:rsid w:val="008A5A33"/>
    <w:rsid w:val="008A5AB8"/>
    <w:rsid w:val="008A6BFE"/>
    <w:rsid w:val="008A757A"/>
    <w:rsid w:val="008A76B0"/>
    <w:rsid w:val="008A7F1B"/>
    <w:rsid w:val="008B0299"/>
    <w:rsid w:val="008B0FA0"/>
    <w:rsid w:val="008B28F6"/>
    <w:rsid w:val="008B2C65"/>
    <w:rsid w:val="008B43A4"/>
    <w:rsid w:val="008B43CA"/>
    <w:rsid w:val="008B51E3"/>
    <w:rsid w:val="008C14E1"/>
    <w:rsid w:val="008C2090"/>
    <w:rsid w:val="008C236A"/>
    <w:rsid w:val="008C27A9"/>
    <w:rsid w:val="008C2A5C"/>
    <w:rsid w:val="008C40D7"/>
    <w:rsid w:val="008C48BE"/>
    <w:rsid w:val="008C58A1"/>
    <w:rsid w:val="008C5E61"/>
    <w:rsid w:val="008C694E"/>
    <w:rsid w:val="008D0C51"/>
    <w:rsid w:val="008D1332"/>
    <w:rsid w:val="008D1645"/>
    <w:rsid w:val="008D18C9"/>
    <w:rsid w:val="008D28A7"/>
    <w:rsid w:val="008D3E62"/>
    <w:rsid w:val="008D65FB"/>
    <w:rsid w:val="008D663D"/>
    <w:rsid w:val="008D722B"/>
    <w:rsid w:val="008D7B3F"/>
    <w:rsid w:val="008D7DA1"/>
    <w:rsid w:val="008E0794"/>
    <w:rsid w:val="008E2087"/>
    <w:rsid w:val="008E297B"/>
    <w:rsid w:val="008E2E06"/>
    <w:rsid w:val="008E3B39"/>
    <w:rsid w:val="008E4223"/>
    <w:rsid w:val="008E7470"/>
    <w:rsid w:val="008F15FE"/>
    <w:rsid w:val="008F4B42"/>
    <w:rsid w:val="008F4FE3"/>
    <w:rsid w:val="008F54F8"/>
    <w:rsid w:val="008F620B"/>
    <w:rsid w:val="00900296"/>
    <w:rsid w:val="00900716"/>
    <w:rsid w:val="009027D9"/>
    <w:rsid w:val="00903EDB"/>
    <w:rsid w:val="009071A0"/>
    <w:rsid w:val="009120F8"/>
    <w:rsid w:val="00912D4E"/>
    <w:rsid w:val="00912DD6"/>
    <w:rsid w:val="0091387F"/>
    <w:rsid w:val="009139BE"/>
    <w:rsid w:val="00913E08"/>
    <w:rsid w:val="00916003"/>
    <w:rsid w:val="00917BF5"/>
    <w:rsid w:val="00917FE6"/>
    <w:rsid w:val="0092053A"/>
    <w:rsid w:val="00921074"/>
    <w:rsid w:val="0092157C"/>
    <w:rsid w:val="009219EA"/>
    <w:rsid w:val="00921A55"/>
    <w:rsid w:val="0092282C"/>
    <w:rsid w:val="00922DE6"/>
    <w:rsid w:val="00923171"/>
    <w:rsid w:val="00926B8A"/>
    <w:rsid w:val="009272AA"/>
    <w:rsid w:val="0092758A"/>
    <w:rsid w:val="00927E6A"/>
    <w:rsid w:val="00927F02"/>
    <w:rsid w:val="009303F8"/>
    <w:rsid w:val="00931247"/>
    <w:rsid w:val="00931366"/>
    <w:rsid w:val="009313F4"/>
    <w:rsid w:val="00931DF2"/>
    <w:rsid w:val="00932928"/>
    <w:rsid w:val="009333D2"/>
    <w:rsid w:val="00936F0D"/>
    <w:rsid w:val="00941CF2"/>
    <w:rsid w:val="0094251B"/>
    <w:rsid w:val="00943762"/>
    <w:rsid w:val="00945F50"/>
    <w:rsid w:val="00947E74"/>
    <w:rsid w:val="009518D0"/>
    <w:rsid w:val="00951A70"/>
    <w:rsid w:val="0095258E"/>
    <w:rsid w:val="0095379D"/>
    <w:rsid w:val="00954388"/>
    <w:rsid w:val="00955429"/>
    <w:rsid w:val="00955631"/>
    <w:rsid w:val="009566D8"/>
    <w:rsid w:val="009568BB"/>
    <w:rsid w:val="0095739D"/>
    <w:rsid w:val="00957F67"/>
    <w:rsid w:val="00960896"/>
    <w:rsid w:val="00960B4B"/>
    <w:rsid w:val="00960B6E"/>
    <w:rsid w:val="009614B3"/>
    <w:rsid w:val="0096306B"/>
    <w:rsid w:val="00964D7B"/>
    <w:rsid w:val="00971FC3"/>
    <w:rsid w:val="009723C5"/>
    <w:rsid w:val="009729D5"/>
    <w:rsid w:val="00973A35"/>
    <w:rsid w:val="009757E1"/>
    <w:rsid w:val="00975E41"/>
    <w:rsid w:val="00977C67"/>
    <w:rsid w:val="0098057F"/>
    <w:rsid w:val="0098079A"/>
    <w:rsid w:val="00981B70"/>
    <w:rsid w:val="00982796"/>
    <w:rsid w:val="00982F36"/>
    <w:rsid w:val="00983A03"/>
    <w:rsid w:val="00983B05"/>
    <w:rsid w:val="0098448C"/>
    <w:rsid w:val="009851AD"/>
    <w:rsid w:val="00985C0E"/>
    <w:rsid w:val="00985C55"/>
    <w:rsid w:val="00986762"/>
    <w:rsid w:val="00993540"/>
    <w:rsid w:val="00995EF3"/>
    <w:rsid w:val="0099746C"/>
    <w:rsid w:val="00997952"/>
    <w:rsid w:val="009A01EC"/>
    <w:rsid w:val="009A1DE7"/>
    <w:rsid w:val="009A3DCA"/>
    <w:rsid w:val="009A51F0"/>
    <w:rsid w:val="009A6AB5"/>
    <w:rsid w:val="009A7457"/>
    <w:rsid w:val="009A7EB9"/>
    <w:rsid w:val="009B11A6"/>
    <w:rsid w:val="009B2DCC"/>
    <w:rsid w:val="009B4A5C"/>
    <w:rsid w:val="009B53D9"/>
    <w:rsid w:val="009B5C6F"/>
    <w:rsid w:val="009B7B83"/>
    <w:rsid w:val="009C0DAE"/>
    <w:rsid w:val="009C0FD6"/>
    <w:rsid w:val="009C151B"/>
    <w:rsid w:val="009C388A"/>
    <w:rsid w:val="009C4084"/>
    <w:rsid w:val="009C429D"/>
    <w:rsid w:val="009C4C94"/>
    <w:rsid w:val="009C4F68"/>
    <w:rsid w:val="009C5369"/>
    <w:rsid w:val="009C5B9C"/>
    <w:rsid w:val="009C5D86"/>
    <w:rsid w:val="009C6A40"/>
    <w:rsid w:val="009C6F90"/>
    <w:rsid w:val="009C72D1"/>
    <w:rsid w:val="009C7CEB"/>
    <w:rsid w:val="009C7F9F"/>
    <w:rsid w:val="009D0422"/>
    <w:rsid w:val="009D150F"/>
    <w:rsid w:val="009D2FE6"/>
    <w:rsid w:val="009D40D1"/>
    <w:rsid w:val="009E0B46"/>
    <w:rsid w:val="009E15A5"/>
    <w:rsid w:val="009E22F9"/>
    <w:rsid w:val="009E29BD"/>
    <w:rsid w:val="009E3009"/>
    <w:rsid w:val="009E30EB"/>
    <w:rsid w:val="009E3336"/>
    <w:rsid w:val="009E39C9"/>
    <w:rsid w:val="009E42F8"/>
    <w:rsid w:val="009E5943"/>
    <w:rsid w:val="009E5CF1"/>
    <w:rsid w:val="009E6289"/>
    <w:rsid w:val="009E73A7"/>
    <w:rsid w:val="009E7783"/>
    <w:rsid w:val="009E77AC"/>
    <w:rsid w:val="009E7899"/>
    <w:rsid w:val="009E7C47"/>
    <w:rsid w:val="009F0FEF"/>
    <w:rsid w:val="009F139C"/>
    <w:rsid w:val="009F1B61"/>
    <w:rsid w:val="009F3E5C"/>
    <w:rsid w:val="009F50DD"/>
    <w:rsid w:val="009F5106"/>
    <w:rsid w:val="009F5D0F"/>
    <w:rsid w:val="009F70E0"/>
    <w:rsid w:val="00A00916"/>
    <w:rsid w:val="00A01F0E"/>
    <w:rsid w:val="00A03762"/>
    <w:rsid w:val="00A0587D"/>
    <w:rsid w:val="00A06C44"/>
    <w:rsid w:val="00A102AB"/>
    <w:rsid w:val="00A1104C"/>
    <w:rsid w:val="00A11AE2"/>
    <w:rsid w:val="00A12883"/>
    <w:rsid w:val="00A13A12"/>
    <w:rsid w:val="00A14086"/>
    <w:rsid w:val="00A14273"/>
    <w:rsid w:val="00A144B7"/>
    <w:rsid w:val="00A1637F"/>
    <w:rsid w:val="00A164FA"/>
    <w:rsid w:val="00A203FF"/>
    <w:rsid w:val="00A246B8"/>
    <w:rsid w:val="00A25F07"/>
    <w:rsid w:val="00A2604E"/>
    <w:rsid w:val="00A26640"/>
    <w:rsid w:val="00A308F8"/>
    <w:rsid w:val="00A31B83"/>
    <w:rsid w:val="00A3223C"/>
    <w:rsid w:val="00A343A6"/>
    <w:rsid w:val="00A34418"/>
    <w:rsid w:val="00A3531E"/>
    <w:rsid w:val="00A35821"/>
    <w:rsid w:val="00A35D28"/>
    <w:rsid w:val="00A37D21"/>
    <w:rsid w:val="00A405CC"/>
    <w:rsid w:val="00A40663"/>
    <w:rsid w:val="00A41023"/>
    <w:rsid w:val="00A42531"/>
    <w:rsid w:val="00A43EDB"/>
    <w:rsid w:val="00A4480B"/>
    <w:rsid w:val="00A46AB2"/>
    <w:rsid w:val="00A47276"/>
    <w:rsid w:val="00A47F3B"/>
    <w:rsid w:val="00A501C9"/>
    <w:rsid w:val="00A51171"/>
    <w:rsid w:val="00A51DAF"/>
    <w:rsid w:val="00A54220"/>
    <w:rsid w:val="00A544CE"/>
    <w:rsid w:val="00A5515C"/>
    <w:rsid w:val="00A552E7"/>
    <w:rsid w:val="00A56686"/>
    <w:rsid w:val="00A56C78"/>
    <w:rsid w:val="00A5731B"/>
    <w:rsid w:val="00A576EF"/>
    <w:rsid w:val="00A57E0B"/>
    <w:rsid w:val="00A603A6"/>
    <w:rsid w:val="00A60A67"/>
    <w:rsid w:val="00A60A8A"/>
    <w:rsid w:val="00A61171"/>
    <w:rsid w:val="00A61C41"/>
    <w:rsid w:val="00A62BCF"/>
    <w:rsid w:val="00A64AA7"/>
    <w:rsid w:val="00A64C0E"/>
    <w:rsid w:val="00A662C1"/>
    <w:rsid w:val="00A667CD"/>
    <w:rsid w:val="00A66F8D"/>
    <w:rsid w:val="00A70386"/>
    <w:rsid w:val="00A720B5"/>
    <w:rsid w:val="00A74005"/>
    <w:rsid w:val="00A75699"/>
    <w:rsid w:val="00A75890"/>
    <w:rsid w:val="00A80387"/>
    <w:rsid w:val="00A80CA4"/>
    <w:rsid w:val="00A81611"/>
    <w:rsid w:val="00A81931"/>
    <w:rsid w:val="00A82091"/>
    <w:rsid w:val="00A83E59"/>
    <w:rsid w:val="00A864FE"/>
    <w:rsid w:val="00A8758D"/>
    <w:rsid w:val="00A91E05"/>
    <w:rsid w:val="00A932C1"/>
    <w:rsid w:val="00A942B4"/>
    <w:rsid w:val="00A9499A"/>
    <w:rsid w:val="00A96825"/>
    <w:rsid w:val="00AA03F8"/>
    <w:rsid w:val="00AA06CC"/>
    <w:rsid w:val="00AA1EEB"/>
    <w:rsid w:val="00AA367B"/>
    <w:rsid w:val="00AA513B"/>
    <w:rsid w:val="00AA7622"/>
    <w:rsid w:val="00AB0042"/>
    <w:rsid w:val="00AB0640"/>
    <w:rsid w:val="00AB1B19"/>
    <w:rsid w:val="00AB1E21"/>
    <w:rsid w:val="00AB252A"/>
    <w:rsid w:val="00AB3805"/>
    <w:rsid w:val="00AB41FA"/>
    <w:rsid w:val="00AB46ED"/>
    <w:rsid w:val="00AC04FB"/>
    <w:rsid w:val="00AC1F08"/>
    <w:rsid w:val="00AC2B39"/>
    <w:rsid w:val="00AC331B"/>
    <w:rsid w:val="00AC3710"/>
    <w:rsid w:val="00AC39AA"/>
    <w:rsid w:val="00AC482B"/>
    <w:rsid w:val="00AC4F76"/>
    <w:rsid w:val="00AC5D53"/>
    <w:rsid w:val="00AC5F10"/>
    <w:rsid w:val="00AD036A"/>
    <w:rsid w:val="00AD123D"/>
    <w:rsid w:val="00AD1E6E"/>
    <w:rsid w:val="00AD32CF"/>
    <w:rsid w:val="00AD37CD"/>
    <w:rsid w:val="00AD3AAA"/>
    <w:rsid w:val="00AD3FED"/>
    <w:rsid w:val="00AD7AD8"/>
    <w:rsid w:val="00AE03DE"/>
    <w:rsid w:val="00AE1D64"/>
    <w:rsid w:val="00AE2A63"/>
    <w:rsid w:val="00AE55ED"/>
    <w:rsid w:val="00AE5775"/>
    <w:rsid w:val="00AE5C32"/>
    <w:rsid w:val="00AE5FBB"/>
    <w:rsid w:val="00AE75DF"/>
    <w:rsid w:val="00AE7837"/>
    <w:rsid w:val="00AE7DE2"/>
    <w:rsid w:val="00AF0106"/>
    <w:rsid w:val="00AF13C3"/>
    <w:rsid w:val="00AF1B61"/>
    <w:rsid w:val="00AF1BE6"/>
    <w:rsid w:val="00AF3ED0"/>
    <w:rsid w:val="00AF5815"/>
    <w:rsid w:val="00AF66BF"/>
    <w:rsid w:val="00AF71EF"/>
    <w:rsid w:val="00B0000C"/>
    <w:rsid w:val="00B00123"/>
    <w:rsid w:val="00B0039F"/>
    <w:rsid w:val="00B01CA3"/>
    <w:rsid w:val="00B02615"/>
    <w:rsid w:val="00B02F61"/>
    <w:rsid w:val="00B04341"/>
    <w:rsid w:val="00B0459C"/>
    <w:rsid w:val="00B06B41"/>
    <w:rsid w:val="00B07E7D"/>
    <w:rsid w:val="00B1070F"/>
    <w:rsid w:val="00B107F5"/>
    <w:rsid w:val="00B10B91"/>
    <w:rsid w:val="00B11058"/>
    <w:rsid w:val="00B11EC9"/>
    <w:rsid w:val="00B13EF8"/>
    <w:rsid w:val="00B14EAD"/>
    <w:rsid w:val="00B156EC"/>
    <w:rsid w:val="00B16668"/>
    <w:rsid w:val="00B2103A"/>
    <w:rsid w:val="00B21229"/>
    <w:rsid w:val="00B223AE"/>
    <w:rsid w:val="00B2284D"/>
    <w:rsid w:val="00B24155"/>
    <w:rsid w:val="00B269F2"/>
    <w:rsid w:val="00B326A2"/>
    <w:rsid w:val="00B3276A"/>
    <w:rsid w:val="00B32875"/>
    <w:rsid w:val="00B32D4A"/>
    <w:rsid w:val="00B33197"/>
    <w:rsid w:val="00B333DE"/>
    <w:rsid w:val="00B336F8"/>
    <w:rsid w:val="00B349F1"/>
    <w:rsid w:val="00B3745A"/>
    <w:rsid w:val="00B40268"/>
    <w:rsid w:val="00B407FB"/>
    <w:rsid w:val="00B42138"/>
    <w:rsid w:val="00B4607F"/>
    <w:rsid w:val="00B46B73"/>
    <w:rsid w:val="00B47BD3"/>
    <w:rsid w:val="00B500BC"/>
    <w:rsid w:val="00B51400"/>
    <w:rsid w:val="00B517B2"/>
    <w:rsid w:val="00B5220B"/>
    <w:rsid w:val="00B53D48"/>
    <w:rsid w:val="00B5427E"/>
    <w:rsid w:val="00B56515"/>
    <w:rsid w:val="00B566D7"/>
    <w:rsid w:val="00B5670C"/>
    <w:rsid w:val="00B57A93"/>
    <w:rsid w:val="00B6038A"/>
    <w:rsid w:val="00B603E4"/>
    <w:rsid w:val="00B607F9"/>
    <w:rsid w:val="00B62E81"/>
    <w:rsid w:val="00B637DF"/>
    <w:rsid w:val="00B64F7C"/>
    <w:rsid w:val="00B6738F"/>
    <w:rsid w:val="00B67CDA"/>
    <w:rsid w:val="00B67CDE"/>
    <w:rsid w:val="00B70337"/>
    <w:rsid w:val="00B7428E"/>
    <w:rsid w:val="00B74E5E"/>
    <w:rsid w:val="00B75C67"/>
    <w:rsid w:val="00B76A9E"/>
    <w:rsid w:val="00B776D6"/>
    <w:rsid w:val="00B8062B"/>
    <w:rsid w:val="00B80760"/>
    <w:rsid w:val="00B81972"/>
    <w:rsid w:val="00B82985"/>
    <w:rsid w:val="00B83D34"/>
    <w:rsid w:val="00B84BA2"/>
    <w:rsid w:val="00B86089"/>
    <w:rsid w:val="00B86433"/>
    <w:rsid w:val="00B909F5"/>
    <w:rsid w:val="00B91F22"/>
    <w:rsid w:val="00B93F20"/>
    <w:rsid w:val="00B94441"/>
    <w:rsid w:val="00B95F69"/>
    <w:rsid w:val="00BA053D"/>
    <w:rsid w:val="00BA1A0C"/>
    <w:rsid w:val="00BA1C26"/>
    <w:rsid w:val="00BA3CEF"/>
    <w:rsid w:val="00BA5183"/>
    <w:rsid w:val="00BB0C06"/>
    <w:rsid w:val="00BB0FEC"/>
    <w:rsid w:val="00BB19A0"/>
    <w:rsid w:val="00BB29B3"/>
    <w:rsid w:val="00BB2EEF"/>
    <w:rsid w:val="00BB333C"/>
    <w:rsid w:val="00BB3D1C"/>
    <w:rsid w:val="00BB4529"/>
    <w:rsid w:val="00BB47E2"/>
    <w:rsid w:val="00BB4C0F"/>
    <w:rsid w:val="00BB4E8F"/>
    <w:rsid w:val="00BB5341"/>
    <w:rsid w:val="00BB5FD0"/>
    <w:rsid w:val="00BB6672"/>
    <w:rsid w:val="00BB707F"/>
    <w:rsid w:val="00BB7E3E"/>
    <w:rsid w:val="00BC3E38"/>
    <w:rsid w:val="00BC3E5D"/>
    <w:rsid w:val="00BC4455"/>
    <w:rsid w:val="00BD1C69"/>
    <w:rsid w:val="00BD3010"/>
    <w:rsid w:val="00BD30C3"/>
    <w:rsid w:val="00BD338D"/>
    <w:rsid w:val="00BD35C1"/>
    <w:rsid w:val="00BD3D54"/>
    <w:rsid w:val="00BD5538"/>
    <w:rsid w:val="00BD616F"/>
    <w:rsid w:val="00BD6410"/>
    <w:rsid w:val="00BD7A5A"/>
    <w:rsid w:val="00BE1129"/>
    <w:rsid w:val="00BE17BA"/>
    <w:rsid w:val="00BE22DB"/>
    <w:rsid w:val="00BE299D"/>
    <w:rsid w:val="00BE36D4"/>
    <w:rsid w:val="00BE5416"/>
    <w:rsid w:val="00BE57A7"/>
    <w:rsid w:val="00BE637D"/>
    <w:rsid w:val="00BE7C67"/>
    <w:rsid w:val="00BF06FF"/>
    <w:rsid w:val="00BF1D77"/>
    <w:rsid w:val="00BF2A93"/>
    <w:rsid w:val="00BF55A4"/>
    <w:rsid w:val="00C00159"/>
    <w:rsid w:val="00C00508"/>
    <w:rsid w:val="00C0770F"/>
    <w:rsid w:val="00C100F0"/>
    <w:rsid w:val="00C101B5"/>
    <w:rsid w:val="00C106F9"/>
    <w:rsid w:val="00C1108C"/>
    <w:rsid w:val="00C12093"/>
    <w:rsid w:val="00C123F9"/>
    <w:rsid w:val="00C12758"/>
    <w:rsid w:val="00C13190"/>
    <w:rsid w:val="00C13196"/>
    <w:rsid w:val="00C13810"/>
    <w:rsid w:val="00C13AC0"/>
    <w:rsid w:val="00C1554B"/>
    <w:rsid w:val="00C1651D"/>
    <w:rsid w:val="00C167B5"/>
    <w:rsid w:val="00C17E1F"/>
    <w:rsid w:val="00C20B39"/>
    <w:rsid w:val="00C22B52"/>
    <w:rsid w:val="00C22FC2"/>
    <w:rsid w:val="00C23793"/>
    <w:rsid w:val="00C23F3C"/>
    <w:rsid w:val="00C240B0"/>
    <w:rsid w:val="00C253BC"/>
    <w:rsid w:val="00C26377"/>
    <w:rsid w:val="00C26722"/>
    <w:rsid w:val="00C273F6"/>
    <w:rsid w:val="00C3067C"/>
    <w:rsid w:val="00C309C7"/>
    <w:rsid w:val="00C30A72"/>
    <w:rsid w:val="00C31A68"/>
    <w:rsid w:val="00C32941"/>
    <w:rsid w:val="00C32CE8"/>
    <w:rsid w:val="00C3320D"/>
    <w:rsid w:val="00C34258"/>
    <w:rsid w:val="00C360E6"/>
    <w:rsid w:val="00C36AF3"/>
    <w:rsid w:val="00C37506"/>
    <w:rsid w:val="00C3755F"/>
    <w:rsid w:val="00C37A21"/>
    <w:rsid w:val="00C41D8F"/>
    <w:rsid w:val="00C462EE"/>
    <w:rsid w:val="00C46545"/>
    <w:rsid w:val="00C467D1"/>
    <w:rsid w:val="00C47B5F"/>
    <w:rsid w:val="00C50019"/>
    <w:rsid w:val="00C50350"/>
    <w:rsid w:val="00C51124"/>
    <w:rsid w:val="00C51F1C"/>
    <w:rsid w:val="00C55BC3"/>
    <w:rsid w:val="00C55ECF"/>
    <w:rsid w:val="00C56989"/>
    <w:rsid w:val="00C57671"/>
    <w:rsid w:val="00C609B1"/>
    <w:rsid w:val="00C6205A"/>
    <w:rsid w:val="00C633F4"/>
    <w:rsid w:val="00C64208"/>
    <w:rsid w:val="00C64978"/>
    <w:rsid w:val="00C6623C"/>
    <w:rsid w:val="00C70514"/>
    <w:rsid w:val="00C710BD"/>
    <w:rsid w:val="00C71711"/>
    <w:rsid w:val="00C7186F"/>
    <w:rsid w:val="00C72FAD"/>
    <w:rsid w:val="00C7366B"/>
    <w:rsid w:val="00C743F2"/>
    <w:rsid w:val="00C74DA9"/>
    <w:rsid w:val="00C751A5"/>
    <w:rsid w:val="00C75703"/>
    <w:rsid w:val="00C75CA2"/>
    <w:rsid w:val="00C76125"/>
    <w:rsid w:val="00C7638C"/>
    <w:rsid w:val="00C803F2"/>
    <w:rsid w:val="00C804A5"/>
    <w:rsid w:val="00C806A5"/>
    <w:rsid w:val="00C81B94"/>
    <w:rsid w:val="00C824E2"/>
    <w:rsid w:val="00C8374D"/>
    <w:rsid w:val="00C83968"/>
    <w:rsid w:val="00C846A1"/>
    <w:rsid w:val="00C85BE3"/>
    <w:rsid w:val="00C8719F"/>
    <w:rsid w:val="00C91E19"/>
    <w:rsid w:val="00C9259A"/>
    <w:rsid w:val="00C92ADC"/>
    <w:rsid w:val="00C95628"/>
    <w:rsid w:val="00C9594E"/>
    <w:rsid w:val="00C96104"/>
    <w:rsid w:val="00C96B62"/>
    <w:rsid w:val="00CA053D"/>
    <w:rsid w:val="00CA0727"/>
    <w:rsid w:val="00CA09EC"/>
    <w:rsid w:val="00CA0A47"/>
    <w:rsid w:val="00CA10CE"/>
    <w:rsid w:val="00CA1FFF"/>
    <w:rsid w:val="00CA2394"/>
    <w:rsid w:val="00CA4341"/>
    <w:rsid w:val="00CA5169"/>
    <w:rsid w:val="00CA578B"/>
    <w:rsid w:val="00CA6A22"/>
    <w:rsid w:val="00CA7C42"/>
    <w:rsid w:val="00CB0C1C"/>
    <w:rsid w:val="00CB6269"/>
    <w:rsid w:val="00CB78F3"/>
    <w:rsid w:val="00CC102E"/>
    <w:rsid w:val="00CC3E88"/>
    <w:rsid w:val="00CC56EB"/>
    <w:rsid w:val="00CD0F93"/>
    <w:rsid w:val="00CD10C2"/>
    <w:rsid w:val="00CD1E1D"/>
    <w:rsid w:val="00CD2541"/>
    <w:rsid w:val="00CD58E8"/>
    <w:rsid w:val="00CD5F6D"/>
    <w:rsid w:val="00CD641F"/>
    <w:rsid w:val="00CD7190"/>
    <w:rsid w:val="00CE1A75"/>
    <w:rsid w:val="00CE1BDB"/>
    <w:rsid w:val="00CE1C35"/>
    <w:rsid w:val="00CE356A"/>
    <w:rsid w:val="00CE4DF8"/>
    <w:rsid w:val="00CE5892"/>
    <w:rsid w:val="00CE6C08"/>
    <w:rsid w:val="00CE6DEC"/>
    <w:rsid w:val="00CE70F8"/>
    <w:rsid w:val="00CE7C8E"/>
    <w:rsid w:val="00CF0785"/>
    <w:rsid w:val="00CF3C6B"/>
    <w:rsid w:val="00CF416E"/>
    <w:rsid w:val="00CF4442"/>
    <w:rsid w:val="00CF4CCE"/>
    <w:rsid w:val="00CF7102"/>
    <w:rsid w:val="00CF743E"/>
    <w:rsid w:val="00CF753A"/>
    <w:rsid w:val="00CF7DDB"/>
    <w:rsid w:val="00D06B4D"/>
    <w:rsid w:val="00D10EF2"/>
    <w:rsid w:val="00D1171E"/>
    <w:rsid w:val="00D128C0"/>
    <w:rsid w:val="00D129D9"/>
    <w:rsid w:val="00D13AC6"/>
    <w:rsid w:val="00D14D92"/>
    <w:rsid w:val="00D16F6E"/>
    <w:rsid w:val="00D2056B"/>
    <w:rsid w:val="00D21D5D"/>
    <w:rsid w:val="00D21E26"/>
    <w:rsid w:val="00D22AF3"/>
    <w:rsid w:val="00D23271"/>
    <w:rsid w:val="00D2361F"/>
    <w:rsid w:val="00D23C49"/>
    <w:rsid w:val="00D23D56"/>
    <w:rsid w:val="00D24144"/>
    <w:rsid w:val="00D24652"/>
    <w:rsid w:val="00D25241"/>
    <w:rsid w:val="00D25925"/>
    <w:rsid w:val="00D2711E"/>
    <w:rsid w:val="00D30681"/>
    <w:rsid w:val="00D317B2"/>
    <w:rsid w:val="00D31A61"/>
    <w:rsid w:val="00D31B9B"/>
    <w:rsid w:val="00D32067"/>
    <w:rsid w:val="00D3224C"/>
    <w:rsid w:val="00D33F8E"/>
    <w:rsid w:val="00D340C3"/>
    <w:rsid w:val="00D3473A"/>
    <w:rsid w:val="00D35375"/>
    <w:rsid w:val="00D37AF1"/>
    <w:rsid w:val="00D41498"/>
    <w:rsid w:val="00D41F1B"/>
    <w:rsid w:val="00D41F85"/>
    <w:rsid w:val="00D4275D"/>
    <w:rsid w:val="00D42EFF"/>
    <w:rsid w:val="00D43C52"/>
    <w:rsid w:val="00D43E60"/>
    <w:rsid w:val="00D44426"/>
    <w:rsid w:val="00D45E14"/>
    <w:rsid w:val="00D47125"/>
    <w:rsid w:val="00D50025"/>
    <w:rsid w:val="00D514C4"/>
    <w:rsid w:val="00D532C4"/>
    <w:rsid w:val="00D53E1D"/>
    <w:rsid w:val="00D541D6"/>
    <w:rsid w:val="00D54A3C"/>
    <w:rsid w:val="00D55B87"/>
    <w:rsid w:val="00D568A7"/>
    <w:rsid w:val="00D57422"/>
    <w:rsid w:val="00D6056F"/>
    <w:rsid w:val="00D62FF1"/>
    <w:rsid w:val="00D632E5"/>
    <w:rsid w:val="00D64840"/>
    <w:rsid w:val="00D657A3"/>
    <w:rsid w:val="00D65878"/>
    <w:rsid w:val="00D66BBF"/>
    <w:rsid w:val="00D67C58"/>
    <w:rsid w:val="00D70822"/>
    <w:rsid w:val="00D71CFB"/>
    <w:rsid w:val="00D741F1"/>
    <w:rsid w:val="00D74D9B"/>
    <w:rsid w:val="00D7568C"/>
    <w:rsid w:val="00D758B5"/>
    <w:rsid w:val="00D7794B"/>
    <w:rsid w:val="00D779F9"/>
    <w:rsid w:val="00D806B3"/>
    <w:rsid w:val="00D807DD"/>
    <w:rsid w:val="00D81C92"/>
    <w:rsid w:val="00D81DC6"/>
    <w:rsid w:val="00D82DF6"/>
    <w:rsid w:val="00D84252"/>
    <w:rsid w:val="00D8570C"/>
    <w:rsid w:val="00D869A6"/>
    <w:rsid w:val="00D8740B"/>
    <w:rsid w:val="00D904F3"/>
    <w:rsid w:val="00D9329E"/>
    <w:rsid w:val="00D93797"/>
    <w:rsid w:val="00D95A7A"/>
    <w:rsid w:val="00D95CDD"/>
    <w:rsid w:val="00D966B5"/>
    <w:rsid w:val="00DA08A5"/>
    <w:rsid w:val="00DA0BEB"/>
    <w:rsid w:val="00DA266C"/>
    <w:rsid w:val="00DA2B33"/>
    <w:rsid w:val="00DA3049"/>
    <w:rsid w:val="00DA3651"/>
    <w:rsid w:val="00DA40F0"/>
    <w:rsid w:val="00DA47C2"/>
    <w:rsid w:val="00DA497D"/>
    <w:rsid w:val="00DA5456"/>
    <w:rsid w:val="00DA5D7B"/>
    <w:rsid w:val="00DA6023"/>
    <w:rsid w:val="00DA6E5F"/>
    <w:rsid w:val="00DB01D9"/>
    <w:rsid w:val="00DB1786"/>
    <w:rsid w:val="00DB2FF5"/>
    <w:rsid w:val="00DB4F58"/>
    <w:rsid w:val="00DB6291"/>
    <w:rsid w:val="00DB7372"/>
    <w:rsid w:val="00DC14F1"/>
    <w:rsid w:val="00DC2669"/>
    <w:rsid w:val="00DC2676"/>
    <w:rsid w:val="00DC577F"/>
    <w:rsid w:val="00DC73AF"/>
    <w:rsid w:val="00DC748D"/>
    <w:rsid w:val="00DD011C"/>
    <w:rsid w:val="00DD0465"/>
    <w:rsid w:val="00DD0797"/>
    <w:rsid w:val="00DD08C9"/>
    <w:rsid w:val="00DD3D50"/>
    <w:rsid w:val="00DD670D"/>
    <w:rsid w:val="00DD6B55"/>
    <w:rsid w:val="00DE0BDF"/>
    <w:rsid w:val="00DE11D9"/>
    <w:rsid w:val="00DE27EC"/>
    <w:rsid w:val="00DE3A95"/>
    <w:rsid w:val="00DE3F46"/>
    <w:rsid w:val="00DE6ACF"/>
    <w:rsid w:val="00DE7346"/>
    <w:rsid w:val="00DE78B6"/>
    <w:rsid w:val="00DE7D31"/>
    <w:rsid w:val="00DF0DA2"/>
    <w:rsid w:val="00DF13BF"/>
    <w:rsid w:val="00DF13C2"/>
    <w:rsid w:val="00DF18BE"/>
    <w:rsid w:val="00DF2431"/>
    <w:rsid w:val="00DF3882"/>
    <w:rsid w:val="00DF3FFD"/>
    <w:rsid w:val="00DF4535"/>
    <w:rsid w:val="00DF5BF4"/>
    <w:rsid w:val="00DF684E"/>
    <w:rsid w:val="00DF7AAD"/>
    <w:rsid w:val="00DF7D6C"/>
    <w:rsid w:val="00E02196"/>
    <w:rsid w:val="00E0290E"/>
    <w:rsid w:val="00E03330"/>
    <w:rsid w:val="00E04F54"/>
    <w:rsid w:val="00E05C24"/>
    <w:rsid w:val="00E0686A"/>
    <w:rsid w:val="00E07568"/>
    <w:rsid w:val="00E076CD"/>
    <w:rsid w:val="00E11E4F"/>
    <w:rsid w:val="00E12625"/>
    <w:rsid w:val="00E12D28"/>
    <w:rsid w:val="00E1304A"/>
    <w:rsid w:val="00E134FB"/>
    <w:rsid w:val="00E13894"/>
    <w:rsid w:val="00E14B15"/>
    <w:rsid w:val="00E14BDB"/>
    <w:rsid w:val="00E14C9F"/>
    <w:rsid w:val="00E15080"/>
    <w:rsid w:val="00E155F5"/>
    <w:rsid w:val="00E1574E"/>
    <w:rsid w:val="00E15CBC"/>
    <w:rsid w:val="00E1713F"/>
    <w:rsid w:val="00E20320"/>
    <w:rsid w:val="00E205B1"/>
    <w:rsid w:val="00E21087"/>
    <w:rsid w:val="00E21E3F"/>
    <w:rsid w:val="00E221CA"/>
    <w:rsid w:val="00E25307"/>
    <w:rsid w:val="00E25361"/>
    <w:rsid w:val="00E25C3C"/>
    <w:rsid w:val="00E26275"/>
    <w:rsid w:val="00E275F9"/>
    <w:rsid w:val="00E2761D"/>
    <w:rsid w:val="00E278F7"/>
    <w:rsid w:val="00E3079B"/>
    <w:rsid w:val="00E30E72"/>
    <w:rsid w:val="00E30E8C"/>
    <w:rsid w:val="00E32CEC"/>
    <w:rsid w:val="00E33FF1"/>
    <w:rsid w:val="00E365FD"/>
    <w:rsid w:val="00E369A0"/>
    <w:rsid w:val="00E40BE1"/>
    <w:rsid w:val="00E41FC2"/>
    <w:rsid w:val="00E42C77"/>
    <w:rsid w:val="00E42DC5"/>
    <w:rsid w:val="00E42E98"/>
    <w:rsid w:val="00E43652"/>
    <w:rsid w:val="00E438FA"/>
    <w:rsid w:val="00E448A2"/>
    <w:rsid w:val="00E4586A"/>
    <w:rsid w:val="00E45874"/>
    <w:rsid w:val="00E468A4"/>
    <w:rsid w:val="00E47862"/>
    <w:rsid w:val="00E478F2"/>
    <w:rsid w:val="00E501E8"/>
    <w:rsid w:val="00E5302A"/>
    <w:rsid w:val="00E5355E"/>
    <w:rsid w:val="00E53882"/>
    <w:rsid w:val="00E542B9"/>
    <w:rsid w:val="00E542FC"/>
    <w:rsid w:val="00E5540D"/>
    <w:rsid w:val="00E56BF5"/>
    <w:rsid w:val="00E608E4"/>
    <w:rsid w:val="00E60E08"/>
    <w:rsid w:val="00E61B2D"/>
    <w:rsid w:val="00E625ED"/>
    <w:rsid w:val="00E63F61"/>
    <w:rsid w:val="00E6483D"/>
    <w:rsid w:val="00E64D09"/>
    <w:rsid w:val="00E6579F"/>
    <w:rsid w:val="00E6626C"/>
    <w:rsid w:val="00E66D98"/>
    <w:rsid w:val="00E67677"/>
    <w:rsid w:val="00E67B15"/>
    <w:rsid w:val="00E70681"/>
    <w:rsid w:val="00E708ED"/>
    <w:rsid w:val="00E70D3A"/>
    <w:rsid w:val="00E713F1"/>
    <w:rsid w:val="00E71626"/>
    <w:rsid w:val="00E71C36"/>
    <w:rsid w:val="00E71F6E"/>
    <w:rsid w:val="00E731D2"/>
    <w:rsid w:val="00E74104"/>
    <w:rsid w:val="00E747C6"/>
    <w:rsid w:val="00E755F4"/>
    <w:rsid w:val="00E765CB"/>
    <w:rsid w:val="00E77CFC"/>
    <w:rsid w:val="00E817DE"/>
    <w:rsid w:val="00E8194D"/>
    <w:rsid w:val="00E82074"/>
    <w:rsid w:val="00E82DDE"/>
    <w:rsid w:val="00E8366F"/>
    <w:rsid w:val="00E85422"/>
    <w:rsid w:val="00E85B92"/>
    <w:rsid w:val="00E860CE"/>
    <w:rsid w:val="00E861B8"/>
    <w:rsid w:val="00E86E2C"/>
    <w:rsid w:val="00E87404"/>
    <w:rsid w:val="00E87693"/>
    <w:rsid w:val="00E906BC"/>
    <w:rsid w:val="00E91A3F"/>
    <w:rsid w:val="00E91BAB"/>
    <w:rsid w:val="00E922CF"/>
    <w:rsid w:val="00E92FE4"/>
    <w:rsid w:val="00E94319"/>
    <w:rsid w:val="00E9468F"/>
    <w:rsid w:val="00EA0118"/>
    <w:rsid w:val="00EA08C9"/>
    <w:rsid w:val="00EA1FCD"/>
    <w:rsid w:val="00EA28C6"/>
    <w:rsid w:val="00EA3B75"/>
    <w:rsid w:val="00EA42DA"/>
    <w:rsid w:val="00EA4549"/>
    <w:rsid w:val="00EA49B9"/>
    <w:rsid w:val="00EA6607"/>
    <w:rsid w:val="00EA74FF"/>
    <w:rsid w:val="00EB0932"/>
    <w:rsid w:val="00EB10BD"/>
    <w:rsid w:val="00EB115F"/>
    <w:rsid w:val="00EB2F7D"/>
    <w:rsid w:val="00EB4018"/>
    <w:rsid w:val="00EB471F"/>
    <w:rsid w:val="00EB63B0"/>
    <w:rsid w:val="00EC01B0"/>
    <w:rsid w:val="00EC7CAC"/>
    <w:rsid w:val="00ED04F7"/>
    <w:rsid w:val="00ED0FAD"/>
    <w:rsid w:val="00ED2078"/>
    <w:rsid w:val="00ED2D7A"/>
    <w:rsid w:val="00ED39D9"/>
    <w:rsid w:val="00ED44DB"/>
    <w:rsid w:val="00ED4DFF"/>
    <w:rsid w:val="00ED51DE"/>
    <w:rsid w:val="00ED55BD"/>
    <w:rsid w:val="00ED56A6"/>
    <w:rsid w:val="00ED64C6"/>
    <w:rsid w:val="00ED6731"/>
    <w:rsid w:val="00ED6E00"/>
    <w:rsid w:val="00ED74C3"/>
    <w:rsid w:val="00EE0110"/>
    <w:rsid w:val="00EE021B"/>
    <w:rsid w:val="00EE1B12"/>
    <w:rsid w:val="00EE23C7"/>
    <w:rsid w:val="00EE2555"/>
    <w:rsid w:val="00EE3079"/>
    <w:rsid w:val="00EE3C0C"/>
    <w:rsid w:val="00EE4246"/>
    <w:rsid w:val="00EE466E"/>
    <w:rsid w:val="00EE62EB"/>
    <w:rsid w:val="00EE6766"/>
    <w:rsid w:val="00EE6A30"/>
    <w:rsid w:val="00EF03E9"/>
    <w:rsid w:val="00EF0B9A"/>
    <w:rsid w:val="00EF1FC5"/>
    <w:rsid w:val="00EF5ACD"/>
    <w:rsid w:val="00EF6002"/>
    <w:rsid w:val="00EF6989"/>
    <w:rsid w:val="00EF7994"/>
    <w:rsid w:val="00F00399"/>
    <w:rsid w:val="00F005D8"/>
    <w:rsid w:val="00F0162A"/>
    <w:rsid w:val="00F021E0"/>
    <w:rsid w:val="00F026BE"/>
    <w:rsid w:val="00F02EC8"/>
    <w:rsid w:val="00F02FD3"/>
    <w:rsid w:val="00F04966"/>
    <w:rsid w:val="00F04BBB"/>
    <w:rsid w:val="00F06A4D"/>
    <w:rsid w:val="00F06BB2"/>
    <w:rsid w:val="00F06F12"/>
    <w:rsid w:val="00F07815"/>
    <w:rsid w:val="00F07F94"/>
    <w:rsid w:val="00F115B6"/>
    <w:rsid w:val="00F1189C"/>
    <w:rsid w:val="00F14AB9"/>
    <w:rsid w:val="00F1719F"/>
    <w:rsid w:val="00F17939"/>
    <w:rsid w:val="00F20E72"/>
    <w:rsid w:val="00F21447"/>
    <w:rsid w:val="00F2235E"/>
    <w:rsid w:val="00F2310B"/>
    <w:rsid w:val="00F233A4"/>
    <w:rsid w:val="00F23B47"/>
    <w:rsid w:val="00F24459"/>
    <w:rsid w:val="00F250CC"/>
    <w:rsid w:val="00F25340"/>
    <w:rsid w:val="00F266F7"/>
    <w:rsid w:val="00F31416"/>
    <w:rsid w:val="00F31483"/>
    <w:rsid w:val="00F31657"/>
    <w:rsid w:val="00F319F3"/>
    <w:rsid w:val="00F31D2C"/>
    <w:rsid w:val="00F3205B"/>
    <w:rsid w:val="00F3211A"/>
    <w:rsid w:val="00F329E3"/>
    <w:rsid w:val="00F35232"/>
    <w:rsid w:val="00F36697"/>
    <w:rsid w:val="00F36DEE"/>
    <w:rsid w:val="00F4036B"/>
    <w:rsid w:val="00F403AF"/>
    <w:rsid w:val="00F42D6E"/>
    <w:rsid w:val="00F44FA8"/>
    <w:rsid w:val="00F457EA"/>
    <w:rsid w:val="00F45D0A"/>
    <w:rsid w:val="00F475C5"/>
    <w:rsid w:val="00F50446"/>
    <w:rsid w:val="00F50595"/>
    <w:rsid w:val="00F5079C"/>
    <w:rsid w:val="00F51023"/>
    <w:rsid w:val="00F52568"/>
    <w:rsid w:val="00F52E2C"/>
    <w:rsid w:val="00F53FC7"/>
    <w:rsid w:val="00F554C9"/>
    <w:rsid w:val="00F56F42"/>
    <w:rsid w:val="00F57F30"/>
    <w:rsid w:val="00F60FAF"/>
    <w:rsid w:val="00F6113E"/>
    <w:rsid w:val="00F61A41"/>
    <w:rsid w:val="00F62AA9"/>
    <w:rsid w:val="00F63683"/>
    <w:rsid w:val="00F65B4C"/>
    <w:rsid w:val="00F66840"/>
    <w:rsid w:val="00F67BAB"/>
    <w:rsid w:val="00F70F1B"/>
    <w:rsid w:val="00F7101B"/>
    <w:rsid w:val="00F74E57"/>
    <w:rsid w:val="00F77085"/>
    <w:rsid w:val="00F80171"/>
    <w:rsid w:val="00F8125D"/>
    <w:rsid w:val="00F81AA4"/>
    <w:rsid w:val="00F82593"/>
    <w:rsid w:val="00F83310"/>
    <w:rsid w:val="00F83C2F"/>
    <w:rsid w:val="00F8402E"/>
    <w:rsid w:val="00F84160"/>
    <w:rsid w:val="00F84409"/>
    <w:rsid w:val="00F84854"/>
    <w:rsid w:val="00F85561"/>
    <w:rsid w:val="00F87477"/>
    <w:rsid w:val="00F87BE3"/>
    <w:rsid w:val="00F90D4F"/>
    <w:rsid w:val="00F92039"/>
    <w:rsid w:val="00F93354"/>
    <w:rsid w:val="00F9358D"/>
    <w:rsid w:val="00F93DD3"/>
    <w:rsid w:val="00F95070"/>
    <w:rsid w:val="00F95301"/>
    <w:rsid w:val="00F955AD"/>
    <w:rsid w:val="00FA0A4C"/>
    <w:rsid w:val="00FA0B18"/>
    <w:rsid w:val="00FA1236"/>
    <w:rsid w:val="00FA1CFC"/>
    <w:rsid w:val="00FA1D32"/>
    <w:rsid w:val="00FA2062"/>
    <w:rsid w:val="00FA22B4"/>
    <w:rsid w:val="00FA25FF"/>
    <w:rsid w:val="00FA2901"/>
    <w:rsid w:val="00FA2BA9"/>
    <w:rsid w:val="00FA33ED"/>
    <w:rsid w:val="00FA3A3C"/>
    <w:rsid w:val="00FA415C"/>
    <w:rsid w:val="00FA433F"/>
    <w:rsid w:val="00FA7D7A"/>
    <w:rsid w:val="00FA7DAC"/>
    <w:rsid w:val="00FB04E4"/>
    <w:rsid w:val="00FB0715"/>
    <w:rsid w:val="00FB0B76"/>
    <w:rsid w:val="00FB2FBD"/>
    <w:rsid w:val="00FB336A"/>
    <w:rsid w:val="00FB3928"/>
    <w:rsid w:val="00FB3B04"/>
    <w:rsid w:val="00FB4F78"/>
    <w:rsid w:val="00FC1E3B"/>
    <w:rsid w:val="00FC27C1"/>
    <w:rsid w:val="00FC3624"/>
    <w:rsid w:val="00FD1FCA"/>
    <w:rsid w:val="00FD3214"/>
    <w:rsid w:val="00FD5319"/>
    <w:rsid w:val="00FD5600"/>
    <w:rsid w:val="00FD5C09"/>
    <w:rsid w:val="00FD6026"/>
    <w:rsid w:val="00FD632E"/>
    <w:rsid w:val="00FD7E1B"/>
    <w:rsid w:val="00FE094E"/>
    <w:rsid w:val="00FE30C6"/>
    <w:rsid w:val="00FE483D"/>
    <w:rsid w:val="00FE4D60"/>
    <w:rsid w:val="00FE4E4E"/>
    <w:rsid w:val="00FF01BF"/>
    <w:rsid w:val="00FF0832"/>
    <w:rsid w:val="00FF08AD"/>
    <w:rsid w:val="00FF11EC"/>
    <w:rsid w:val="00FF2A1B"/>
    <w:rsid w:val="00FF4B2F"/>
    <w:rsid w:val="00FF6230"/>
    <w:rsid w:val="00FF633B"/>
    <w:rsid w:val="00FF73A6"/>
    <w:rsid w:val="00FF7C7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D5452F"/>
  <w15:chartTrackingRefBased/>
  <w15:docId w15:val="{B7A9E454-86C5-4EB3-960D-D9B20730E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5033D"/>
    <w:rPr>
      <w:szCs w:val="24"/>
      <w:lang w:eastAsia="cs-CZ"/>
    </w:rPr>
  </w:style>
  <w:style w:type="paragraph" w:styleId="Nadpis1">
    <w:name w:val="heading 1"/>
    <w:basedOn w:val="Normlny"/>
    <w:next w:val="Normlny"/>
    <w:qFormat/>
    <w:rsid w:val="0098057F"/>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BA1A0C"/>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rsid w:val="00171271"/>
    <w:pPr>
      <w:keepNext/>
      <w:spacing w:before="120" w:after="120"/>
      <w:outlineLvl w:val="2"/>
    </w:pPr>
    <w:rPr>
      <w:rFonts w:cs="Arial"/>
      <w:b/>
      <w:bCs/>
      <w:smallCaps/>
      <w:sz w:val="28"/>
      <w:szCs w:val="26"/>
    </w:rPr>
  </w:style>
  <w:style w:type="paragraph" w:styleId="Nadpis4">
    <w:name w:val="heading 4"/>
    <w:basedOn w:val="Normlny"/>
    <w:next w:val="Normlny"/>
    <w:link w:val="Nadpis4Char"/>
    <w:qFormat/>
    <w:rsid w:val="00171271"/>
    <w:pPr>
      <w:keepNext/>
      <w:spacing w:before="240"/>
      <w:outlineLvl w:val="3"/>
    </w:pPr>
    <w:rPr>
      <w:bCs/>
      <w:i/>
      <w:smallCaps/>
      <w:sz w:val="26"/>
    </w:rPr>
  </w:style>
  <w:style w:type="paragraph" w:styleId="Nadpis8">
    <w:name w:val="heading 8"/>
    <w:basedOn w:val="Normlny"/>
    <w:next w:val="Normlny"/>
    <w:link w:val="Nadpis8Char"/>
    <w:qFormat/>
    <w:rsid w:val="00171271"/>
    <w:pPr>
      <w:keepNext/>
      <w:ind w:firstLine="708"/>
      <w:jc w:val="both"/>
      <w:outlineLvl w:val="7"/>
    </w:pPr>
    <w:rPr>
      <w:noProof/>
      <w:u w:val="single"/>
      <w:lang w:eastAsia="sk-SK"/>
    </w:rPr>
  </w:style>
  <w:style w:type="paragraph" w:styleId="Nadpis9">
    <w:name w:val="heading 9"/>
    <w:basedOn w:val="Normlny"/>
    <w:next w:val="Normlny"/>
    <w:link w:val="Nadpis9Char"/>
    <w:uiPriority w:val="9"/>
    <w:qFormat/>
    <w:rsid w:val="009C5B9C"/>
    <w:pPr>
      <w:spacing w:before="240" w:after="60"/>
      <w:outlineLvl w:val="8"/>
    </w:pPr>
    <w:rPr>
      <w:rFonts w:ascii="Cambria" w:hAnsi="Cambria"/>
      <w:sz w:val="22"/>
      <w:szCs w:val="22"/>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link w:val="Nadpis3"/>
    <w:rsid w:val="00171271"/>
    <w:rPr>
      <w:rFonts w:cs="Arial"/>
      <w:b/>
      <w:bCs/>
      <w:smallCaps/>
      <w:sz w:val="28"/>
      <w:szCs w:val="26"/>
      <w:lang w:val="sk-SK" w:eastAsia="cs-CZ" w:bidi="ar-SA"/>
    </w:rPr>
  </w:style>
  <w:style w:type="character" w:customStyle="1" w:styleId="Nadpis4Char">
    <w:name w:val="Nadpis 4 Char"/>
    <w:link w:val="Nadpis4"/>
    <w:rsid w:val="00171271"/>
    <w:rPr>
      <w:bCs/>
      <w:i/>
      <w:smallCaps/>
      <w:sz w:val="26"/>
      <w:szCs w:val="24"/>
      <w:lang w:val="sk-SK" w:eastAsia="cs-CZ" w:bidi="ar-SA"/>
    </w:rPr>
  </w:style>
  <w:style w:type="character" w:customStyle="1" w:styleId="Nadpis8Char">
    <w:name w:val="Nadpis 8 Char"/>
    <w:link w:val="Nadpis8"/>
    <w:rsid w:val="00171271"/>
    <w:rPr>
      <w:noProof/>
      <w:szCs w:val="24"/>
      <w:u w:val="single"/>
      <w:lang w:val="sk-SK" w:eastAsia="sk-SK" w:bidi="ar-SA"/>
    </w:rPr>
  </w:style>
  <w:style w:type="paragraph" w:styleId="Zarkazkladnhotextu2">
    <w:name w:val="Body Text Indent 2"/>
    <w:basedOn w:val="Normlny"/>
    <w:link w:val="Zarkazkladnhotextu2Char"/>
    <w:rsid w:val="00171271"/>
    <w:pPr>
      <w:ind w:left="360"/>
      <w:jc w:val="both"/>
    </w:pPr>
    <w:rPr>
      <w:noProof/>
      <w:lang w:eastAsia="sk-SK"/>
    </w:rPr>
  </w:style>
  <w:style w:type="character" w:customStyle="1" w:styleId="Zarkazkladnhotextu2Char">
    <w:name w:val="Zarážka základného textu 2 Char"/>
    <w:link w:val="Zarkazkladnhotextu2"/>
    <w:rsid w:val="00171271"/>
    <w:rPr>
      <w:noProof/>
      <w:szCs w:val="24"/>
      <w:lang w:val="sk-SK" w:eastAsia="sk-SK" w:bidi="ar-SA"/>
    </w:rPr>
  </w:style>
  <w:style w:type="paragraph" w:styleId="Hlavika">
    <w:name w:val="header"/>
    <w:basedOn w:val="Normlny"/>
    <w:link w:val="HlavikaChar"/>
    <w:uiPriority w:val="99"/>
    <w:rsid w:val="00171271"/>
    <w:pPr>
      <w:tabs>
        <w:tab w:val="center" w:pos="4536"/>
        <w:tab w:val="right" w:pos="9072"/>
      </w:tabs>
    </w:pPr>
    <w:rPr>
      <w:noProof/>
      <w:lang w:eastAsia="sk-SK"/>
    </w:rPr>
  </w:style>
  <w:style w:type="character" w:customStyle="1" w:styleId="HlavikaChar">
    <w:name w:val="Hlavička Char"/>
    <w:link w:val="Hlavika"/>
    <w:uiPriority w:val="99"/>
    <w:rsid w:val="00171271"/>
    <w:rPr>
      <w:noProof/>
      <w:szCs w:val="24"/>
      <w:lang w:val="sk-SK" w:eastAsia="sk-SK" w:bidi="ar-SA"/>
    </w:rPr>
  </w:style>
  <w:style w:type="paragraph" w:styleId="Pta">
    <w:name w:val="footer"/>
    <w:basedOn w:val="Normlny"/>
    <w:link w:val="PtaChar"/>
    <w:uiPriority w:val="99"/>
    <w:rsid w:val="00171271"/>
    <w:pPr>
      <w:tabs>
        <w:tab w:val="center" w:pos="4536"/>
        <w:tab w:val="right" w:pos="9072"/>
      </w:tabs>
    </w:pPr>
    <w:rPr>
      <w:noProof/>
      <w:lang w:eastAsia="sk-SK"/>
    </w:rPr>
  </w:style>
  <w:style w:type="character" w:customStyle="1" w:styleId="PtaChar">
    <w:name w:val="Päta Char"/>
    <w:link w:val="Pta"/>
    <w:uiPriority w:val="99"/>
    <w:locked/>
    <w:rsid w:val="00171271"/>
    <w:rPr>
      <w:noProof/>
      <w:szCs w:val="24"/>
      <w:lang w:val="sk-SK" w:eastAsia="sk-SK" w:bidi="ar-SA"/>
    </w:rPr>
  </w:style>
  <w:style w:type="character" w:styleId="slostrany">
    <w:name w:val="page number"/>
    <w:basedOn w:val="Predvolenpsmoodseku"/>
    <w:rsid w:val="00171271"/>
  </w:style>
  <w:style w:type="paragraph" w:styleId="Zkladntext3">
    <w:name w:val="Body Text 3"/>
    <w:basedOn w:val="Normlny"/>
    <w:link w:val="Zkladntext3Char"/>
    <w:rsid w:val="00171271"/>
    <w:pPr>
      <w:jc w:val="center"/>
    </w:pPr>
    <w:rPr>
      <w:noProof/>
      <w:color w:val="FF0000"/>
      <w:szCs w:val="20"/>
      <w:lang w:val="x-none" w:eastAsia="x-none"/>
    </w:rPr>
  </w:style>
  <w:style w:type="paragraph" w:styleId="Zarkazkladnhotextu">
    <w:name w:val="Body Text Indent"/>
    <w:basedOn w:val="Normlny"/>
    <w:rsid w:val="00171271"/>
    <w:rPr>
      <w:noProof/>
      <w:szCs w:val="20"/>
      <w:lang w:eastAsia="sk-SK"/>
    </w:rPr>
  </w:style>
  <w:style w:type="paragraph" w:styleId="Obsah1">
    <w:name w:val="toc 1"/>
    <w:basedOn w:val="Normlny"/>
    <w:next w:val="Normlny"/>
    <w:autoRedefine/>
    <w:semiHidden/>
    <w:rsid w:val="00171271"/>
    <w:pPr>
      <w:spacing w:before="120" w:after="120"/>
    </w:pPr>
    <w:rPr>
      <w:b/>
      <w:bCs/>
      <w:caps/>
    </w:rPr>
  </w:style>
  <w:style w:type="paragraph" w:styleId="Obsah3">
    <w:name w:val="toc 3"/>
    <w:basedOn w:val="Normlny"/>
    <w:next w:val="Normlny"/>
    <w:autoRedefine/>
    <w:rsid w:val="00171271"/>
    <w:pPr>
      <w:tabs>
        <w:tab w:val="left" w:pos="900"/>
        <w:tab w:val="left" w:pos="960"/>
        <w:tab w:val="right" w:leader="dot" w:pos="9628"/>
      </w:tabs>
      <w:spacing w:line="360" w:lineRule="auto"/>
      <w:ind w:left="482"/>
    </w:pPr>
    <w:rPr>
      <w:i/>
      <w:iCs/>
      <w:noProof/>
      <w:szCs w:val="28"/>
    </w:rPr>
  </w:style>
  <w:style w:type="paragraph" w:styleId="Obsah4">
    <w:name w:val="toc 4"/>
    <w:basedOn w:val="Normlny"/>
    <w:next w:val="Normlny"/>
    <w:autoRedefine/>
    <w:rsid w:val="00171271"/>
    <w:pPr>
      <w:tabs>
        <w:tab w:val="right" w:leader="dot" w:pos="9628"/>
      </w:tabs>
      <w:spacing w:line="360" w:lineRule="auto"/>
      <w:ind w:left="720"/>
    </w:pPr>
    <w:rPr>
      <w:noProof/>
      <w:szCs w:val="26"/>
    </w:rPr>
  </w:style>
  <w:style w:type="character" w:styleId="Hypertextovprepojenie">
    <w:name w:val="Hyperlink"/>
    <w:rsid w:val="00171271"/>
    <w:rPr>
      <w:color w:val="0000FF"/>
      <w:u w:val="single"/>
    </w:rPr>
  </w:style>
  <w:style w:type="paragraph" w:styleId="Nzov">
    <w:name w:val="Title"/>
    <w:basedOn w:val="Normlny"/>
    <w:link w:val="NzovChar"/>
    <w:qFormat/>
    <w:rsid w:val="00171271"/>
    <w:pPr>
      <w:jc w:val="center"/>
    </w:pPr>
    <w:rPr>
      <w:rFonts w:ascii="Arial" w:hAnsi="Arial" w:cs="Arial"/>
      <w:b/>
      <w:bCs/>
      <w:sz w:val="24"/>
      <w:lang w:eastAsia="sk-SK"/>
    </w:rPr>
  </w:style>
  <w:style w:type="character" w:customStyle="1" w:styleId="NzovChar">
    <w:name w:val="Názov Char"/>
    <w:link w:val="Nzov"/>
    <w:locked/>
    <w:rsid w:val="00171271"/>
    <w:rPr>
      <w:rFonts w:ascii="Arial" w:hAnsi="Arial" w:cs="Arial"/>
      <w:b/>
      <w:bCs/>
      <w:sz w:val="24"/>
      <w:szCs w:val="24"/>
      <w:lang w:val="sk-SK" w:eastAsia="sk-SK" w:bidi="ar-SA"/>
    </w:rPr>
  </w:style>
  <w:style w:type="paragraph" w:styleId="Zoznamsodrkami">
    <w:name w:val="List Bullet"/>
    <w:basedOn w:val="Zkladntext"/>
    <w:link w:val="ZoznamsodrkamiChar"/>
    <w:rsid w:val="00171271"/>
    <w:pPr>
      <w:numPr>
        <w:numId w:val="3"/>
      </w:numPr>
      <w:spacing w:before="130" w:after="130"/>
    </w:pPr>
    <w:rPr>
      <w:rFonts w:eastAsia="Calibri"/>
      <w:noProof w:val="0"/>
      <w:szCs w:val="20"/>
      <w:lang w:val="x-none" w:eastAsia="x-none"/>
    </w:rPr>
  </w:style>
  <w:style w:type="paragraph" w:styleId="Zkladntext">
    <w:name w:val="Body Text"/>
    <w:basedOn w:val="Normlny"/>
    <w:rsid w:val="00171271"/>
    <w:pPr>
      <w:jc w:val="both"/>
    </w:pPr>
    <w:rPr>
      <w:noProof/>
      <w:lang w:eastAsia="sk-SK"/>
    </w:rPr>
  </w:style>
  <w:style w:type="character" w:customStyle="1" w:styleId="ZoznamsodrkamiChar">
    <w:name w:val="Zoznam s odrážkami Char"/>
    <w:link w:val="Zoznamsodrkami"/>
    <w:locked/>
    <w:rsid w:val="00171271"/>
    <w:rPr>
      <w:rFonts w:eastAsia="Calibri"/>
      <w:lang w:val="x-none" w:eastAsia="x-none"/>
    </w:rPr>
  </w:style>
  <w:style w:type="paragraph" w:styleId="Zoznamsodrkami2">
    <w:name w:val="List Bullet 2"/>
    <w:basedOn w:val="Zoznamsodrkami"/>
    <w:rsid w:val="00171271"/>
    <w:pPr>
      <w:numPr>
        <w:numId w:val="2"/>
      </w:numPr>
      <w:tabs>
        <w:tab w:val="clear" w:pos="680"/>
        <w:tab w:val="num" w:pos="360"/>
        <w:tab w:val="num" w:pos="720"/>
      </w:tabs>
      <w:ind w:left="340" w:hanging="720"/>
    </w:pPr>
  </w:style>
  <w:style w:type="paragraph" w:customStyle="1" w:styleId="Bulleted1">
    <w:name w:val="!Bulleted 1"/>
    <w:basedOn w:val="Normlny"/>
    <w:rsid w:val="00171271"/>
    <w:pPr>
      <w:numPr>
        <w:numId w:val="4"/>
      </w:numPr>
      <w:spacing w:before="60" w:after="60" w:line="320" w:lineRule="exact"/>
      <w:jc w:val="both"/>
    </w:pPr>
    <w:rPr>
      <w:rFonts w:ascii="Arial Narrow" w:eastAsia="Calibri" w:hAnsi="Arial Narrow" w:cs="Arial Narrow"/>
      <w:sz w:val="22"/>
      <w:szCs w:val="22"/>
      <w:lang w:eastAsia="en-US"/>
    </w:rPr>
  </w:style>
  <w:style w:type="paragraph" w:styleId="Popis">
    <w:name w:val="caption"/>
    <w:basedOn w:val="Normlny"/>
    <w:next w:val="Normlny"/>
    <w:qFormat/>
    <w:rsid w:val="00171271"/>
    <w:pPr>
      <w:numPr>
        <w:numId w:val="5"/>
      </w:numPr>
      <w:spacing w:before="240"/>
      <w:jc w:val="both"/>
    </w:pPr>
    <w:rPr>
      <w:b/>
      <w:bCs/>
      <w:sz w:val="22"/>
      <w:szCs w:val="22"/>
      <w:lang w:eastAsia="en-US"/>
    </w:rPr>
  </w:style>
  <w:style w:type="character" w:customStyle="1" w:styleId="pre">
    <w:name w:val="pre"/>
    <w:basedOn w:val="Predvolenpsmoodseku"/>
    <w:rsid w:val="00171271"/>
  </w:style>
  <w:style w:type="character" w:customStyle="1" w:styleId="BodyTextChar1">
    <w:name w:val="Body Text Char1"/>
    <w:link w:val="Zkladntext1"/>
    <w:locked/>
    <w:rsid w:val="00171271"/>
    <w:rPr>
      <w:rFonts w:ascii="Calibri" w:hAnsi="Calibri"/>
      <w:lang w:bidi="ar-SA"/>
    </w:rPr>
  </w:style>
  <w:style w:type="paragraph" w:customStyle="1" w:styleId="Zkladntext1">
    <w:name w:val="Základný text1"/>
    <w:aliases w:val="Char,b,heading3,Body Text - Level 2,Char Char Char Char Char Char Char Char Char,Char Char Char Char Char Char Char Char,bt,body text,t1,taten_body,block,Body Text 1,NoticeText-List,bd,by"/>
    <w:basedOn w:val="Normlny"/>
    <w:link w:val="BodyTextChar1"/>
    <w:rsid w:val="00171271"/>
    <w:pPr>
      <w:spacing w:before="130" w:after="130"/>
      <w:jc w:val="both"/>
    </w:pPr>
    <w:rPr>
      <w:rFonts w:ascii="Calibri" w:hAnsi="Calibri"/>
      <w:szCs w:val="20"/>
      <w:lang w:val="x-none" w:eastAsia="x-none"/>
    </w:rPr>
  </w:style>
  <w:style w:type="paragraph" w:customStyle="1" w:styleId="Default">
    <w:name w:val="Default"/>
    <w:rsid w:val="004845D3"/>
    <w:pPr>
      <w:autoSpaceDE w:val="0"/>
      <w:autoSpaceDN w:val="0"/>
      <w:adjustRightInd w:val="0"/>
    </w:pPr>
    <w:rPr>
      <w:rFonts w:ascii="Tahoma" w:hAnsi="Tahoma" w:cs="Tahoma"/>
      <w:color w:val="000000"/>
      <w:sz w:val="24"/>
      <w:szCs w:val="24"/>
    </w:rPr>
  </w:style>
  <w:style w:type="paragraph" w:styleId="Normlnywebov">
    <w:name w:val="Normal (Web)"/>
    <w:basedOn w:val="Normlny"/>
    <w:rsid w:val="00B4607F"/>
    <w:rPr>
      <w:rFonts w:ascii="Arial" w:hAnsi="Arial" w:cs="Arial"/>
      <w:color w:val="0D422F"/>
      <w:szCs w:val="20"/>
      <w:lang w:eastAsia="sk-SK"/>
    </w:rPr>
  </w:style>
  <w:style w:type="table" w:styleId="Mriekatabuky">
    <w:name w:val="Table Grid"/>
    <w:basedOn w:val="Normlnatabuka"/>
    <w:rsid w:val="005355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ocked/>
    <w:rsid w:val="0098057F"/>
    <w:rPr>
      <w:rFonts w:ascii="Times New Roman" w:hAnsi="Times New Roman" w:cs="Times New Roman"/>
      <w:b/>
      <w:sz w:val="20"/>
      <w:szCs w:val="20"/>
      <w:lang w:val="x-none" w:eastAsia="cs-CZ"/>
    </w:rPr>
  </w:style>
  <w:style w:type="paragraph" w:customStyle="1" w:styleId="Odsekzoznamu1">
    <w:name w:val="Odsek zoznamu1"/>
    <w:basedOn w:val="Normlny"/>
    <w:rsid w:val="0098057F"/>
    <w:pPr>
      <w:ind w:left="720"/>
    </w:pPr>
    <w:rPr>
      <w:rFonts w:eastAsia="Calibri"/>
      <w:sz w:val="24"/>
      <w:szCs w:val="20"/>
      <w:lang w:eastAsia="sk-SK"/>
    </w:rPr>
  </w:style>
  <w:style w:type="paragraph" w:customStyle="1" w:styleId="C3">
    <w:name w:val="C3"/>
    <w:basedOn w:val="Normlny"/>
    <w:rsid w:val="0098057F"/>
    <w:pPr>
      <w:tabs>
        <w:tab w:val="num" w:pos="360"/>
        <w:tab w:val="left" w:pos="1065"/>
        <w:tab w:val="num" w:pos="2098"/>
        <w:tab w:val="left" w:pos="2880"/>
      </w:tabs>
      <w:ind w:left="1638" w:hanging="504"/>
      <w:jc w:val="both"/>
    </w:pPr>
    <w:rPr>
      <w:b/>
      <w:bCs/>
      <w:sz w:val="24"/>
    </w:rPr>
  </w:style>
  <w:style w:type="character" w:customStyle="1" w:styleId="Zkladntext3Char">
    <w:name w:val="Základný text 3 Char"/>
    <w:link w:val="Zkladntext3"/>
    <w:rsid w:val="00E91A3F"/>
    <w:rPr>
      <w:noProof/>
      <w:color w:val="FF0000"/>
    </w:rPr>
  </w:style>
  <w:style w:type="paragraph" w:styleId="Textbubliny">
    <w:name w:val="Balloon Text"/>
    <w:aliases w:val=" Char"/>
    <w:basedOn w:val="Normlny"/>
    <w:link w:val="TextbublinyChar"/>
    <w:rsid w:val="000B4E68"/>
    <w:rPr>
      <w:rFonts w:ascii="Tahoma" w:hAnsi="Tahoma"/>
      <w:sz w:val="16"/>
      <w:szCs w:val="16"/>
      <w:lang w:val="x-none"/>
    </w:rPr>
  </w:style>
  <w:style w:type="character" w:customStyle="1" w:styleId="TextbublinyChar">
    <w:name w:val="Text bubliny Char"/>
    <w:aliases w:val=" Char Char"/>
    <w:link w:val="Textbubliny"/>
    <w:rsid w:val="000B4E68"/>
    <w:rPr>
      <w:rFonts w:ascii="Tahoma" w:hAnsi="Tahoma" w:cs="Tahoma"/>
      <w:sz w:val="16"/>
      <w:szCs w:val="16"/>
      <w:lang w:eastAsia="cs-CZ"/>
    </w:rPr>
  </w:style>
  <w:style w:type="paragraph" w:customStyle="1" w:styleId="SPnadpis3">
    <w:name w:val="SP_nadpis3"/>
    <w:basedOn w:val="Normlny"/>
    <w:link w:val="SPnadpis3Char1"/>
    <w:rsid w:val="00750FAF"/>
    <w:pPr>
      <w:numPr>
        <w:numId w:val="9"/>
      </w:numPr>
      <w:autoSpaceDE w:val="0"/>
      <w:autoSpaceDN w:val="0"/>
      <w:spacing w:before="240"/>
      <w:jc w:val="both"/>
    </w:pPr>
    <w:rPr>
      <w:rFonts w:ascii="Arial" w:hAnsi="Arial"/>
      <w:b/>
      <w:bCs/>
      <w:smallCaps/>
      <w:lang w:val="x-none"/>
    </w:rPr>
  </w:style>
  <w:style w:type="paragraph" w:customStyle="1" w:styleId="BodyText22">
    <w:name w:val="Body Text 22"/>
    <w:basedOn w:val="Normlny"/>
    <w:rsid w:val="00750FAF"/>
    <w:pPr>
      <w:tabs>
        <w:tab w:val="left" w:pos="900"/>
      </w:tabs>
      <w:ind w:left="900"/>
      <w:jc w:val="both"/>
    </w:pPr>
    <w:rPr>
      <w:szCs w:val="20"/>
      <w:lang w:eastAsia="sk-SK"/>
    </w:rPr>
  </w:style>
  <w:style w:type="paragraph" w:customStyle="1" w:styleId="SSCnadpis3">
    <w:name w:val="SSC_nadpis3"/>
    <w:basedOn w:val="Normlny"/>
    <w:rsid w:val="00750FAF"/>
    <w:pPr>
      <w:numPr>
        <w:numId w:val="6"/>
      </w:numPr>
      <w:autoSpaceDE w:val="0"/>
      <w:autoSpaceDN w:val="0"/>
      <w:spacing w:before="240"/>
      <w:jc w:val="both"/>
    </w:pPr>
    <w:rPr>
      <w:rFonts w:ascii="Arial" w:hAnsi="Arial"/>
      <w:b/>
      <w:bCs/>
      <w:smallCaps/>
      <w:lang w:val="x-none"/>
    </w:rPr>
  </w:style>
  <w:style w:type="paragraph" w:customStyle="1" w:styleId="CCSnormlny">
    <w:name w:val="CCS_normálny"/>
    <w:basedOn w:val="SSCnadpis3"/>
    <w:link w:val="CCSnormlnyChar"/>
    <w:rsid w:val="00750FAF"/>
    <w:pPr>
      <w:numPr>
        <w:ilvl w:val="1"/>
      </w:numPr>
    </w:pPr>
    <w:rPr>
      <w:b w:val="0"/>
      <w:smallCaps w:val="0"/>
      <w:szCs w:val="20"/>
    </w:rPr>
  </w:style>
  <w:style w:type="paragraph" w:customStyle="1" w:styleId="SSCnorm2">
    <w:name w:val="SSC_norm_2"/>
    <w:basedOn w:val="CCSnormlny"/>
    <w:link w:val="SSCnorm2Char"/>
    <w:rsid w:val="00750FAF"/>
    <w:pPr>
      <w:numPr>
        <w:ilvl w:val="0"/>
        <w:numId w:val="7"/>
      </w:numPr>
    </w:pPr>
    <w:rPr>
      <w:lang w:val="sk-SK"/>
    </w:rPr>
  </w:style>
  <w:style w:type="character" w:customStyle="1" w:styleId="CCSnormlnyChar">
    <w:name w:val="CCS_normálny Char"/>
    <w:link w:val="CCSnormlny"/>
    <w:rsid w:val="00750FAF"/>
    <w:rPr>
      <w:rFonts w:ascii="Arial" w:hAnsi="Arial"/>
      <w:bCs/>
      <w:lang w:val="x-none" w:eastAsia="cs-CZ"/>
    </w:rPr>
  </w:style>
  <w:style w:type="character" w:customStyle="1" w:styleId="SSCnorm2Char">
    <w:name w:val="SSC_norm_2 Char"/>
    <w:link w:val="SSCnorm2"/>
    <w:rsid w:val="00750FAF"/>
    <w:rPr>
      <w:rFonts w:ascii="Arial" w:hAnsi="Arial"/>
      <w:bCs/>
      <w:lang w:eastAsia="cs-CZ"/>
    </w:rPr>
  </w:style>
  <w:style w:type="paragraph" w:customStyle="1" w:styleId="tltlSSCnorm2Tun1Kapitlky">
    <w:name w:val="Štýl Štýl SSC_norm_2 + Tučné1 + Kapitálky"/>
    <w:basedOn w:val="Normlny"/>
    <w:link w:val="tltlSSCnorm2Tun1KapitlkyChar"/>
    <w:rsid w:val="00750FAF"/>
    <w:pPr>
      <w:numPr>
        <w:ilvl w:val="2"/>
        <w:numId w:val="8"/>
      </w:numPr>
      <w:tabs>
        <w:tab w:val="left" w:pos="567"/>
      </w:tabs>
      <w:autoSpaceDE w:val="0"/>
      <w:autoSpaceDN w:val="0"/>
      <w:spacing w:before="240"/>
      <w:jc w:val="both"/>
    </w:pPr>
    <w:rPr>
      <w:rFonts w:ascii="Arial" w:hAnsi="Arial"/>
      <w:b/>
      <w:bCs/>
      <w:szCs w:val="20"/>
      <w:lang w:val="x-none"/>
    </w:rPr>
  </w:style>
  <w:style w:type="character" w:customStyle="1" w:styleId="tltlSSCnorm2Tun1KapitlkyChar">
    <w:name w:val="Štýl Štýl SSC_norm_2 + Tučné1 + Kapitálky Char"/>
    <w:link w:val="tltlSSCnorm2Tun1Kapitlky"/>
    <w:rsid w:val="00750FAF"/>
    <w:rPr>
      <w:rFonts w:ascii="Arial" w:hAnsi="Arial"/>
      <w:b/>
      <w:bCs/>
      <w:lang w:val="x-none" w:eastAsia="cs-CZ"/>
    </w:rPr>
  </w:style>
  <w:style w:type="character" w:customStyle="1" w:styleId="SPnadpis3Char1">
    <w:name w:val="SP_nadpis3 Char1"/>
    <w:link w:val="SPnadpis3"/>
    <w:rsid w:val="00750FAF"/>
    <w:rPr>
      <w:rFonts w:ascii="Arial" w:hAnsi="Arial"/>
      <w:b/>
      <w:bCs/>
      <w:smallCaps/>
      <w:szCs w:val="24"/>
      <w:lang w:val="x-none" w:eastAsia="cs-CZ"/>
    </w:rPr>
  </w:style>
  <w:style w:type="paragraph" w:customStyle="1" w:styleId="wazzabeznytext">
    <w:name w:val="wazza_bezny text"/>
    <w:basedOn w:val="CCSnormlny"/>
    <w:qFormat/>
    <w:rsid w:val="00750FAF"/>
    <w:pPr>
      <w:numPr>
        <w:numId w:val="0"/>
      </w:numPr>
      <w:tabs>
        <w:tab w:val="num" w:pos="576"/>
      </w:tabs>
      <w:spacing w:before="120"/>
      <w:ind w:left="576" w:hanging="576"/>
    </w:pPr>
    <w:rPr>
      <w:lang w:val="sk-SK"/>
    </w:rPr>
  </w:style>
  <w:style w:type="paragraph" w:styleId="Odsekzoznamu">
    <w:name w:val="List Paragraph"/>
    <w:basedOn w:val="Normlny"/>
    <w:link w:val="OdsekzoznamuChar"/>
    <w:uiPriority w:val="34"/>
    <w:qFormat/>
    <w:rsid w:val="00B84BA2"/>
    <w:pPr>
      <w:ind w:left="708"/>
    </w:pPr>
    <w:rPr>
      <w:rFonts w:ascii="Arial" w:hAnsi="Arial"/>
      <w:noProof/>
      <w:lang w:eastAsia="sk-SK"/>
    </w:rPr>
  </w:style>
  <w:style w:type="character" w:customStyle="1" w:styleId="podnazov">
    <w:name w:val="podnazov"/>
    <w:basedOn w:val="Predvolenpsmoodseku"/>
    <w:rsid w:val="00A8758D"/>
  </w:style>
  <w:style w:type="character" w:customStyle="1" w:styleId="nazov">
    <w:name w:val="nazov"/>
    <w:basedOn w:val="Predvolenpsmoodseku"/>
    <w:rsid w:val="00A8758D"/>
  </w:style>
  <w:style w:type="paragraph" w:customStyle="1" w:styleId="Centrovan">
    <w:name w:val="Centrovaný"/>
    <w:basedOn w:val="Normlny"/>
    <w:next w:val="Nadpis2"/>
    <w:rsid w:val="00BA1A0C"/>
    <w:pPr>
      <w:keepNext/>
      <w:widowControl w:val="0"/>
      <w:autoSpaceDE w:val="0"/>
      <w:autoSpaceDN w:val="0"/>
      <w:spacing w:before="120" w:after="240"/>
      <w:jc w:val="center"/>
    </w:pPr>
    <w:rPr>
      <w:rFonts w:ascii="Times New (W1)" w:eastAsia="Calibri" w:hAnsi="Times New (W1)" w:cs="Arial"/>
      <w:b/>
      <w:sz w:val="24"/>
      <w:szCs w:val="20"/>
    </w:rPr>
  </w:style>
  <w:style w:type="paragraph" w:customStyle="1" w:styleId="rob3">
    <w:name w:val="rob3"/>
    <w:basedOn w:val="Nadpis9"/>
    <w:rsid w:val="009C5B9C"/>
    <w:pPr>
      <w:widowControl w:val="0"/>
      <w:numPr>
        <w:numId w:val="10"/>
      </w:numPr>
      <w:tabs>
        <w:tab w:val="clear" w:pos="360"/>
        <w:tab w:val="num" w:pos="720"/>
      </w:tabs>
      <w:spacing w:after="0"/>
      <w:ind w:left="720" w:hanging="720"/>
    </w:pPr>
    <w:rPr>
      <w:rFonts w:ascii="Arial" w:hAnsi="Arial" w:cs="Arial"/>
      <w:b/>
      <w:bCs/>
      <w:smallCaps/>
      <w:sz w:val="20"/>
      <w:szCs w:val="20"/>
      <w:lang w:eastAsia="sk-SK"/>
    </w:rPr>
  </w:style>
  <w:style w:type="paragraph" w:customStyle="1" w:styleId="rob5">
    <w:name w:val="rob5"/>
    <w:basedOn w:val="rob3"/>
    <w:autoRedefine/>
    <w:rsid w:val="00B47BD3"/>
    <w:pPr>
      <w:numPr>
        <w:ilvl w:val="1"/>
        <w:numId w:val="1"/>
      </w:numPr>
      <w:tabs>
        <w:tab w:val="clear" w:pos="900"/>
        <w:tab w:val="num" w:pos="360"/>
        <w:tab w:val="left" w:pos="709"/>
        <w:tab w:val="right" w:leader="dot" w:pos="10080"/>
      </w:tabs>
      <w:spacing w:before="120"/>
      <w:ind w:left="360" w:hanging="360"/>
      <w:jc w:val="both"/>
    </w:pPr>
    <w:rPr>
      <w:b w:val="0"/>
      <w:smallCaps w:val="0"/>
    </w:rPr>
  </w:style>
  <w:style w:type="character" w:customStyle="1" w:styleId="Nadpis9Char">
    <w:name w:val="Nadpis 9 Char"/>
    <w:link w:val="Nadpis9"/>
    <w:uiPriority w:val="9"/>
    <w:semiHidden/>
    <w:rsid w:val="009C5B9C"/>
    <w:rPr>
      <w:rFonts w:ascii="Cambria" w:eastAsia="Times New Roman" w:hAnsi="Cambria" w:cs="Times New Roman"/>
      <w:sz w:val="22"/>
      <w:szCs w:val="22"/>
      <w:lang w:eastAsia="cs-CZ"/>
    </w:rPr>
  </w:style>
  <w:style w:type="paragraph" w:styleId="Obyajntext">
    <w:name w:val="Plain Text"/>
    <w:basedOn w:val="Normlny"/>
    <w:link w:val="ObyajntextChar"/>
    <w:uiPriority w:val="99"/>
    <w:unhideWhenUsed/>
    <w:rsid w:val="00D35375"/>
    <w:rPr>
      <w:rFonts w:ascii="Consolas" w:eastAsia="Calibri" w:hAnsi="Consolas"/>
      <w:sz w:val="21"/>
      <w:szCs w:val="21"/>
      <w:lang w:val="x-none" w:eastAsia="en-US"/>
    </w:rPr>
  </w:style>
  <w:style w:type="character" w:customStyle="1" w:styleId="ObyajntextChar">
    <w:name w:val="Obyčajný text Char"/>
    <w:link w:val="Obyajntext"/>
    <w:uiPriority w:val="99"/>
    <w:rsid w:val="00D35375"/>
    <w:rPr>
      <w:rFonts w:ascii="Consolas" w:eastAsia="Calibri" w:hAnsi="Consolas"/>
      <w:sz w:val="21"/>
      <w:szCs w:val="21"/>
      <w:lang w:eastAsia="en-US"/>
    </w:rPr>
  </w:style>
  <w:style w:type="paragraph" w:customStyle="1" w:styleId="titulok">
    <w:name w:val="titulok"/>
    <w:basedOn w:val="Normlny"/>
    <w:rsid w:val="00D35375"/>
    <w:pPr>
      <w:spacing w:before="100" w:beforeAutospacing="1" w:after="100" w:afterAutospacing="1"/>
      <w:jc w:val="center"/>
    </w:pPr>
    <w:rPr>
      <w:rFonts w:ascii="Arial" w:hAnsi="Arial" w:cs="Arial"/>
      <w:b/>
      <w:bCs/>
      <w:color w:val="007060"/>
      <w:sz w:val="24"/>
      <w:lang w:eastAsia="sk-SK"/>
    </w:rPr>
  </w:style>
  <w:style w:type="character" w:styleId="Odkaznakomentr">
    <w:name w:val="annotation reference"/>
    <w:uiPriority w:val="99"/>
    <w:semiHidden/>
    <w:unhideWhenUsed/>
    <w:rsid w:val="009B11A6"/>
    <w:rPr>
      <w:sz w:val="16"/>
      <w:szCs w:val="16"/>
    </w:rPr>
  </w:style>
  <w:style w:type="paragraph" w:styleId="Textkomentra">
    <w:name w:val="annotation text"/>
    <w:basedOn w:val="Normlny"/>
    <w:link w:val="TextkomentraChar"/>
    <w:uiPriority w:val="99"/>
    <w:semiHidden/>
    <w:unhideWhenUsed/>
    <w:rsid w:val="009B11A6"/>
    <w:rPr>
      <w:szCs w:val="20"/>
    </w:rPr>
  </w:style>
  <w:style w:type="character" w:customStyle="1" w:styleId="TextkomentraChar">
    <w:name w:val="Text komentára Char"/>
    <w:link w:val="Textkomentra"/>
    <w:uiPriority w:val="99"/>
    <w:semiHidden/>
    <w:rsid w:val="009B11A6"/>
    <w:rPr>
      <w:lang w:val="sk-SK" w:eastAsia="cs-CZ"/>
    </w:rPr>
  </w:style>
  <w:style w:type="paragraph" w:styleId="Predmetkomentra">
    <w:name w:val="annotation subject"/>
    <w:basedOn w:val="Textkomentra"/>
    <w:next w:val="Textkomentra"/>
    <w:link w:val="PredmetkomentraChar"/>
    <w:uiPriority w:val="99"/>
    <w:semiHidden/>
    <w:unhideWhenUsed/>
    <w:rsid w:val="009B11A6"/>
    <w:rPr>
      <w:b/>
      <w:bCs/>
    </w:rPr>
  </w:style>
  <w:style w:type="character" w:customStyle="1" w:styleId="PredmetkomentraChar">
    <w:name w:val="Predmet komentára Char"/>
    <w:link w:val="Predmetkomentra"/>
    <w:uiPriority w:val="99"/>
    <w:semiHidden/>
    <w:rsid w:val="009B11A6"/>
    <w:rPr>
      <w:b/>
      <w:bCs/>
      <w:lang w:val="sk-SK" w:eastAsia="cs-CZ"/>
    </w:rPr>
  </w:style>
  <w:style w:type="paragraph" w:customStyle="1" w:styleId="Zkladntext30">
    <w:name w:val="Základní text 3"/>
    <w:basedOn w:val="Normlny"/>
    <w:rsid w:val="00E25C3C"/>
    <w:pPr>
      <w:widowControl w:val="0"/>
      <w:suppressAutoHyphens/>
      <w:jc w:val="both"/>
    </w:pPr>
    <w:rPr>
      <w:rFonts w:ascii="Arial" w:eastAsia="Lucida Sans Unicode" w:hAnsi="Arial" w:cs="Arial"/>
      <w:sz w:val="24"/>
      <w:lang w:eastAsia="sk-SK"/>
    </w:rPr>
  </w:style>
  <w:style w:type="character" w:customStyle="1" w:styleId="OdsekzoznamuChar">
    <w:name w:val="Odsek zoznamu Char"/>
    <w:link w:val="Odsekzoznamu"/>
    <w:uiPriority w:val="34"/>
    <w:locked/>
    <w:rsid w:val="00E25C3C"/>
    <w:rPr>
      <w:rFonts w:ascii="Arial" w:hAnsi="Arial"/>
      <w:noProof/>
      <w:szCs w:val="24"/>
    </w:rPr>
  </w:style>
  <w:style w:type="paragraph" w:styleId="Bezriadkovania">
    <w:name w:val="No Spacing"/>
    <w:uiPriority w:val="1"/>
    <w:qFormat/>
    <w:rsid w:val="00B83D34"/>
    <w:rPr>
      <w:rFonts w:ascii="Calibri" w:eastAsia="Calibri" w:hAnsi="Calibri" w:cs="Calibri"/>
      <w:sz w:val="22"/>
      <w:szCs w:val="22"/>
      <w:lang w:eastAsia="en-US"/>
    </w:rPr>
  </w:style>
  <w:style w:type="paragraph" w:styleId="Revzia">
    <w:name w:val="Revision"/>
    <w:hidden/>
    <w:uiPriority w:val="99"/>
    <w:semiHidden/>
    <w:rsid w:val="00264B57"/>
    <w:rPr>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149624">
      <w:bodyDiv w:val="1"/>
      <w:marLeft w:val="0"/>
      <w:marRight w:val="0"/>
      <w:marTop w:val="0"/>
      <w:marBottom w:val="0"/>
      <w:divBdr>
        <w:top w:val="none" w:sz="0" w:space="0" w:color="auto"/>
        <w:left w:val="none" w:sz="0" w:space="0" w:color="auto"/>
        <w:bottom w:val="none" w:sz="0" w:space="0" w:color="auto"/>
        <w:right w:val="none" w:sz="0" w:space="0" w:color="auto"/>
      </w:divBdr>
    </w:div>
    <w:div w:id="780494770">
      <w:bodyDiv w:val="1"/>
      <w:marLeft w:val="0"/>
      <w:marRight w:val="0"/>
      <w:marTop w:val="0"/>
      <w:marBottom w:val="0"/>
      <w:divBdr>
        <w:top w:val="none" w:sz="0" w:space="0" w:color="auto"/>
        <w:left w:val="none" w:sz="0" w:space="0" w:color="auto"/>
        <w:bottom w:val="none" w:sz="0" w:space="0" w:color="auto"/>
        <w:right w:val="none" w:sz="0" w:space="0" w:color="auto"/>
      </w:divBdr>
    </w:div>
    <w:div w:id="815032469">
      <w:bodyDiv w:val="1"/>
      <w:marLeft w:val="0"/>
      <w:marRight w:val="0"/>
      <w:marTop w:val="0"/>
      <w:marBottom w:val="0"/>
      <w:divBdr>
        <w:top w:val="none" w:sz="0" w:space="0" w:color="auto"/>
        <w:left w:val="none" w:sz="0" w:space="0" w:color="auto"/>
        <w:bottom w:val="none" w:sz="0" w:space="0" w:color="auto"/>
        <w:right w:val="none" w:sz="0" w:space="0" w:color="auto"/>
      </w:divBdr>
    </w:div>
    <w:div w:id="821238252">
      <w:bodyDiv w:val="1"/>
      <w:marLeft w:val="0"/>
      <w:marRight w:val="0"/>
      <w:marTop w:val="0"/>
      <w:marBottom w:val="0"/>
      <w:divBdr>
        <w:top w:val="none" w:sz="0" w:space="0" w:color="auto"/>
        <w:left w:val="none" w:sz="0" w:space="0" w:color="auto"/>
        <w:bottom w:val="none" w:sz="0" w:space="0" w:color="auto"/>
        <w:right w:val="none" w:sz="0" w:space="0" w:color="auto"/>
      </w:divBdr>
    </w:div>
    <w:div w:id="990717830">
      <w:bodyDiv w:val="1"/>
      <w:marLeft w:val="0"/>
      <w:marRight w:val="0"/>
      <w:marTop w:val="0"/>
      <w:marBottom w:val="0"/>
      <w:divBdr>
        <w:top w:val="none" w:sz="0" w:space="0" w:color="auto"/>
        <w:left w:val="none" w:sz="0" w:space="0" w:color="auto"/>
        <w:bottom w:val="none" w:sz="0" w:space="0" w:color="auto"/>
        <w:right w:val="none" w:sz="0" w:space="0" w:color="auto"/>
      </w:divBdr>
    </w:div>
    <w:div w:id="1289969192">
      <w:bodyDiv w:val="1"/>
      <w:marLeft w:val="0"/>
      <w:marRight w:val="0"/>
      <w:marTop w:val="0"/>
      <w:marBottom w:val="0"/>
      <w:divBdr>
        <w:top w:val="none" w:sz="0" w:space="0" w:color="auto"/>
        <w:left w:val="none" w:sz="0" w:space="0" w:color="auto"/>
        <w:bottom w:val="none" w:sz="0" w:space="0" w:color="auto"/>
        <w:right w:val="none" w:sz="0" w:space="0" w:color="auto"/>
      </w:divBdr>
    </w:div>
    <w:div w:id="1298609571">
      <w:bodyDiv w:val="1"/>
      <w:marLeft w:val="0"/>
      <w:marRight w:val="0"/>
      <w:marTop w:val="0"/>
      <w:marBottom w:val="0"/>
      <w:divBdr>
        <w:top w:val="none" w:sz="0" w:space="0" w:color="auto"/>
        <w:left w:val="none" w:sz="0" w:space="0" w:color="auto"/>
        <w:bottom w:val="none" w:sz="0" w:space="0" w:color="auto"/>
        <w:right w:val="none" w:sz="0" w:space="0" w:color="auto"/>
      </w:divBdr>
    </w:div>
    <w:div w:id="1605959835">
      <w:bodyDiv w:val="1"/>
      <w:marLeft w:val="0"/>
      <w:marRight w:val="0"/>
      <w:marTop w:val="0"/>
      <w:marBottom w:val="0"/>
      <w:divBdr>
        <w:top w:val="none" w:sz="0" w:space="0" w:color="auto"/>
        <w:left w:val="none" w:sz="0" w:space="0" w:color="auto"/>
        <w:bottom w:val="none" w:sz="0" w:space="0" w:color="auto"/>
        <w:right w:val="none" w:sz="0" w:space="0" w:color="auto"/>
      </w:divBdr>
    </w:div>
    <w:div w:id="1738630915">
      <w:bodyDiv w:val="1"/>
      <w:marLeft w:val="0"/>
      <w:marRight w:val="0"/>
      <w:marTop w:val="0"/>
      <w:marBottom w:val="0"/>
      <w:divBdr>
        <w:top w:val="none" w:sz="0" w:space="0" w:color="auto"/>
        <w:left w:val="none" w:sz="0" w:space="0" w:color="auto"/>
        <w:bottom w:val="none" w:sz="0" w:space="0" w:color="auto"/>
        <w:right w:val="none" w:sz="0" w:space="0" w:color="auto"/>
      </w:divBdr>
    </w:div>
    <w:div w:id="1750926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4EB7C1-3EB4-4049-B39A-7E0833D78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759</TotalTime>
  <Pages>16</Pages>
  <Words>6426</Words>
  <Characters>36633</Characters>
  <Application>Microsoft Office Word</Application>
  <DocSecurity>0</DocSecurity>
  <Lines>305</Lines>
  <Paragraphs>85</Paragraphs>
  <ScaleCrop>false</ScaleCrop>
  <HeadingPairs>
    <vt:vector size="2" baseType="variant">
      <vt:variant>
        <vt:lpstr>Názov</vt:lpstr>
      </vt:variant>
      <vt:variant>
        <vt:i4>1</vt:i4>
      </vt:variant>
    </vt:vector>
  </HeadingPairs>
  <TitlesOfParts>
    <vt:vector size="1" baseType="lpstr">
      <vt:lpstr>Verejný obstarávateľ: ÚRAD PRE VEREJNÉ OBSTARÁVANIE</vt:lpstr>
    </vt:vector>
  </TitlesOfParts>
  <Company/>
  <LinksUpToDate>false</LinksUpToDate>
  <CharactersWithSpaces>42974</CharactersWithSpaces>
  <SharedDoc>false</SharedDoc>
  <HLinks>
    <vt:vector size="6" baseType="variant">
      <vt:variant>
        <vt:i4>7995446</vt:i4>
      </vt:variant>
      <vt:variant>
        <vt:i4>0</vt:i4>
      </vt:variant>
      <vt:variant>
        <vt:i4>0</vt:i4>
      </vt:variant>
      <vt:variant>
        <vt:i4>5</vt:i4>
      </vt:variant>
      <vt:variant>
        <vt:lpwstr>https://www.slov-lex.sk/pravne-predpisy/SK/ZZ/2002/387/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Verejný obstarávateľ: ÚRAD PRE VEREJNÉ OBSTARÁVANIE</dc:title>
  <dc:subject/>
  <dc:creator>Varosova</dc:creator>
  <cp:keywords/>
  <cp:lastModifiedBy>Marek Siranko</cp:lastModifiedBy>
  <cp:revision>717</cp:revision>
  <cp:lastPrinted>2020-11-26T11:36:00Z</cp:lastPrinted>
  <dcterms:created xsi:type="dcterms:W3CDTF">2019-02-11T11:00:00Z</dcterms:created>
  <dcterms:modified xsi:type="dcterms:W3CDTF">2020-11-26T11:36:00Z</dcterms:modified>
</cp:coreProperties>
</file>